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6D4C" w:rsidRDefault="00E0733F" w:rsidP="00D31C9F">
      <w:pPr>
        <w:shd w:val="clear" w:color="auto" w:fill="FFFFFF"/>
        <w:spacing w:line="360" w:lineRule="auto"/>
        <w:jc w:val="both"/>
        <w:rPr>
          <w:b/>
          <w:highlight w:val="white"/>
        </w:rPr>
      </w:pPr>
      <w:r>
        <w:rPr>
          <w:b/>
          <w:highlight w:val="white"/>
        </w:rPr>
        <w:t xml:space="preserve">INSTITUCIÓN </w:t>
      </w:r>
    </w:p>
    <w:p w:rsidR="00B26D4C" w:rsidRDefault="00B26D4C" w:rsidP="00D31C9F">
      <w:pPr>
        <w:shd w:val="clear" w:color="auto" w:fill="FFFFFF"/>
        <w:spacing w:line="360" w:lineRule="auto"/>
        <w:jc w:val="both"/>
        <w:rPr>
          <w:highlight w:val="white"/>
        </w:rPr>
      </w:pPr>
    </w:p>
    <w:p w:rsidR="00B26D4C" w:rsidRDefault="00E0733F" w:rsidP="00D31C9F">
      <w:pPr>
        <w:shd w:val="clear" w:color="auto" w:fill="FFFFFF"/>
        <w:spacing w:line="360" w:lineRule="auto"/>
        <w:jc w:val="both"/>
        <w:rPr>
          <w:highlight w:val="white"/>
        </w:rPr>
      </w:pPr>
      <w:bookmarkStart w:id="0" w:name="_gjdgxs" w:colFirst="0" w:colLast="0"/>
      <w:bookmarkEnd w:id="0"/>
      <w:r>
        <w:rPr>
          <w:highlight w:val="white"/>
        </w:rPr>
        <w:t>UNIVERSIDAD NACIONAL DE EDUCACIÓN - UNAE</w:t>
      </w:r>
    </w:p>
    <w:p w:rsidR="00B26D4C" w:rsidRDefault="00B26D4C" w:rsidP="00D31C9F">
      <w:pPr>
        <w:shd w:val="clear" w:color="auto" w:fill="FFFFFF"/>
        <w:spacing w:line="360" w:lineRule="auto"/>
        <w:jc w:val="both"/>
        <w:rPr>
          <w:b/>
          <w:highlight w:val="white"/>
        </w:rPr>
      </w:pPr>
    </w:p>
    <w:p w:rsidR="00B26D4C" w:rsidRDefault="00E0733F" w:rsidP="00D31C9F">
      <w:pPr>
        <w:shd w:val="clear" w:color="auto" w:fill="FFFFFF"/>
        <w:spacing w:line="360" w:lineRule="auto"/>
        <w:jc w:val="both"/>
        <w:rPr>
          <w:b/>
          <w:highlight w:val="white"/>
        </w:rPr>
      </w:pPr>
      <w:r>
        <w:rPr>
          <w:b/>
          <w:highlight w:val="white"/>
        </w:rPr>
        <w:t>TÍTULO DE LA PONENCIA</w:t>
      </w:r>
    </w:p>
    <w:p w:rsidR="00B26D4C" w:rsidRDefault="00B26D4C" w:rsidP="00D31C9F">
      <w:pPr>
        <w:shd w:val="clear" w:color="auto" w:fill="FFFFFF"/>
        <w:spacing w:line="360" w:lineRule="auto"/>
        <w:jc w:val="both"/>
        <w:rPr>
          <w:b/>
          <w:highlight w:val="white"/>
        </w:rPr>
      </w:pPr>
    </w:p>
    <w:p w:rsidR="00B26D4C" w:rsidRDefault="00E0733F" w:rsidP="00D31C9F">
      <w:pPr>
        <w:shd w:val="clear" w:color="auto" w:fill="FFFFFF"/>
        <w:spacing w:line="360" w:lineRule="auto"/>
        <w:jc w:val="both"/>
        <w:rPr>
          <w:highlight w:val="white"/>
        </w:rPr>
      </w:pPr>
      <w:r>
        <w:rPr>
          <w:highlight w:val="white"/>
        </w:rPr>
        <w:t>“ESTRATEGIAS DE VALORACIÓN Y SENSIBILIZACIÓN PARA LA PRESERVACIÓN DEL PATRIMONIO INMATERIAL EN LA BÁSICA SUPERIOR DE ECUADOR”</w:t>
      </w:r>
    </w:p>
    <w:p w:rsidR="00B26D4C" w:rsidRDefault="00E0733F" w:rsidP="00D31C9F">
      <w:pPr>
        <w:shd w:val="clear" w:color="auto" w:fill="FFFFFF"/>
        <w:spacing w:line="360" w:lineRule="auto"/>
        <w:jc w:val="both"/>
        <w:rPr>
          <w:b/>
          <w:highlight w:val="white"/>
        </w:rPr>
      </w:pPr>
      <w:r>
        <w:rPr>
          <w:b/>
          <w:highlight w:val="white"/>
        </w:rPr>
        <w:t xml:space="preserve"> </w:t>
      </w:r>
    </w:p>
    <w:p w:rsidR="00B26D4C" w:rsidRDefault="00E0733F" w:rsidP="00D31C9F">
      <w:pPr>
        <w:shd w:val="clear" w:color="auto" w:fill="FFFFFF"/>
        <w:spacing w:line="360" w:lineRule="auto"/>
        <w:jc w:val="both"/>
        <w:rPr>
          <w:b/>
          <w:highlight w:val="white"/>
        </w:rPr>
      </w:pPr>
      <w:r>
        <w:rPr>
          <w:b/>
          <w:highlight w:val="white"/>
        </w:rPr>
        <w:t>EJE TEMÁTICO</w:t>
      </w:r>
    </w:p>
    <w:p w:rsidR="00B26D4C" w:rsidRDefault="00E0733F" w:rsidP="00D31C9F">
      <w:pPr>
        <w:shd w:val="clear" w:color="auto" w:fill="FFFFFF"/>
        <w:spacing w:line="360" w:lineRule="auto"/>
        <w:jc w:val="both"/>
        <w:rPr>
          <w:b/>
          <w:highlight w:val="white"/>
        </w:rPr>
      </w:pPr>
      <w:r>
        <w:rPr>
          <w:b/>
          <w:highlight w:val="white"/>
        </w:rPr>
        <w:t xml:space="preserve"> </w:t>
      </w:r>
    </w:p>
    <w:p w:rsidR="00B26D4C" w:rsidRDefault="00E0733F" w:rsidP="00D31C9F">
      <w:pPr>
        <w:shd w:val="clear" w:color="auto" w:fill="FFFFFF"/>
        <w:spacing w:line="360" w:lineRule="auto"/>
        <w:jc w:val="both"/>
        <w:rPr>
          <w:highlight w:val="white"/>
        </w:rPr>
      </w:pPr>
      <w:r>
        <w:rPr>
          <w:highlight w:val="white"/>
        </w:rPr>
        <w:t>ENSEÑANZA DE LA HISTORIA, MIRADAS MULTIDISCIPLINARIAS</w:t>
      </w:r>
    </w:p>
    <w:p w:rsidR="00B26D4C" w:rsidRDefault="00B26D4C" w:rsidP="00D31C9F">
      <w:pPr>
        <w:shd w:val="clear" w:color="auto" w:fill="FFFFFF"/>
        <w:spacing w:line="360" w:lineRule="auto"/>
        <w:jc w:val="both"/>
        <w:rPr>
          <w:highlight w:val="white"/>
        </w:rPr>
      </w:pPr>
    </w:p>
    <w:p w:rsidR="00B26D4C" w:rsidRDefault="00E0733F" w:rsidP="00D31C9F">
      <w:pPr>
        <w:shd w:val="clear" w:color="auto" w:fill="FFFFFF"/>
        <w:spacing w:line="360" w:lineRule="auto"/>
        <w:jc w:val="both"/>
        <w:rPr>
          <w:b/>
          <w:highlight w:val="white"/>
        </w:rPr>
      </w:pPr>
      <w:r>
        <w:rPr>
          <w:b/>
          <w:highlight w:val="white"/>
        </w:rPr>
        <w:t xml:space="preserve">AUTORES  </w:t>
      </w:r>
    </w:p>
    <w:p w:rsidR="00B26D4C" w:rsidRDefault="00B26D4C" w:rsidP="00D31C9F">
      <w:pPr>
        <w:shd w:val="clear" w:color="auto" w:fill="FFFFFF"/>
        <w:spacing w:line="360" w:lineRule="auto"/>
        <w:jc w:val="both"/>
        <w:rPr>
          <w:b/>
          <w:highlight w:val="white"/>
        </w:rPr>
      </w:pPr>
    </w:p>
    <w:p w:rsidR="00B26D4C" w:rsidRDefault="00E0733F" w:rsidP="00D31C9F">
      <w:pPr>
        <w:shd w:val="clear" w:color="auto" w:fill="FFFFFF"/>
        <w:spacing w:line="360" w:lineRule="auto"/>
        <w:jc w:val="both"/>
        <w:rPr>
          <w:highlight w:val="white"/>
        </w:rPr>
      </w:pPr>
      <w:r>
        <w:rPr>
          <w:highlight w:val="white"/>
        </w:rPr>
        <w:t xml:space="preserve">SEVILLA CAMPOVERDE GIOMARA YADIRA </w:t>
      </w:r>
      <w:r>
        <w:rPr>
          <w:highlight w:val="white"/>
          <w:vertAlign w:val="superscript"/>
        </w:rPr>
        <w:footnoteReference w:id="1"/>
      </w:r>
    </w:p>
    <w:p w:rsidR="00B26D4C" w:rsidRDefault="00E0733F" w:rsidP="00D31C9F">
      <w:pPr>
        <w:shd w:val="clear" w:color="auto" w:fill="FFFFFF"/>
        <w:spacing w:line="360" w:lineRule="auto"/>
        <w:jc w:val="both"/>
        <w:rPr>
          <w:highlight w:val="white"/>
        </w:rPr>
      </w:pPr>
      <w:r>
        <w:rPr>
          <w:highlight w:val="white"/>
        </w:rPr>
        <w:t>SUAREZ VERDUGO XIMENA ELIZABETH</w:t>
      </w:r>
      <w:r>
        <w:rPr>
          <w:highlight w:val="white"/>
          <w:vertAlign w:val="superscript"/>
        </w:rPr>
        <w:footnoteReference w:id="2"/>
      </w:r>
    </w:p>
    <w:p w:rsidR="00B26D4C" w:rsidRDefault="00B26D4C" w:rsidP="00D31C9F">
      <w:pPr>
        <w:shd w:val="clear" w:color="auto" w:fill="FFFFFF"/>
        <w:spacing w:line="360" w:lineRule="auto"/>
        <w:jc w:val="both"/>
        <w:rPr>
          <w:highlight w:val="white"/>
        </w:rPr>
      </w:pPr>
    </w:p>
    <w:p w:rsidR="00B26D4C" w:rsidRDefault="00E0733F" w:rsidP="00D31C9F">
      <w:pPr>
        <w:shd w:val="clear" w:color="auto" w:fill="FFFFFF"/>
        <w:spacing w:line="360" w:lineRule="auto"/>
        <w:jc w:val="both"/>
        <w:rPr>
          <w:b/>
          <w:highlight w:val="white"/>
        </w:rPr>
      </w:pPr>
      <w:r>
        <w:rPr>
          <w:b/>
          <w:highlight w:val="white"/>
        </w:rPr>
        <w:t>CORREOS ELECTRÓNICOS</w:t>
      </w:r>
    </w:p>
    <w:p w:rsidR="00B26D4C" w:rsidRDefault="0038309F" w:rsidP="00D31C9F">
      <w:pPr>
        <w:shd w:val="clear" w:color="auto" w:fill="FFFFFF"/>
        <w:spacing w:line="360" w:lineRule="auto"/>
        <w:jc w:val="both"/>
        <w:rPr>
          <w:highlight w:val="white"/>
        </w:rPr>
      </w:pPr>
      <w:hyperlink r:id="rId7">
        <w:r w:rsidR="00E0733F">
          <w:rPr>
            <w:color w:val="0000FF"/>
            <w:highlight w:val="white"/>
            <w:u w:val="single"/>
          </w:rPr>
          <w:t>giomara97@live.com</w:t>
        </w:r>
      </w:hyperlink>
      <w:r w:rsidR="00E0733F">
        <w:rPr>
          <w:highlight w:val="white"/>
        </w:rPr>
        <w:t xml:space="preserve">; </w:t>
      </w:r>
      <w:hyperlink r:id="rId8">
        <w:r w:rsidR="00E0733F">
          <w:rPr>
            <w:color w:val="0000FF"/>
            <w:highlight w:val="white"/>
            <w:u w:val="single"/>
          </w:rPr>
          <w:t>ximenasverdugo@hotmail.com</w:t>
        </w:r>
      </w:hyperlink>
      <w:r w:rsidR="00E0733F">
        <w:rPr>
          <w:highlight w:val="white"/>
        </w:rPr>
        <w:t xml:space="preserve">  </w:t>
      </w:r>
    </w:p>
    <w:p w:rsidR="00B26D4C" w:rsidRDefault="00E0733F" w:rsidP="00D31C9F">
      <w:pPr>
        <w:shd w:val="clear" w:color="auto" w:fill="FFFFFF"/>
        <w:spacing w:line="360" w:lineRule="auto"/>
        <w:jc w:val="both"/>
        <w:rPr>
          <w:b/>
          <w:highlight w:val="white"/>
        </w:rPr>
      </w:pPr>
      <w:r>
        <w:rPr>
          <w:b/>
          <w:highlight w:val="white"/>
        </w:rPr>
        <w:t xml:space="preserve">  </w:t>
      </w:r>
    </w:p>
    <w:p w:rsidR="00B26D4C" w:rsidRDefault="00E0733F" w:rsidP="00D31C9F">
      <w:pPr>
        <w:shd w:val="clear" w:color="auto" w:fill="FFFFFF"/>
        <w:spacing w:line="360" w:lineRule="auto"/>
        <w:jc w:val="both"/>
        <w:rPr>
          <w:b/>
          <w:highlight w:val="white"/>
        </w:rPr>
      </w:pPr>
      <w:r>
        <w:rPr>
          <w:b/>
          <w:highlight w:val="white"/>
        </w:rPr>
        <w:t xml:space="preserve"> </w:t>
      </w:r>
    </w:p>
    <w:p w:rsidR="00B26D4C" w:rsidRDefault="00E0733F" w:rsidP="00D31C9F">
      <w:pPr>
        <w:shd w:val="clear" w:color="auto" w:fill="FFFFFF"/>
        <w:spacing w:line="360" w:lineRule="auto"/>
        <w:jc w:val="both"/>
        <w:rPr>
          <w:b/>
          <w:highlight w:val="white"/>
        </w:rPr>
      </w:pPr>
      <w:r>
        <w:rPr>
          <w:b/>
          <w:highlight w:val="white"/>
        </w:rPr>
        <w:t>AZOGUES-ECUADOR</w:t>
      </w:r>
    </w:p>
    <w:p w:rsidR="00B26D4C" w:rsidRDefault="00E0733F" w:rsidP="00D31C9F">
      <w:pPr>
        <w:shd w:val="clear" w:color="auto" w:fill="FFFFFF"/>
        <w:spacing w:line="360" w:lineRule="auto"/>
        <w:jc w:val="both"/>
        <w:rPr>
          <w:highlight w:val="white"/>
        </w:rPr>
      </w:pPr>
      <w:r>
        <w:rPr>
          <w:highlight w:val="white"/>
        </w:rPr>
        <w:t xml:space="preserve"> </w:t>
      </w:r>
    </w:p>
    <w:p w:rsidR="00B26D4C" w:rsidRDefault="00E0733F" w:rsidP="00D31C9F">
      <w:pPr>
        <w:shd w:val="clear" w:color="auto" w:fill="FFFFFF"/>
        <w:spacing w:line="360" w:lineRule="auto"/>
        <w:jc w:val="both"/>
        <w:rPr>
          <w:highlight w:val="white"/>
        </w:rPr>
      </w:pPr>
      <w:r>
        <w:rPr>
          <w:highlight w:val="white"/>
        </w:rPr>
        <w:t xml:space="preserve"> </w:t>
      </w:r>
    </w:p>
    <w:p w:rsidR="00B26D4C" w:rsidRDefault="00E0733F" w:rsidP="00D31C9F">
      <w:pPr>
        <w:shd w:val="clear" w:color="auto" w:fill="FFFFFF"/>
        <w:spacing w:line="360" w:lineRule="auto"/>
        <w:jc w:val="both"/>
        <w:rPr>
          <w:b/>
          <w:highlight w:val="white"/>
        </w:rPr>
      </w:pPr>
      <w:r>
        <w:rPr>
          <w:b/>
          <w:highlight w:val="white"/>
        </w:rPr>
        <w:t xml:space="preserve"> </w:t>
      </w:r>
    </w:p>
    <w:p w:rsidR="00B26D4C" w:rsidRDefault="00B26D4C" w:rsidP="00D31C9F">
      <w:pPr>
        <w:shd w:val="clear" w:color="auto" w:fill="FFFFFF"/>
        <w:spacing w:line="360" w:lineRule="auto"/>
        <w:jc w:val="both"/>
        <w:rPr>
          <w:b/>
          <w:highlight w:val="white"/>
        </w:rPr>
      </w:pPr>
    </w:p>
    <w:p w:rsidR="00B26D4C" w:rsidRDefault="00B26D4C" w:rsidP="00D31C9F">
      <w:pPr>
        <w:shd w:val="clear" w:color="auto" w:fill="FFFFFF"/>
        <w:spacing w:line="360" w:lineRule="auto"/>
        <w:jc w:val="both"/>
        <w:rPr>
          <w:b/>
          <w:highlight w:val="white"/>
        </w:rPr>
      </w:pPr>
    </w:p>
    <w:p w:rsidR="00B26D4C" w:rsidRDefault="00E0733F" w:rsidP="00D31C9F">
      <w:pPr>
        <w:shd w:val="clear" w:color="auto" w:fill="FFFFFF"/>
        <w:spacing w:line="360" w:lineRule="auto"/>
        <w:jc w:val="both"/>
        <w:rPr>
          <w:b/>
          <w:highlight w:val="white"/>
        </w:rPr>
      </w:pPr>
      <w:r>
        <w:rPr>
          <w:b/>
          <w:highlight w:val="white"/>
        </w:rPr>
        <w:lastRenderedPageBreak/>
        <w:t xml:space="preserve">Resumen </w:t>
      </w:r>
    </w:p>
    <w:p w:rsidR="00B26D4C" w:rsidRDefault="00B26D4C" w:rsidP="00D31C9F">
      <w:pPr>
        <w:shd w:val="clear" w:color="auto" w:fill="FFFFFF"/>
        <w:spacing w:line="360" w:lineRule="auto"/>
        <w:jc w:val="both"/>
        <w:rPr>
          <w:b/>
          <w:highlight w:val="white"/>
        </w:rPr>
      </w:pPr>
    </w:p>
    <w:p w:rsidR="00B26D4C" w:rsidRDefault="00E0733F" w:rsidP="00D31C9F">
      <w:pPr>
        <w:spacing w:line="360" w:lineRule="auto"/>
        <w:jc w:val="both"/>
      </w:pPr>
      <w:r>
        <w:t xml:space="preserve">La presente propuesta se enmarca en fomentar el conocimiento y la preservación del patrimonio inmaterial en la Básica Superior mediante estrategias de sensibilización y valoración, </w:t>
      </w:r>
      <w:r>
        <w:rPr>
          <w:highlight w:val="white"/>
        </w:rPr>
        <w:t>basadas en las destrezas con criterio de desempeño e indicadores de evaluación de dicho subnivel, con el fin de preservar los saberes ancestrales como un puente entre lo pasado y lo presente en medio de la diversidad</w:t>
      </w:r>
      <w:r>
        <w:t>. Dicho enfoque, parte del análisis efectuado entorno al patrimonio inmaterial en el currículo 2016 de la asignatura de estudios sociales. Finalmente, el análisis permitió reconocer que los saberes funcionales que giran en torno al patrimonio inmaterial, permiten generar conciencia colectiva y memoria histórica en los estudiantes sin folclorizar los saberes de las manifestaciones culturales, por ello, la importancia de conocer, preservar y promover la pertenencia cultural y social</w:t>
      </w:r>
      <w:r>
        <w:rPr>
          <w:highlight w:val="white"/>
        </w:rPr>
        <w:t>. Así mismo, que</w:t>
      </w:r>
      <w:r>
        <w:t xml:space="preserve"> las estrategias de sensibilización y valoración promueven entornos flexibles, creativos e innovadores de aprendizaje, donde los discentes se disponen de manera abierta y activa a inquietudes, afirmaciones y experiencias para promover la crítica, reflexión y sensibilidad desde la educación formal y no formal.</w:t>
      </w:r>
    </w:p>
    <w:p w:rsidR="00B26D4C" w:rsidRDefault="00B26D4C" w:rsidP="00D31C9F">
      <w:pPr>
        <w:spacing w:line="360" w:lineRule="auto"/>
        <w:jc w:val="both"/>
      </w:pPr>
    </w:p>
    <w:p w:rsidR="00B26D4C" w:rsidRDefault="00E0733F" w:rsidP="00D31C9F">
      <w:pPr>
        <w:shd w:val="clear" w:color="auto" w:fill="FFFFFF"/>
        <w:spacing w:line="360" w:lineRule="auto"/>
        <w:jc w:val="both"/>
      </w:pPr>
      <w:r>
        <w:rPr>
          <w:b/>
          <w:highlight w:val="white"/>
        </w:rPr>
        <w:t xml:space="preserve">Palabras clave: </w:t>
      </w:r>
      <w:r>
        <w:t>patrimonio inmaterial, valoración, saberes, preservación</w:t>
      </w:r>
    </w:p>
    <w:p w:rsidR="00B26D4C" w:rsidRDefault="00B26D4C" w:rsidP="00D31C9F">
      <w:pPr>
        <w:shd w:val="clear" w:color="auto" w:fill="FFFFFF"/>
        <w:spacing w:line="360" w:lineRule="auto"/>
        <w:jc w:val="both"/>
      </w:pPr>
    </w:p>
    <w:p w:rsidR="00B26D4C" w:rsidRDefault="00B26D4C" w:rsidP="00D31C9F">
      <w:pPr>
        <w:shd w:val="clear" w:color="auto" w:fill="FFFFFF"/>
        <w:spacing w:line="360" w:lineRule="auto"/>
        <w:jc w:val="both"/>
        <w:rPr>
          <w:b/>
          <w:highlight w:val="white"/>
        </w:rPr>
      </w:pPr>
    </w:p>
    <w:p w:rsidR="00B26D4C" w:rsidRDefault="00E0733F" w:rsidP="00D31C9F">
      <w:pPr>
        <w:shd w:val="clear" w:color="auto" w:fill="FFFFFF"/>
        <w:spacing w:line="360" w:lineRule="auto"/>
        <w:jc w:val="both"/>
        <w:rPr>
          <w:b/>
          <w:highlight w:val="white"/>
        </w:rPr>
      </w:pPr>
      <w:r>
        <w:rPr>
          <w:b/>
          <w:highlight w:val="white"/>
        </w:rPr>
        <w:t>Objetivo general</w:t>
      </w:r>
    </w:p>
    <w:p w:rsidR="00B26D4C" w:rsidRDefault="00E0733F" w:rsidP="00D31C9F">
      <w:pPr>
        <w:shd w:val="clear" w:color="auto" w:fill="FFFFFF"/>
        <w:spacing w:line="360" w:lineRule="auto"/>
        <w:jc w:val="both"/>
        <w:rPr>
          <w:highlight w:val="white"/>
        </w:rPr>
      </w:pPr>
      <w:r>
        <w:rPr>
          <w:highlight w:val="white"/>
        </w:rPr>
        <w:t xml:space="preserve"> </w:t>
      </w:r>
    </w:p>
    <w:p w:rsidR="00B26D4C" w:rsidRDefault="00E0733F" w:rsidP="00D31C9F">
      <w:pPr>
        <w:numPr>
          <w:ilvl w:val="0"/>
          <w:numId w:val="1"/>
        </w:numPr>
        <w:pBdr>
          <w:top w:val="nil"/>
          <w:left w:val="nil"/>
          <w:bottom w:val="nil"/>
          <w:right w:val="nil"/>
          <w:between w:val="nil"/>
        </w:pBdr>
        <w:shd w:val="clear" w:color="auto" w:fill="FFFFFF"/>
        <w:spacing w:after="240" w:line="360" w:lineRule="auto"/>
        <w:jc w:val="both"/>
        <w:rPr>
          <w:color w:val="000000"/>
          <w:highlight w:val="white"/>
        </w:rPr>
      </w:pPr>
      <w:r>
        <w:rPr>
          <w:color w:val="000000"/>
        </w:rPr>
        <w:t>Fomentar el conocimiento y la preservación del patrimonio inmaterial en la básica superior de Ecuador mediante estrategias de sensibilización y valoración</w:t>
      </w:r>
      <w:r>
        <w:rPr>
          <w:color w:val="000000"/>
          <w:highlight w:val="white"/>
        </w:rPr>
        <w:t>.</w:t>
      </w:r>
    </w:p>
    <w:p w:rsidR="00B26D4C" w:rsidRDefault="00E0733F" w:rsidP="00D31C9F">
      <w:pPr>
        <w:shd w:val="clear" w:color="auto" w:fill="FFFFFF"/>
        <w:spacing w:line="360" w:lineRule="auto"/>
        <w:jc w:val="both"/>
        <w:rPr>
          <w:b/>
          <w:highlight w:val="white"/>
        </w:rPr>
      </w:pPr>
      <w:r>
        <w:rPr>
          <w:b/>
          <w:highlight w:val="white"/>
        </w:rPr>
        <w:t>Objetivos Específicos</w:t>
      </w:r>
    </w:p>
    <w:p w:rsidR="00B26D4C" w:rsidRDefault="00E0733F" w:rsidP="00D31C9F">
      <w:pPr>
        <w:numPr>
          <w:ilvl w:val="0"/>
          <w:numId w:val="1"/>
        </w:numPr>
        <w:pBdr>
          <w:top w:val="nil"/>
          <w:left w:val="nil"/>
          <w:bottom w:val="nil"/>
          <w:right w:val="nil"/>
          <w:between w:val="nil"/>
        </w:pBdr>
        <w:shd w:val="clear" w:color="auto" w:fill="FFFFFF"/>
        <w:spacing w:line="360" w:lineRule="auto"/>
        <w:jc w:val="both"/>
        <w:rPr>
          <w:color w:val="000000"/>
          <w:highlight w:val="white"/>
        </w:rPr>
      </w:pPr>
      <w:r>
        <w:rPr>
          <w:color w:val="000000"/>
          <w:highlight w:val="white"/>
        </w:rPr>
        <w:t>Relacionar la asignatura de estudios sociales y el patrimonio inmaterial en la actualidad.</w:t>
      </w:r>
    </w:p>
    <w:p w:rsidR="00B26D4C" w:rsidRDefault="00E0733F" w:rsidP="00D31C9F">
      <w:pPr>
        <w:numPr>
          <w:ilvl w:val="0"/>
          <w:numId w:val="1"/>
        </w:numPr>
        <w:pBdr>
          <w:top w:val="nil"/>
          <w:left w:val="nil"/>
          <w:bottom w:val="nil"/>
          <w:right w:val="nil"/>
          <w:between w:val="nil"/>
        </w:pBdr>
        <w:shd w:val="clear" w:color="auto" w:fill="FFFFFF"/>
        <w:spacing w:line="360" w:lineRule="auto"/>
        <w:jc w:val="both"/>
        <w:rPr>
          <w:color w:val="000000"/>
          <w:highlight w:val="white"/>
        </w:rPr>
      </w:pPr>
      <w:r>
        <w:rPr>
          <w:color w:val="000000"/>
          <w:highlight w:val="white"/>
        </w:rPr>
        <w:t>Identificar los patrimonios inmateriales considerados por el Instituto Nacional de Patrimonio Cultural.</w:t>
      </w:r>
    </w:p>
    <w:p w:rsidR="00B26D4C" w:rsidRDefault="00E0733F" w:rsidP="00D31C9F">
      <w:pPr>
        <w:numPr>
          <w:ilvl w:val="0"/>
          <w:numId w:val="1"/>
        </w:numPr>
        <w:pBdr>
          <w:top w:val="nil"/>
          <w:left w:val="nil"/>
          <w:bottom w:val="nil"/>
          <w:right w:val="nil"/>
          <w:between w:val="nil"/>
        </w:pBdr>
        <w:shd w:val="clear" w:color="auto" w:fill="FFFFFF"/>
        <w:spacing w:line="360" w:lineRule="auto"/>
        <w:jc w:val="both"/>
        <w:rPr>
          <w:color w:val="000000"/>
          <w:highlight w:val="white"/>
        </w:rPr>
      </w:pPr>
      <w:r>
        <w:rPr>
          <w:color w:val="000000"/>
          <w:highlight w:val="white"/>
        </w:rPr>
        <w:t>Analizar la presencia del patrimonio inmaterial en los libros de texto en la básica superior.</w:t>
      </w:r>
    </w:p>
    <w:p w:rsidR="00B26D4C" w:rsidRDefault="00E0733F" w:rsidP="00D31C9F">
      <w:pPr>
        <w:numPr>
          <w:ilvl w:val="0"/>
          <w:numId w:val="1"/>
        </w:numPr>
        <w:pBdr>
          <w:top w:val="nil"/>
          <w:left w:val="nil"/>
          <w:bottom w:val="nil"/>
          <w:right w:val="nil"/>
          <w:between w:val="nil"/>
        </w:pBdr>
        <w:shd w:val="clear" w:color="auto" w:fill="FFFFFF"/>
        <w:spacing w:after="240" w:line="360" w:lineRule="auto"/>
        <w:jc w:val="both"/>
        <w:rPr>
          <w:color w:val="000000"/>
          <w:highlight w:val="white"/>
        </w:rPr>
      </w:pPr>
      <w:r>
        <w:rPr>
          <w:color w:val="000000"/>
          <w:highlight w:val="white"/>
        </w:rPr>
        <w:lastRenderedPageBreak/>
        <w:t>Facilitar actividades para fomentar el conocimiento y preservación</w:t>
      </w:r>
      <w:r>
        <w:rPr>
          <w:color w:val="000000"/>
          <w:highlight w:val="white"/>
          <w:vertAlign w:val="superscript"/>
        </w:rPr>
        <w:footnoteReference w:id="3"/>
      </w:r>
      <w:r>
        <w:rPr>
          <w:color w:val="000000"/>
          <w:highlight w:val="white"/>
        </w:rPr>
        <w:t xml:space="preserve"> del patrimonio inmaterial en la básica superior mediante estrategias de sensibilización y valoración</w:t>
      </w:r>
      <w:r>
        <w:rPr>
          <w:color w:val="000000"/>
          <w:highlight w:val="white"/>
          <w:vertAlign w:val="superscript"/>
        </w:rPr>
        <w:footnoteReference w:id="4"/>
      </w:r>
      <w:r>
        <w:rPr>
          <w:color w:val="000000"/>
          <w:highlight w:val="white"/>
        </w:rPr>
        <w:t>.</w:t>
      </w:r>
    </w:p>
    <w:p w:rsidR="00B26D4C" w:rsidRDefault="00B26D4C" w:rsidP="00D31C9F">
      <w:pPr>
        <w:shd w:val="clear" w:color="auto" w:fill="FFFFFF"/>
        <w:spacing w:line="360" w:lineRule="auto"/>
        <w:jc w:val="both"/>
        <w:rPr>
          <w:highlight w:val="white"/>
        </w:rPr>
      </w:pPr>
    </w:p>
    <w:p w:rsidR="00B26D4C" w:rsidRDefault="00E0733F" w:rsidP="00D31C9F">
      <w:pPr>
        <w:shd w:val="clear" w:color="auto" w:fill="FFFFFF"/>
        <w:spacing w:line="360" w:lineRule="auto"/>
        <w:jc w:val="both"/>
        <w:rPr>
          <w:b/>
          <w:highlight w:val="white"/>
        </w:rPr>
      </w:pPr>
      <w:r>
        <w:rPr>
          <w:b/>
          <w:highlight w:val="white"/>
        </w:rPr>
        <w:t>Estudios Sociales y el patrimonio inmaterial</w:t>
      </w:r>
    </w:p>
    <w:p w:rsidR="00B26D4C" w:rsidRDefault="00E0733F" w:rsidP="00D31C9F">
      <w:pPr>
        <w:shd w:val="clear" w:color="auto" w:fill="FFFFFF"/>
        <w:spacing w:line="360" w:lineRule="auto"/>
        <w:jc w:val="both"/>
        <w:rPr>
          <w:highlight w:val="white"/>
        </w:rPr>
      </w:pPr>
      <w:r>
        <w:rPr>
          <w:highlight w:val="white"/>
        </w:rPr>
        <w:t xml:space="preserve"> </w:t>
      </w:r>
    </w:p>
    <w:p w:rsidR="00B26D4C" w:rsidRDefault="00E0733F" w:rsidP="00D31C9F">
      <w:pPr>
        <w:shd w:val="clear" w:color="auto" w:fill="FFFFFF"/>
        <w:spacing w:line="360" w:lineRule="auto"/>
        <w:ind w:firstLine="340"/>
        <w:jc w:val="both"/>
      </w:pPr>
      <w:r>
        <w:rPr>
          <w:highlight w:val="white"/>
        </w:rPr>
        <w:t>En la actualidad, la educación vive constantes transformaciones, donde se pasa de una enseñanza tradicionalista a una basada en el constructivismo. El constructivismo busca formar educandos críticos y reflexivos ante las situaciones cotidianas versátiles presentes en la sociedad. Todo esto surge ¨como consecuencia de los grandes cambios producidos por los procesos de globalización, (...) se cuestiona de manera insistente cuáles son los aprendizajes, los saberes culturales, que tienen que conformar el marco de referencia para el ej</w:t>
      </w:r>
      <w:r w:rsidR="002B7A65">
        <w:rPr>
          <w:highlight w:val="white"/>
        </w:rPr>
        <w:t>ercicio pleno de la ciudadanía</w:t>
      </w:r>
      <w:r w:rsidR="002B7A65">
        <w:t xml:space="preserve">” </w:t>
      </w:r>
      <w:r w:rsidRPr="002B7A65">
        <w:t>(MINEDUC, 2016)</w:t>
      </w:r>
      <w:r w:rsidR="002B7A65">
        <w:t xml:space="preserve">. </w:t>
      </w:r>
      <w:r>
        <w:t>Es decir, en el paso de las generaciones surgen nuevas necesidades de saberes que integren el canon cultural para el conocimiento, la comprensión, la apropiación y preservación de los saberes funcionales</w:t>
      </w:r>
      <w:r>
        <w:rPr>
          <w:vertAlign w:val="superscript"/>
        </w:rPr>
        <w:footnoteReference w:id="5"/>
      </w:r>
      <w:r>
        <w:t xml:space="preserve">.   </w:t>
      </w:r>
    </w:p>
    <w:p w:rsidR="00B26D4C" w:rsidRDefault="00E0733F" w:rsidP="00D31C9F">
      <w:pPr>
        <w:shd w:val="clear" w:color="auto" w:fill="FFFFFF"/>
        <w:spacing w:line="360" w:lineRule="auto"/>
        <w:ind w:firstLine="340"/>
        <w:jc w:val="both"/>
        <w:rPr>
          <w:highlight w:val="white"/>
        </w:rPr>
      </w:pPr>
      <w:r>
        <w:t>Los saberes culturales son un conglomerado de prácticas aplicadas en una sociedad que se difunden, se adquieren y se perpetúan de generación en generación. Los mismos son abordados desde la asignatura de estudios sociales, de ahí la relevancia de esta disciplina, pues, la educación está en estrecha relación con el medio social que trata diferentes temáticas histórico - contextuales locales, regionales e internacionales, que favorece a la convivencia y edificación de la sociedad en la diversidad a través de la preservación de la memoria cultural</w:t>
      </w:r>
      <w:r>
        <w:rPr>
          <w:vertAlign w:val="superscript"/>
        </w:rPr>
        <w:footnoteReference w:id="6"/>
      </w:r>
      <w:r>
        <w:t xml:space="preserve"> en medio de una perspectiva real progresista. </w:t>
      </w:r>
    </w:p>
    <w:p w:rsidR="00B26D4C" w:rsidRDefault="00E0733F" w:rsidP="00D31C9F">
      <w:pPr>
        <w:shd w:val="clear" w:color="auto" w:fill="FFFFFF"/>
        <w:spacing w:line="360" w:lineRule="auto"/>
        <w:ind w:firstLine="340"/>
        <w:jc w:val="both"/>
      </w:pPr>
      <w:r>
        <w:t xml:space="preserve">Así mismo, el </w:t>
      </w:r>
      <w:r w:rsidR="002B7A65" w:rsidRPr="002B7A65">
        <w:t>(MINEDUC, 2016</w:t>
      </w:r>
      <w:r w:rsidR="002B7A65">
        <w:t>)</w:t>
      </w:r>
      <w:r>
        <w:t xml:space="preserve"> establece que estudios sociales “contribuye a la formación, desarrollo y ejercicio de valores del perfil de salida”, es decir, los comprendidos curriculares instaurados en la asignatura estimulan y potencian los saberes culturales en función de rescatar elementos propios de la condición humana. </w:t>
      </w:r>
    </w:p>
    <w:p w:rsidR="00B26D4C" w:rsidRDefault="00E0733F" w:rsidP="00D31C9F">
      <w:pPr>
        <w:shd w:val="clear" w:color="auto" w:fill="FFFFFF"/>
        <w:spacing w:line="360" w:lineRule="auto"/>
        <w:ind w:firstLine="340"/>
        <w:jc w:val="both"/>
      </w:pPr>
      <w:r>
        <w:rPr>
          <w:highlight w:val="white"/>
        </w:rPr>
        <w:t xml:space="preserve">Ahora bien, las enseñanzas de la cultura inmaterial en las ciencias sociales prevalecen como aporte y reconocimiento de sectores y saberes sociales y culturales, es decir, son compendios </w:t>
      </w:r>
      <w:r>
        <w:rPr>
          <w:highlight w:val="white"/>
        </w:rPr>
        <w:lastRenderedPageBreak/>
        <w:t>identitarios que proyecta la contradicción de incluir a unos y excluir a otros en la condición humana, englobados en el Patrimonio Cultural Inmaterial.</w:t>
      </w:r>
    </w:p>
    <w:p w:rsidR="00B26D4C" w:rsidRDefault="00E0733F" w:rsidP="00D31C9F">
      <w:pPr>
        <w:shd w:val="clear" w:color="auto" w:fill="FFFFFF"/>
        <w:spacing w:line="360" w:lineRule="auto"/>
        <w:ind w:firstLine="340"/>
        <w:jc w:val="both"/>
      </w:pPr>
      <w:r>
        <w:t>El Patrimonio Cultural Inmaterial salvaguarda y enlaza la memoria socio – cultural pasada con lo actualmente instituido dentro de la dinámica de las generaciones. ¿</w:t>
      </w:r>
      <w:r>
        <w:rPr>
          <w:highlight w:val="white"/>
        </w:rPr>
        <w:t>Es el objeto como material o la técnica y el arte que giran en torno a un determinado patrimonio?; es un saber práctico que se debe valorar y rescatar en la diversidad, importante para propiciar una conceptualización significativa, el uso oportuno y el sentido de pertenencia, el cual es abarcado desde la enseñanza de las ciencias sociales de acuerdo a las necesidades educativas, sociales y globales.</w:t>
      </w:r>
    </w:p>
    <w:p w:rsidR="00B26D4C" w:rsidRDefault="00E0733F" w:rsidP="00D31C9F">
      <w:pPr>
        <w:shd w:val="clear" w:color="auto" w:fill="FFFFFF"/>
        <w:spacing w:line="360" w:lineRule="auto"/>
        <w:ind w:firstLine="340"/>
        <w:jc w:val="both"/>
      </w:pPr>
      <w:r>
        <w:t>En el caso de Ecuador, las prácticas discursivas sobre patrimonio cambian en el año 2008,  este año se reforma la constitución y este discurso se basa en la idea del Sumak Kawsay</w:t>
      </w:r>
      <w:r>
        <w:rPr>
          <w:vertAlign w:val="superscript"/>
        </w:rPr>
        <w:footnoteReference w:id="7"/>
      </w:r>
      <w:r>
        <w:t>, que tiene como octavo objetivo “Afirmar y fortalecer la identidad nacional, las identidades diversas, la plurinacionalidad y la interculturalidad”, además de “promover y apoyar procesos de preservación, valoración, fortalecimiento, control y difusión de la memoria colectiva e individual y del patrimonio cultural y natural del país, en toda su riqueza y diversidad” (Castro, 2016, p.2).</w:t>
      </w:r>
    </w:p>
    <w:p w:rsidR="00B26D4C" w:rsidRDefault="00E0733F" w:rsidP="00D31C9F">
      <w:pPr>
        <w:shd w:val="clear" w:color="auto" w:fill="FFFFFF"/>
        <w:spacing w:line="360" w:lineRule="auto"/>
        <w:ind w:firstLine="340"/>
        <w:jc w:val="both"/>
      </w:pPr>
      <w:r>
        <w:t>Desde este punto de partida, Ecuador empieza una serie de proyectos de difusión de sitios arqueológicos, monumentos, centros históricos, prácticas ancestrales, gastronomía, entre otros. Esto, para que la población de apropie de estos saberes, dando como resultado una memoria colectiva común, donde la sociedad tengan un sentido de pertenencia y orgullo de su país natal.</w:t>
      </w:r>
    </w:p>
    <w:p w:rsidR="00B26D4C" w:rsidRDefault="00E0733F" w:rsidP="00D31C9F">
      <w:pPr>
        <w:shd w:val="clear" w:color="auto" w:fill="FFFFFF"/>
        <w:spacing w:line="360" w:lineRule="auto"/>
        <w:jc w:val="both"/>
      </w:pPr>
      <w:r>
        <w:t xml:space="preserve"> </w:t>
      </w:r>
    </w:p>
    <w:p w:rsidR="00B26D4C" w:rsidRDefault="00E0733F" w:rsidP="00D31C9F">
      <w:pPr>
        <w:shd w:val="clear" w:color="auto" w:fill="FFFFFF"/>
        <w:spacing w:after="80" w:line="360" w:lineRule="auto"/>
        <w:jc w:val="both"/>
      </w:pPr>
      <w:r>
        <w:rPr>
          <w:b/>
          <w:color w:val="222222"/>
          <w:highlight w:val="white"/>
        </w:rPr>
        <w:t>El patrimonio inmaterial en el Ecu</w:t>
      </w:r>
      <w:r>
        <w:rPr>
          <w:b/>
          <w:color w:val="222222"/>
        </w:rPr>
        <w:t>ador</w:t>
      </w:r>
    </w:p>
    <w:p w:rsidR="00B26D4C" w:rsidRDefault="00E0733F" w:rsidP="00D31C9F">
      <w:pPr>
        <w:shd w:val="clear" w:color="auto" w:fill="FFFFFF"/>
        <w:spacing w:after="80" w:line="360" w:lineRule="auto"/>
        <w:ind w:firstLine="340"/>
        <w:jc w:val="both"/>
      </w:pPr>
      <w:r>
        <w:t>El patrimonio es una dicotomía</w:t>
      </w:r>
      <w:r>
        <w:rPr>
          <w:vertAlign w:val="superscript"/>
        </w:rPr>
        <w:footnoteReference w:id="8"/>
      </w:r>
      <w:r>
        <w:t xml:space="preserve"> que abarca diferentes concepciones y se mueve en diferentes campos. Desde el punto de vista del Ministerio de cultura y patrimonio (2007) el patrimonio cultural inmaterial se concibe como “los usos, costumbres, creencias, representaciones, expresiones, conocimientos y técnicas (…) que la sociedad en general y en cada comunidad, pueblo o nacionalidad reconocen como manifestaciones propias de su identidad cultural”, es decir, son todos aquellos saberes prácticos ancestrales contextualizados que han prevalecido</w:t>
      </w:r>
      <w:r>
        <w:rPr>
          <w:vertAlign w:val="superscript"/>
        </w:rPr>
        <w:footnoteReference w:id="9"/>
      </w:r>
      <w:r>
        <w:t xml:space="preserve"> entre las complejidades políticas, económicas y sociales. </w:t>
      </w:r>
      <w:r>
        <w:rPr>
          <w:shd w:val="clear" w:color="auto" w:fill="FFE599"/>
        </w:rPr>
        <w:t xml:space="preserve"> </w:t>
      </w:r>
    </w:p>
    <w:p w:rsidR="00B26D4C" w:rsidRDefault="00E0733F" w:rsidP="00D31C9F">
      <w:pPr>
        <w:shd w:val="clear" w:color="auto" w:fill="FFFFFF"/>
        <w:spacing w:line="360" w:lineRule="auto"/>
        <w:ind w:firstLine="340"/>
        <w:jc w:val="both"/>
      </w:pPr>
      <w:r>
        <w:rPr>
          <w:highlight w:val="white"/>
        </w:rPr>
        <w:lastRenderedPageBreak/>
        <w:t>Así mismo</w:t>
      </w:r>
      <w:r>
        <w:t>, el patrimonio como cultura inmaterial o cultura intangible son todos los aspectos que preservan la memoria histórica, dan sentido y representan a la cultura, este comprende una serie de peculiaridades</w:t>
      </w:r>
      <w:r>
        <w:rPr>
          <w:vertAlign w:val="superscript"/>
        </w:rPr>
        <w:footnoteReference w:id="10"/>
      </w:r>
      <w:r>
        <w:t xml:space="preserve"> heredadas de sus comunidades, con el fin único de conservar la diversidad cultural frente a la creciente de la </w:t>
      </w:r>
      <w:r>
        <w:rPr>
          <w:highlight w:val="white"/>
        </w:rPr>
        <w:t xml:space="preserve">internacionalización económica, política, social y cultural. Garcés (2011) </w:t>
      </w:r>
      <w:r>
        <w:t xml:space="preserve">encuentra que, el patrimonio no se dio hasta que se incluyó y popularizó las culturas nacionales, sin debatir si requieran o no del patrimonio; esto en los diferentes países en especial Ecuador. </w:t>
      </w:r>
    </w:p>
    <w:p w:rsidR="00B26D4C" w:rsidRDefault="00E0733F" w:rsidP="00D31C9F">
      <w:pPr>
        <w:shd w:val="clear" w:color="auto" w:fill="FFFFFF"/>
        <w:spacing w:line="360" w:lineRule="auto"/>
        <w:ind w:firstLine="340"/>
        <w:jc w:val="both"/>
      </w:pPr>
      <w:r>
        <w:t>Por lo cual, en este apartado se tomará al patrimonio inmaterial como un recurso pedagógico innovador, que toma en cuenta la gestión responsable, la valoración y sentido de pertenencia de lo propio, ya que, en</w:t>
      </w:r>
      <w:r>
        <w:rPr>
          <w:highlight w:val="white"/>
        </w:rPr>
        <w:t xml:space="preserve"> Ecuador, existe </w:t>
      </w:r>
      <w:r>
        <w:t xml:space="preserve">una gran diversidad étnica - cultural que caracteriza y enriquece al país, mediante las prácticas y técnicas ancestrales de los pueblos y nacionalidades, </w:t>
      </w:r>
      <w:r>
        <w:rPr>
          <w:highlight w:val="white"/>
        </w:rPr>
        <w:t>los mismos que son considerados elementos singulares dentro de la cultura patrimonial adquiriendo un valor simbólico representativo.</w:t>
      </w:r>
    </w:p>
    <w:p w:rsidR="00B26D4C" w:rsidRDefault="00E0733F" w:rsidP="00D31C9F">
      <w:pPr>
        <w:shd w:val="clear" w:color="auto" w:fill="FFFFFF"/>
        <w:spacing w:line="360" w:lineRule="auto"/>
        <w:ind w:firstLine="340"/>
        <w:jc w:val="both"/>
        <w:rPr>
          <w:color w:val="222222"/>
          <w:highlight w:val="white"/>
        </w:rPr>
      </w:pPr>
      <w:r>
        <w:t>En la actualidad, el Instituto Nacional de Patrimonio Cultural (s/f) considera 18 manifestaciones culturales como Patrimonios Inmateriales del Ecuador</w:t>
      </w:r>
      <w:r>
        <w:rPr>
          <w:highlight w:val="white"/>
        </w:rPr>
        <w:t>, entre estos tenemos los siguientes:</w:t>
      </w:r>
    </w:p>
    <w:p w:rsidR="00B26D4C" w:rsidRDefault="00E0733F" w:rsidP="00D31C9F">
      <w:pPr>
        <w:shd w:val="clear" w:color="auto" w:fill="FFFFFF"/>
        <w:spacing w:after="80" w:line="360" w:lineRule="auto"/>
        <w:ind w:firstLine="340"/>
        <w:jc w:val="both"/>
      </w:pPr>
      <w:r>
        <w:t>- Mama negra: una celebración cultural mestiza que se realiza en la provincia de Cotopaxi, Latacunga, la misma simboliza un homenaje para su protectora la Virgen de la Mercedes. La mama Negra se organiza dos veces al año esta transita las calles de la ciudad entre bailoteos y coros típicos; la primera, es en septiembre con carácter religioso y la segunda, en noviembre que conmemora el aniversario de independencia de la ciudad.</w:t>
      </w:r>
    </w:p>
    <w:p w:rsidR="00B26D4C" w:rsidRDefault="00E0733F" w:rsidP="00D31C9F">
      <w:pPr>
        <w:shd w:val="clear" w:color="auto" w:fill="FFFFFF"/>
        <w:spacing w:after="80" w:line="360" w:lineRule="auto"/>
        <w:ind w:firstLine="340"/>
        <w:jc w:val="both"/>
      </w:pPr>
      <w:r>
        <w:t>- Fiesta de flores y frutas: esta celebración popular se celebra en la provincia de Tungurahua, Ambato, en los meses de febrero y marzo, como emblema de unidad y fortaleza. Durante esta festividad recorre el centro histórico de la ciudad en la cual se realiza el Pregón y la elección de la Reina, la Bendición de las Flores las Frutas y el Pan, el Desfile de la Confraternidad y La Ronda Nocturnal.</w:t>
      </w:r>
    </w:p>
    <w:p w:rsidR="00B26D4C" w:rsidRDefault="00E0733F" w:rsidP="00D31C9F">
      <w:pPr>
        <w:shd w:val="clear" w:color="auto" w:fill="FFFFFF"/>
        <w:spacing w:after="80" w:line="360" w:lineRule="auto"/>
        <w:ind w:firstLine="340"/>
        <w:jc w:val="both"/>
      </w:pPr>
      <w:r>
        <w:t>- Blancos y negros: esta celebración de la cultura Afro denominada los santos apóstoles de Pedro y Pablo, que simboliza la diversidad cultural, y se caracteriza por los bailes populares, la música, las bandas de pueblo, la abundante comida, los espectáculos, la bebida, entre otros.</w:t>
      </w:r>
    </w:p>
    <w:p w:rsidR="00B26D4C" w:rsidRDefault="00E0733F" w:rsidP="00D31C9F">
      <w:pPr>
        <w:shd w:val="clear" w:color="auto" w:fill="FFFFFF"/>
        <w:spacing w:after="80" w:line="360" w:lineRule="auto"/>
        <w:ind w:firstLine="340"/>
        <w:jc w:val="both"/>
      </w:pPr>
      <w:r>
        <w:lastRenderedPageBreak/>
        <w:t xml:space="preserve">- Fiestas de San Pedro: es una conmemoración ancestral que se realiza en la provincia de Pichincha como agradecimiento al Dios sol por la fertilidad de la Pacha Mama, durante el mes de junio del 21 al 29. Esta se caracteriza por </w:t>
      </w:r>
      <w:r>
        <w:rPr>
          <w:color w:val="333333"/>
        </w:rPr>
        <w:t>l</w:t>
      </w:r>
      <w:r>
        <w:t xml:space="preserve">a danza, la música y los trajes de los sectores urbanos de Tabacundo. Se presenta los modernos aruchicos, los diablumas, las mujeres danzantes al propio ritmo de la música San Pedro. </w:t>
      </w:r>
    </w:p>
    <w:p w:rsidR="00B26D4C" w:rsidRDefault="00E0733F" w:rsidP="00D31C9F">
      <w:pPr>
        <w:shd w:val="clear" w:color="auto" w:fill="FFFFFF"/>
        <w:spacing w:after="80" w:line="360" w:lineRule="auto"/>
        <w:ind w:firstLine="340"/>
        <w:jc w:val="both"/>
      </w:pPr>
      <w:r>
        <w:t xml:space="preserve">- Pase del niño viajero: una manifestación religiosa que se realiza en la provincia del Azuay, durante el mes de diciembre. Para esto, se realiza una procesión que tiene como elemento central una imagen del niño viajero, al que lo acompañan carros alegóricos, bandas que interpretan las canciones conforme a la celebración y personas vestidos de protagonistas bíblicos y culturas representativas de la región. </w:t>
      </w:r>
    </w:p>
    <w:p w:rsidR="00B26D4C" w:rsidRDefault="00E0733F" w:rsidP="00D31C9F">
      <w:pPr>
        <w:shd w:val="clear" w:color="auto" w:fill="FFFFFF"/>
        <w:spacing w:after="80" w:line="360" w:lineRule="auto"/>
        <w:ind w:firstLine="340"/>
        <w:jc w:val="both"/>
      </w:pPr>
      <w:r>
        <w:t>- La marimba: esta es una manifestación tradicional cultural Esmeraldeña. El conjunto instrumental de la marimba está conformado por un bombo, la marimba, dos cununos, un guasá</w:t>
      </w:r>
      <w:r>
        <w:rPr>
          <w:vertAlign w:val="superscript"/>
        </w:rPr>
        <w:footnoteReference w:id="11"/>
      </w:r>
      <w:r>
        <w:t xml:space="preserve">, maracas y las voces de aquellos que interpretan los cantos. La misma representa una expresión literaria popular para rendir culto a los santos y difuntos. </w:t>
      </w:r>
    </w:p>
    <w:p w:rsidR="00B26D4C" w:rsidRDefault="00E0733F" w:rsidP="00D31C9F">
      <w:pPr>
        <w:shd w:val="clear" w:color="auto" w:fill="FFFFFF"/>
        <w:spacing w:after="80" w:line="360" w:lineRule="auto"/>
        <w:ind w:firstLine="340"/>
        <w:jc w:val="both"/>
      </w:pPr>
      <w:r>
        <w:t>- Fiesta de los inocentes, esta fiesta tradicional pagana y religiosa que se realiza en la provincia de Imbabura, Antonio Ante, durante el mes de diciembre, en la cual, se realizan bromas (noticias, chismes, rumores) inofensivas entre las personas, esta se caracteriza por elaborar un solo monigote (año viejo) para toda la población.</w:t>
      </w:r>
    </w:p>
    <w:p w:rsidR="00B26D4C" w:rsidRDefault="00E0733F" w:rsidP="00D31C9F">
      <w:pPr>
        <w:shd w:val="clear" w:color="auto" w:fill="FFFFFF"/>
        <w:spacing w:after="80" w:line="360" w:lineRule="auto"/>
        <w:ind w:firstLine="340"/>
        <w:jc w:val="both"/>
      </w:pPr>
      <w:r>
        <w:t>- Macanas de Gualaceo (IKAT</w:t>
      </w:r>
      <w:r>
        <w:rPr>
          <w:vertAlign w:val="superscript"/>
        </w:rPr>
        <w:footnoteReference w:id="12"/>
      </w:r>
      <w:r>
        <w:t xml:space="preserve">): esta es una artesanía y una técnica ancestral que se elabora en la provincia del Azuay, Gualaceo. Estos tejidos se caracterizan por la técnica de urdimbre. ¨Los textiles comparten patrones compositivos conservando rasgos prehispánicos como sistemas de organización en campos y listados en sentido vertical. ¨ </w:t>
      </w:r>
    </w:p>
    <w:p w:rsidR="00B26D4C" w:rsidRDefault="00E0733F" w:rsidP="00D31C9F">
      <w:pPr>
        <w:shd w:val="clear" w:color="auto" w:fill="FFFFFF"/>
        <w:spacing w:after="80" w:line="360" w:lineRule="auto"/>
        <w:ind w:firstLine="340"/>
        <w:jc w:val="both"/>
      </w:pPr>
      <w:r>
        <w:t>- La diablada pillareña o diablada de píllaro: una festividad que se realiza al norte de la provincia de Tungurahua, en la cual cada año los habitantes salen a la Plaza 24 de mayo para enamorar, espantar y propiciar enfrentamientos mediante danzas populares y heredades de las comunidades originarias</w:t>
      </w:r>
      <w:r>
        <w:rPr>
          <w:color w:val="333333"/>
        </w:rPr>
        <w:t>.</w:t>
      </w:r>
    </w:p>
    <w:p w:rsidR="00B26D4C" w:rsidRDefault="00E0733F" w:rsidP="00D31C9F">
      <w:pPr>
        <w:shd w:val="clear" w:color="auto" w:fill="FFFFFF"/>
        <w:spacing w:after="80" w:line="360" w:lineRule="auto"/>
        <w:ind w:firstLine="340"/>
        <w:jc w:val="both"/>
      </w:pPr>
      <w:r>
        <w:lastRenderedPageBreak/>
        <w:t>- Corpus Cristi: una celebración que representa lo religioso y cultural, impuesta por la iglesia católica, se realiza una vez al año 60 días después de “Domingo de Resurrección”.</w:t>
      </w:r>
    </w:p>
    <w:p w:rsidR="00B26D4C" w:rsidRDefault="00E0733F" w:rsidP="00D31C9F">
      <w:pPr>
        <w:shd w:val="clear" w:color="auto" w:fill="FFFFFF"/>
        <w:spacing w:after="80" w:line="360" w:lineRule="auto"/>
        <w:ind w:firstLine="340"/>
        <w:jc w:val="both"/>
      </w:pPr>
      <w:r>
        <w:t>- Carnaval de Guaranda: originaria de Bolívar resultado de las tendencias religiosas culturales y sociales con el fin de fomentar la unión. Esta es una manifestación simbólica e identitaria de la comunidad.</w:t>
      </w:r>
    </w:p>
    <w:p w:rsidR="00B26D4C" w:rsidRDefault="00E0733F" w:rsidP="00D31C9F">
      <w:pPr>
        <w:shd w:val="clear" w:color="auto" w:fill="FFFFFF"/>
        <w:spacing w:after="80" w:line="360" w:lineRule="auto"/>
        <w:ind w:firstLine="340"/>
        <w:jc w:val="both"/>
      </w:pPr>
      <w:r>
        <w:t>- Técnicas de Navegación: es una herencia que se ha transmitido durante épocas. A partir de la conquista española los conocimientos de balsas en la cultura se convirtió en tradición, la misma que fue afectada por las dinámicas mercantiles, convirtiéndose las balsas en un medio para el comercio y suplir las necesidades de los pescadores.</w:t>
      </w:r>
    </w:p>
    <w:p w:rsidR="00B26D4C" w:rsidRDefault="00E0733F" w:rsidP="00D31C9F">
      <w:pPr>
        <w:shd w:val="clear" w:color="auto" w:fill="FFFFFF"/>
        <w:spacing w:after="80" w:line="360" w:lineRule="auto"/>
        <w:ind w:firstLine="340"/>
        <w:jc w:val="both"/>
      </w:pPr>
      <w:r>
        <w:t>- El trueque o cambeo: es una actividad (intercambio de productos) cultural heredada de los pueblos andinos, con la finalidad de consolidar las relaciones sociales.</w:t>
      </w:r>
    </w:p>
    <w:p w:rsidR="00B26D4C" w:rsidRDefault="00E0733F" w:rsidP="00D31C9F">
      <w:pPr>
        <w:shd w:val="clear" w:color="auto" w:fill="FFFFFF"/>
        <w:spacing w:after="80" w:line="360" w:lineRule="auto"/>
        <w:ind w:firstLine="340"/>
        <w:jc w:val="both"/>
      </w:pPr>
      <w:r>
        <w:t>- Los rucos-Valle de los Chillos:  es una festividad tiene el objetivo de conmemorar la propuesta obrera de quienes fueron parte de las haciendas.</w:t>
      </w:r>
    </w:p>
    <w:p w:rsidR="00B26D4C" w:rsidRDefault="00E0733F" w:rsidP="00D31C9F">
      <w:pPr>
        <w:shd w:val="clear" w:color="auto" w:fill="FFFFFF"/>
        <w:spacing w:after="80" w:line="360" w:lineRule="auto"/>
        <w:ind w:firstLine="340"/>
        <w:jc w:val="both"/>
      </w:pPr>
      <w:r>
        <w:t>- Paseo del Chagra: una festividad propia de la ciudad Machachi en la cual participan en caballo y bajo ciertos parámetros.</w:t>
      </w:r>
    </w:p>
    <w:p w:rsidR="00B26D4C" w:rsidRDefault="00E0733F" w:rsidP="00D31C9F">
      <w:pPr>
        <w:shd w:val="clear" w:color="auto" w:fill="FFFFFF"/>
        <w:spacing w:after="80" w:line="360" w:lineRule="auto"/>
        <w:ind w:firstLine="340"/>
        <w:jc w:val="both"/>
      </w:pPr>
      <w:r>
        <w:t>- Cosecha de cereales, (trigo y cebada): inicia cada año entre los meses de julio y agosto. Las comunidades se ayudan entre ellas para realizar la actividad, la misma que se considera un rito para los sistemas económicos populares y solidarios potenciando el bien colectivo.</w:t>
      </w:r>
    </w:p>
    <w:p w:rsidR="00B26D4C" w:rsidRDefault="00E0733F" w:rsidP="00D31C9F">
      <w:pPr>
        <w:shd w:val="clear" w:color="auto" w:fill="FFFFFF"/>
        <w:spacing w:after="80" w:line="360" w:lineRule="auto"/>
        <w:ind w:firstLine="340"/>
        <w:jc w:val="both"/>
        <w:rPr>
          <w:highlight w:val="white"/>
        </w:rPr>
      </w:pPr>
      <w:r>
        <w:t xml:space="preserve">- Cacao Nacional: </w:t>
      </w:r>
      <w:r>
        <w:rPr>
          <w:highlight w:val="white"/>
        </w:rPr>
        <w:t xml:space="preserve">producto ancestral de origen silvestre representativo del Ecuador, considerado como patrimonio intangible para el estudio de sus usos y saberes culturales en torno al proceso dinámico de cultivo, transporte, consumo y comercialización. </w:t>
      </w:r>
    </w:p>
    <w:p w:rsidR="00B26D4C" w:rsidRDefault="00E0733F" w:rsidP="00D31C9F">
      <w:pPr>
        <w:shd w:val="clear" w:color="auto" w:fill="FFFFFF"/>
        <w:spacing w:after="80" w:line="360" w:lineRule="auto"/>
        <w:ind w:firstLine="340"/>
        <w:jc w:val="both"/>
        <w:rPr>
          <w:highlight w:val="white"/>
        </w:rPr>
      </w:pPr>
      <w:r>
        <w:rPr>
          <w:highlight w:val="white"/>
        </w:rPr>
        <w:t xml:space="preserve">- Pasillo ecuatoriano: es un género musical, son corpus de textos literarios que abarcan significaciones y manifestaciones icónicas cantadas en todo el Ecuador. </w:t>
      </w:r>
    </w:p>
    <w:p w:rsidR="00B26D4C" w:rsidRDefault="00B26D4C" w:rsidP="00D31C9F">
      <w:pPr>
        <w:shd w:val="clear" w:color="auto" w:fill="FFFFFF"/>
        <w:spacing w:line="360" w:lineRule="auto"/>
        <w:jc w:val="both"/>
        <w:rPr>
          <w:highlight w:val="white"/>
        </w:rPr>
      </w:pPr>
    </w:p>
    <w:p w:rsidR="00B26D4C" w:rsidRDefault="00E0733F" w:rsidP="00D31C9F">
      <w:pPr>
        <w:widowControl w:val="0"/>
        <w:pBdr>
          <w:top w:val="nil"/>
          <w:left w:val="nil"/>
          <w:bottom w:val="nil"/>
          <w:right w:val="nil"/>
          <w:between w:val="nil"/>
        </w:pBdr>
        <w:spacing w:line="276" w:lineRule="auto"/>
        <w:jc w:val="both"/>
        <w:rPr>
          <w:highlight w:val="white"/>
        </w:rPr>
        <w:sectPr w:rsidR="00B26D4C">
          <w:footerReference w:type="default" r:id="rId9"/>
          <w:pgSz w:w="12240" w:h="15840"/>
          <w:pgMar w:top="1440" w:right="1440" w:bottom="1440" w:left="1440" w:header="708" w:footer="708" w:gutter="0"/>
          <w:pgNumType w:start="1"/>
          <w:cols w:space="720"/>
        </w:sectPr>
      </w:pPr>
      <w:r>
        <w:br w:type="page"/>
      </w:r>
    </w:p>
    <w:p w:rsidR="00B26D4C" w:rsidRDefault="00E0733F" w:rsidP="00D31C9F">
      <w:pPr>
        <w:shd w:val="clear" w:color="auto" w:fill="FFFFFF"/>
        <w:spacing w:line="360" w:lineRule="auto"/>
        <w:jc w:val="both"/>
        <w:rPr>
          <w:highlight w:val="white"/>
        </w:rPr>
      </w:pPr>
      <w:r>
        <w:rPr>
          <w:highlight w:val="white"/>
        </w:rPr>
        <w:lastRenderedPageBreak/>
        <w:t>Basado en estos referentes teóricos, se considera pertinente realizar un análisis del currículo actual ecuatoriano con respecto a los saberes funcionales del patrimonio cultural inmaterial, específicamente de la básica superior, de cual se puede ver los siguientes resultados:</w:t>
      </w:r>
    </w:p>
    <w:p w:rsidR="00B26D4C" w:rsidRDefault="00B26D4C" w:rsidP="00D31C9F">
      <w:pPr>
        <w:shd w:val="clear" w:color="auto" w:fill="FFFFFF"/>
        <w:spacing w:line="360" w:lineRule="auto"/>
        <w:jc w:val="both"/>
        <w:rPr>
          <w:b/>
          <w:highlight w:val="white"/>
        </w:rPr>
      </w:pPr>
    </w:p>
    <w:p w:rsidR="00B26D4C" w:rsidRDefault="00E0733F" w:rsidP="00D31C9F">
      <w:pPr>
        <w:shd w:val="clear" w:color="auto" w:fill="FFFFFF"/>
        <w:spacing w:line="360" w:lineRule="auto"/>
        <w:jc w:val="both"/>
        <w:rPr>
          <w:b/>
          <w:highlight w:val="white"/>
        </w:rPr>
      </w:pPr>
      <w:r>
        <w:rPr>
          <w:b/>
          <w:highlight w:val="white"/>
        </w:rPr>
        <w:t>Tabla 1</w:t>
      </w:r>
    </w:p>
    <w:p w:rsidR="00B26D4C" w:rsidRDefault="00E0733F" w:rsidP="00D31C9F">
      <w:pPr>
        <w:shd w:val="clear" w:color="auto" w:fill="FFFFFF"/>
        <w:spacing w:line="360" w:lineRule="auto"/>
        <w:jc w:val="both"/>
        <w:rPr>
          <w:b/>
          <w:highlight w:val="white"/>
        </w:rPr>
      </w:pPr>
      <w:r>
        <w:rPr>
          <w:b/>
          <w:highlight w:val="white"/>
        </w:rPr>
        <w:t>Presencia del patrimonio inmaterial en el libro de texto de estudios sociales de la básica superior.</w:t>
      </w:r>
    </w:p>
    <w:tbl>
      <w:tblPr>
        <w:tblStyle w:val="a"/>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544"/>
        <w:gridCol w:w="2977"/>
      </w:tblGrid>
      <w:tr w:rsidR="00B26D4C" w:rsidTr="002B7A65">
        <w:tc>
          <w:tcPr>
            <w:tcW w:w="2830" w:type="dxa"/>
            <w:vAlign w:val="center"/>
          </w:tcPr>
          <w:p w:rsidR="00B26D4C" w:rsidRDefault="00E0733F" w:rsidP="00D31C9F">
            <w:pPr>
              <w:spacing w:line="360" w:lineRule="auto"/>
              <w:jc w:val="both"/>
              <w:rPr>
                <w:b/>
              </w:rPr>
            </w:pPr>
            <w:r>
              <w:rPr>
                <w:b/>
              </w:rPr>
              <w:t>Destrezas con criterio de desempeño</w:t>
            </w:r>
          </w:p>
          <w:p w:rsidR="00B26D4C" w:rsidRDefault="00E0733F" w:rsidP="00D31C9F">
            <w:pPr>
              <w:shd w:val="clear" w:color="auto" w:fill="FFFFFF"/>
              <w:spacing w:line="360" w:lineRule="auto"/>
              <w:jc w:val="both"/>
            </w:pPr>
            <w:r>
              <w:rPr>
                <w:rFonts w:ascii="Times New Roman" w:eastAsia="Times New Roman" w:hAnsi="Times New Roman" w:cs="Times New Roman"/>
                <w:color w:val="222222"/>
                <w:highlight w:val="white"/>
              </w:rPr>
              <w:t xml:space="preserve">MINEDUC (2016). </w:t>
            </w:r>
            <w:r>
              <w:rPr>
                <w:rFonts w:ascii="Times New Roman" w:eastAsia="Times New Roman" w:hAnsi="Times New Roman" w:cs="Times New Roman"/>
                <w:i/>
                <w:color w:val="222222"/>
                <w:highlight w:val="white"/>
              </w:rPr>
              <w:t>Currículo de EGB y BGU. Ciencias Sociales</w:t>
            </w:r>
            <w:r>
              <w:rPr>
                <w:rFonts w:ascii="Times New Roman" w:eastAsia="Times New Roman" w:hAnsi="Times New Roman" w:cs="Times New Roman"/>
                <w:color w:val="222222"/>
                <w:highlight w:val="white"/>
              </w:rPr>
              <w:t xml:space="preserve">. Recuperado de: </w:t>
            </w:r>
            <w:hyperlink r:id="rId10">
              <w:r>
                <w:rPr>
                  <w:rFonts w:ascii="Times New Roman" w:eastAsia="Times New Roman" w:hAnsi="Times New Roman" w:cs="Times New Roman"/>
                  <w:color w:val="1155CC"/>
                  <w:highlight w:val="white"/>
                  <w:u w:val="single"/>
                </w:rPr>
                <w:t>https://educacion.gob.ec/curriculo-­‐ciencias-­‐sociales/</w:t>
              </w:r>
            </w:hyperlink>
            <w:r>
              <w:t xml:space="preserve"> </w:t>
            </w:r>
          </w:p>
        </w:tc>
        <w:tc>
          <w:tcPr>
            <w:tcW w:w="3544" w:type="dxa"/>
            <w:vAlign w:val="center"/>
          </w:tcPr>
          <w:p w:rsidR="00B26D4C" w:rsidRDefault="00E0733F" w:rsidP="00D31C9F">
            <w:pPr>
              <w:spacing w:line="360" w:lineRule="auto"/>
              <w:jc w:val="both"/>
              <w:rPr>
                <w:b/>
              </w:rPr>
            </w:pPr>
            <w:r>
              <w:rPr>
                <w:b/>
              </w:rPr>
              <w:t>TEMAS DE OCTAVO AÑO</w:t>
            </w:r>
          </w:p>
          <w:p w:rsidR="00B26D4C" w:rsidRDefault="00E0733F" w:rsidP="00D31C9F">
            <w:pPr>
              <w:shd w:val="clear" w:color="auto" w:fill="FFFFFF"/>
              <w:spacing w:line="360" w:lineRule="auto"/>
              <w:jc w:val="both"/>
              <w:rPr>
                <w:b/>
              </w:rPr>
            </w:pPr>
            <w:r>
              <w:rPr>
                <w:rFonts w:ascii="Times New Roman" w:eastAsia="Times New Roman" w:hAnsi="Times New Roman" w:cs="Times New Roman"/>
                <w:color w:val="222222"/>
                <w:highlight w:val="white"/>
              </w:rPr>
              <w:t xml:space="preserve">MINEDUC (2017a). </w:t>
            </w:r>
            <w:r>
              <w:rPr>
                <w:rFonts w:ascii="Times New Roman" w:eastAsia="Times New Roman" w:hAnsi="Times New Roman" w:cs="Times New Roman"/>
                <w:i/>
                <w:color w:val="222222"/>
                <w:highlight w:val="white"/>
              </w:rPr>
              <w:t>Estudios Sociales 8° Grado</w:t>
            </w:r>
            <w:r>
              <w:rPr>
                <w:rFonts w:ascii="Times New Roman" w:eastAsia="Times New Roman" w:hAnsi="Times New Roman" w:cs="Times New Roman"/>
                <w:color w:val="222222"/>
                <w:highlight w:val="white"/>
              </w:rPr>
              <w:t xml:space="preserve">. Quito: Corporación Editora Nacional. Recuperado de: </w:t>
            </w:r>
            <w:hyperlink r:id="rId11">
              <w:r>
                <w:rPr>
                  <w:rFonts w:ascii="Times New Roman" w:eastAsia="Times New Roman" w:hAnsi="Times New Roman" w:cs="Times New Roman"/>
                  <w:color w:val="1155CC"/>
                  <w:highlight w:val="white"/>
                  <w:u w:val="single"/>
                </w:rPr>
                <w:t>https://educacion.gob.ec/libros-de-texto/</w:t>
              </w:r>
            </w:hyperlink>
            <w:r>
              <w:rPr>
                <w:b/>
              </w:rPr>
              <w:t xml:space="preserve"> </w:t>
            </w:r>
          </w:p>
        </w:tc>
        <w:tc>
          <w:tcPr>
            <w:tcW w:w="2977" w:type="dxa"/>
            <w:vAlign w:val="center"/>
          </w:tcPr>
          <w:p w:rsidR="00B26D4C" w:rsidRDefault="00E0733F" w:rsidP="00D31C9F">
            <w:pPr>
              <w:spacing w:line="360" w:lineRule="auto"/>
              <w:jc w:val="both"/>
              <w:rPr>
                <w:b/>
              </w:rPr>
            </w:pPr>
            <w:r>
              <w:rPr>
                <w:b/>
              </w:rPr>
              <w:t>OCTAVO ANÁLISIS</w:t>
            </w:r>
          </w:p>
        </w:tc>
      </w:tr>
      <w:tr w:rsidR="00B26D4C" w:rsidTr="002B7A65">
        <w:tc>
          <w:tcPr>
            <w:tcW w:w="2830" w:type="dxa"/>
            <w:vAlign w:val="center"/>
          </w:tcPr>
          <w:p w:rsidR="00B26D4C" w:rsidRDefault="00E0733F" w:rsidP="00D31C9F">
            <w:pPr>
              <w:spacing w:line="360" w:lineRule="auto"/>
              <w:jc w:val="both"/>
              <w:rPr>
                <w:b/>
              </w:rPr>
            </w:pPr>
            <w:r>
              <w:rPr>
                <w:b/>
              </w:rPr>
              <w:t>CS.4.1.3.</w:t>
            </w:r>
            <w:r>
              <w:t xml:space="preserve"> Discutir la influencia de la agricultura y la escritura en las formas de vida y de organización social de la humanidad. (p. 830).</w:t>
            </w:r>
          </w:p>
        </w:tc>
        <w:tc>
          <w:tcPr>
            <w:tcW w:w="3544" w:type="dxa"/>
            <w:vAlign w:val="center"/>
          </w:tcPr>
          <w:p w:rsidR="00B26D4C" w:rsidRDefault="00E0733F" w:rsidP="00D31C9F">
            <w:pPr>
              <w:spacing w:line="360" w:lineRule="auto"/>
              <w:jc w:val="both"/>
              <w:rPr>
                <w:b/>
              </w:rPr>
            </w:pPr>
            <w:r>
              <w:t>Surgimiento de la agricultura y escritura (p. 21-23)</w:t>
            </w:r>
          </w:p>
        </w:tc>
        <w:tc>
          <w:tcPr>
            <w:tcW w:w="2977" w:type="dxa"/>
            <w:vAlign w:val="center"/>
          </w:tcPr>
          <w:p w:rsidR="00B26D4C" w:rsidRDefault="00E0733F" w:rsidP="00D31C9F">
            <w:pPr>
              <w:spacing w:line="360" w:lineRule="auto"/>
              <w:jc w:val="both"/>
              <w:rPr>
                <w:b/>
              </w:rPr>
            </w:pPr>
            <w:r>
              <w:t>Las técnicas de cultivo se menciona como un cambio que trajo la revolución agrícola  a las diferentes poblaciones, para aumentar el producto cosechado mediante el uso de una serie de herramientas que no se especifican en el libro de texto.</w:t>
            </w:r>
          </w:p>
        </w:tc>
      </w:tr>
      <w:tr w:rsidR="00B26D4C" w:rsidTr="002B7A65">
        <w:tc>
          <w:tcPr>
            <w:tcW w:w="2830" w:type="dxa"/>
            <w:vAlign w:val="center"/>
          </w:tcPr>
          <w:p w:rsidR="00B26D4C" w:rsidRDefault="00E0733F" w:rsidP="00D31C9F">
            <w:pPr>
              <w:spacing w:line="360" w:lineRule="auto"/>
              <w:jc w:val="both"/>
            </w:pPr>
            <w:r>
              <w:rPr>
                <w:b/>
              </w:rPr>
              <w:t xml:space="preserve">CS.4.3.3. </w:t>
            </w:r>
            <w:r>
              <w:t xml:space="preserve">Identificar el origen, las expresiones y manifestaciones de la </w:t>
            </w:r>
            <w:r>
              <w:lastRenderedPageBreak/>
              <w:t>cultura popular ecuatoriana como componente esencial de la cultura nacional. (p. 846).</w:t>
            </w:r>
          </w:p>
          <w:p w:rsidR="00B26D4C" w:rsidRDefault="00B26D4C" w:rsidP="00D31C9F">
            <w:pPr>
              <w:spacing w:line="360" w:lineRule="auto"/>
              <w:jc w:val="both"/>
              <w:rPr>
                <w:b/>
              </w:rPr>
            </w:pPr>
          </w:p>
        </w:tc>
        <w:tc>
          <w:tcPr>
            <w:tcW w:w="3544" w:type="dxa"/>
            <w:vAlign w:val="center"/>
          </w:tcPr>
          <w:p w:rsidR="00B26D4C" w:rsidRDefault="00E0733F" w:rsidP="00D31C9F">
            <w:pPr>
              <w:shd w:val="clear" w:color="auto" w:fill="FFFFFF"/>
              <w:spacing w:line="360" w:lineRule="auto"/>
              <w:jc w:val="both"/>
              <w:rPr>
                <w:highlight w:val="yellow"/>
              </w:rPr>
            </w:pPr>
            <w:r>
              <w:lastRenderedPageBreak/>
              <w:t>Cultura popular (p. 197-199) BLOQUE 3 UNIDAD 8</w:t>
            </w:r>
          </w:p>
        </w:tc>
        <w:tc>
          <w:tcPr>
            <w:tcW w:w="2977" w:type="dxa"/>
            <w:vAlign w:val="center"/>
          </w:tcPr>
          <w:p w:rsidR="00B26D4C" w:rsidRDefault="00E0733F" w:rsidP="00D31C9F">
            <w:pPr>
              <w:shd w:val="clear" w:color="auto" w:fill="FFFFFF"/>
              <w:spacing w:line="360" w:lineRule="auto"/>
              <w:jc w:val="both"/>
            </w:pPr>
            <w:r>
              <w:t>Menciona las diferentes fiestas como:</w:t>
            </w:r>
          </w:p>
          <w:p w:rsidR="00B26D4C" w:rsidRDefault="00E0733F" w:rsidP="00D31C9F">
            <w:pPr>
              <w:numPr>
                <w:ilvl w:val="0"/>
                <w:numId w:val="2"/>
              </w:numPr>
              <w:shd w:val="clear" w:color="auto" w:fill="FFFFFF"/>
              <w:spacing w:line="360" w:lineRule="auto"/>
              <w:jc w:val="both"/>
            </w:pPr>
            <w:r>
              <w:lastRenderedPageBreak/>
              <w:t>Mama negra se establece en el libro de texto como una actividad para identificar las diferencias entre el Inti Raymi y la Mama negra, además de, el diseño de muñecos para contar la historia de la fiesta.</w:t>
            </w:r>
          </w:p>
          <w:p w:rsidR="00B26D4C" w:rsidRDefault="00E0733F" w:rsidP="00D31C9F">
            <w:pPr>
              <w:numPr>
                <w:ilvl w:val="0"/>
                <w:numId w:val="2"/>
              </w:numPr>
              <w:shd w:val="clear" w:color="auto" w:fill="FFFFFF"/>
              <w:spacing w:line="360" w:lineRule="auto"/>
              <w:jc w:val="both"/>
            </w:pPr>
            <w:r>
              <w:t>La Fiesta de San Pedro se plantea como una actividad de indagación.</w:t>
            </w:r>
          </w:p>
          <w:p w:rsidR="00B26D4C" w:rsidRDefault="00E0733F" w:rsidP="00D31C9F">
            <w:pPr>
              <w:numPr>
                <w:ilvl w:val="0"/>
                <w:numId w:val="2"/>
              </w:numPr>
              <w:shd w:val="clear" w:color="auto" w:fill="FFFFFF"/>
              <w:spacing w:line="360" w:lineRule="auto"/>
              <w:jc w:val="both"/>
            </w:pPr>
            <w:r>
              <w:t>El Corpus Cristi es mencionado como una fiesta popular relacionado con la siembra y la cosecha, en las cuales se conjugan tradiciones indígenas y negras, cultura de masas y espectáculo.</w:t>
            </w:r>
          </w:p>
          <w:p w:rsidR="00B26D4C" w:rsidRDefault="00E0733F" w:rsidP="00D31C9F">
            <w:pPr>
              <w:numPr>
                <w:ilvl w:val="0"/>
                <w:numId w:val="2"/>
              </w:numPr>
              <w:shd w:val="clear" w:color="auto" w:fill="FFFFFF"/>
              <w:spacing w:line="360" w:lineRule="auto"/>
              <w:jc w:val="both"/>
            </w:pPr>
            <w:r>
              <w:t xml:space="preserve">Se menciona a la fiesta de las flores y las frutas y al </w:t>
            </w:r>
            <w:r>
              <w:lastRenderedPageBreak/>
              <w:t>carnaval de Guaranda como una fiesta popular.</w:t>
            </w:r>
          </w:p>
          <w:p w:rsidR="00B26D4C" w:rsidRDefault="00E0733F" w:rsidP="00D31C9F">
            <w:pPr>
              <w:numPr>
                <w:ilvl w:val="0"/>
                <w:numId w:val="2"/>
              </w:numPr>
              <w:shd w:val="clear" w:color="auto" w:fill="FFFFFF"/>
              <w:spacing w:line="360" w:lineRule="auto"/>
              <w:jc w:val="both"/>
            </w:pPr>
            <w:r>
              <w:t>Paseo del chagra es mencionado no como una actividad popular pero sí como un personaje que pertenece a algún grupo étnico</w:t>
            </w:r>
          </w:p>
          <w:p w:rsidR="00B26D4C" w:rsidRDefault="00E0733F" w:rsidP="00D31C9F">
            <w:pPr>
              <w:numPr>
                <w:ilvl w:val="0"/>
                <w:numId w:val="2"/>
              </w:numPr>
              <w:shd w:val="clear" w:color="auto" w:fill="FFFFFF"/>
              <w:spacing w:line="360" w:lineRule="auto"/>
              <w:jc w:val="both"/>
            </w:pPr>
            <w:r>
              <w:t>Menciona e ilustra al sombrero tejido de paja toquilla (se fabrica en Montecristi) como un arte popular del Ecuador, haciendo énfasis en que este arte forma parte de nuestra identidad.</w:t>
            </w:r>
          </w:p>
        </w:tc>
      </w:tr>
      <w:tr w:rsidR="00B26D4C" w:rsidTr="002B7A65">
        <w:tc>
          <w:tcPr>
            <w:tcW w:w="2830" w:type="dxa"/>
            <w:vAlign w:val="center"/>
          </w:tcPr>
          <w:p w:rsidR="00B26D4C" w:rsidRDefault="00E0733F" w:rsidP="00D31C9F">
            <w:pPr>
              <w:shd w:val="clear" w:color="auto" w:fill="FFFFFF"/>
              <w:spacing w:line="360" w:lineRule="auto"/>
              <w:jc w:val="both"/>
              <w:rPr>
                <w:b/>
              </w:rPr>
            </w:pPr>
            <w:r>
              <w:rPr>
                <w:b/>
              </w:rPr>
              <w:lastRenderedPageBreak/>
              <w:t xml:space="preserve">CS.4.3.4. </w:t>
            </w:r>
            <w:r>
              <w:t>Reconocer la interculturalidad desde el análisis de las</w:t>
            </w:r>
            <w:r>
              <w:rPr>
                <w:b/>
              </w:rPr>
              <w:t xml:space="preserve"> </w:t>
            </w:r>
            <w:r>
              <w:t>diferentes manifestaciones culturales y la construcción</w:t>
            </w:r>
            <w:r>
              <w:rPr>
                <w:b/>
              </w:rPr>
              <w:t xml:space="preserve"> </w:t>
            </w:r>
            <w:r>
              <w:t>del Ecuador como unidad en la diversidad. (Ministerio de Educación del Ecuador, 2016, p. 846).</w:t>
            </w:r>
          </w:p>
          <w:p w:rsidR="00B26D4C" w:rsidRDefault="00B26D4C" w:rsidP="00D31C9F">
            <w:pPr>
              <w:shd w:val="clear" w:color="auto" w:fill="FFFFFF"/>
              <w:spacing w:line="360" w:lineRule="auto"/>
              <w:jc w:val="both"/>
              <w:rPr>
                <w:b/>
              </w:rPr>
            </w:pPr>
          </w:p>
        </w:tc>
        <w:tc>
          <w:tcPr>
            <w:tcW w:w="3544" w:type="dxa"/>
            <w:vAlign w:val="center"/>
          </w:tcPr>
          <w:p w:rsidR="00B26D4C" w:rsidRDefault="00E0733F" w:rsidP="00D31C9F">
            <w:pPr>
              <w:spacing w:line="360" w:lineRule="auto"/>
              <w:jc w:val="both"/>
              <w:rPr>
                <w:b/>
              </w:rPr>
            </w:pPr>
            <w:r>
              <w:lastRenderedPageBreak/>
              <w:t>Ecuador Intercultural(p.202-204)</w:t>
            </w:r>
          </w:p>
        </w:tc>
        <w:tc>
          <w:tcPr>
            <w:tcW w:w="2977" w:type="dxa"/>
            <w:vAlign w:val="center"/>
          </w:tcPr>
          <w:p w:rsidR="00B26D4C" w:rsidRDefault="00E0733F" w:rsidP="00D31C9F">
            <w:pPr>
              <w:shd w:val="clear" w:color="auto" w:fill="FFFFFF"/>
              <w:spacing w:line="360" w:lineRule="auto"/>
              <w:jc w:val="both"/>
            </w:pPr>
            <w:r>
              <w:t>Menciona y reconoce a indígenas y negros</w:t>
            </w:r>
          </w:p>
        </w:tc>
      </w:tr>
      <w:tr w:rsidR="00B26D4C" w:rsidTr="002B7A65">
        <w:tc>
          <w:tcPr>
            <w:tcW w:w="2830" w:type="dxa"/>
            <w:vAlign w:val="center"/>
          </w:tcPr>
          <w:p w:rsidR="00B26D4C" w:rsidRDefault="00E0733F" w:rsidP="00D31C9F">
            <w:pPr>
              <w:shd w:val="clear" w:color="auto" w:fill="FFFFFF"/>
              <w:spacing w:line="360" w:lineRule="auto"/>
              <w:jc w:val="both"/>
            </w:pPr>
            <w:r>
              <w:rPr>
                <w:b/>
              </w:rPr>
              <w:t>CS.4.1.5.</w:t>
            </w:r>
            <w:r>
              <w:t xml:space="preserve"> Identificar los grandes imperios esclavistas de la Antigüedad en el Oriente Medio, destacando el rol de la agricultura, la escritura y los ejércitos. (Ministerio de Educación del Ecuador, 2016, p.832).</w:t>
            </w:r>
          </w:p>
          <w:p w:rsidR="00B26D4C" w:rsidRDefault="00B26D4C" w:rsidP="00D31C9F">
            <w:pPr>
              <w:shd w:val="clear" w:color="auto" w:fill="FFFFFF"/>
              <w:spacing w:line="360" w:lineRule="auto"/>
              <w:jc w:val="both"/>
              <w:rPr>
                <w:b/>
              </w:rPr>
            </w:pPr>
          </w:p>
        </w:tc>
        <w:tc>
          <w:tcPr>
            <w:tcW w:w="3544" w:type="dxa"/>
            <w:vAlign w:val="center"/>
          </w:tcPr>
          <w:p w:rsidR="00B26D4C" w:rsidRDefault="00E0733F" w:rsidP="00D31C9F">
            <w:pPr>
              <w:spacing w:line="360" w:lineRule="auto"/>
              <w:jc w:val="both"/>
              <w:rPr>
                <w:b/>
              </w:rPr>
            </w:pPr>
            <w:r>
              <w:t>Imperios del medio oriente (p.30-32)</w:t>
            </w:r>
          </w:p>
        </w:tc>
        <w:tc>
          <w:tcPr>
            <w:tcW w:w="2977" w:type="dxa"/>
            <w:vAlign w:val="center"/>
          </w:tcPr>
          <w:p w:rsidR="00B26D4C" w:rsidRDefault="00E0733F" w:rsidP="00D31C9F">
            <w:pPr>
              <w:spacing w:line="360" w:lineRule="auto"/>
              <w:jc w:val="both"/>
              <w:rPr>
                <w:b/>
              </w:rPr>
            </w:pPr>
            <w:r>
              <w:t>Menciona que por el desarrollo de la agricultura y la tecnología se crearon condiciones necesarias para la sociedades siendo una de ellas el Trueque</w:t>
            </w:r>
          </w:p>
        </w:tc>
      </w:tr>
      <w:tr w:rsidR="00B26D4C" w:rsidTr="002B7A65">
        <w:tc>
          <w:tcPr>
            <w:tcW w:w="2830" w:type="dxa"/>
            <w:vAlign w:val="center"/>
          </w:tcPr>
          <w:p w:rsidR="00B26D4C" w:rsidRDefault="00E0733F" w:rsidP="00D31C9F">
            <w:pPr>
              <w:spacing w:line="360" w:lineRule="auto"/>
              <w:jc w:val="both"/>
              <w:rPr>
                <w:b/>
              </w:rPr>
            </w:pPr>
            <w:r>
              <w:rPr>
                <w:b/>
              </w:rPr>
              <w:t>DESTREZA</w:t>
            </w:r>
          </w:p>
          <w:p w:rsidR="002B7A65" w:rsidRDefault="002B7A65" w:rsidP="00D31C9F">
            <w:pPr>
              <w:spacing w:line="360" w:lineRule="auto"/>
              <w:jc w:val="both"/>
              <w:rPr>
                <w:b/>
              </w:rPr>
            </w:pPr>
            <w:r>
              <w:rPr>
                <w:rFonts w:ascii="Times New Roman" w:eastAsia="Times New Roman" w:hAnsi="Times New Roman" w:cs="Times New Roman"/>
                <w:color w:val="222222"/>
                <w:highlight w:val="white"/>
              </w:rPr>
              <w:t xml:space="preserve">MINEDUC (2016). </w:t>
            </w:r>
            <w:r>
              <w:rPr>
                <w:rFonts w:ascii="Times New Roman" w:eastAsia="Times New Roman" w:hAnsi="Times New Roman" w:cs="Times New Roman"/>
                <w:i/>
                <w:color w:val="222222"/>
                <w:highlight w:val="white"/>
              </w:rPr>
              <w:t>Currículo de EGB y BGU. Ciencias Sociales</w:t>
            </w:r>
            <w:r>
              <w:rPr>
                <w:rFonts w:ascii="Times New Roman" w:eastAsia="Times New Roman" w:hAnsi="Times New Roman" w:cs="Times New Roman"/>
                <w:color w:val="222222"/>
                <w:highlight w:val="white"/>
              </w:rPr>
              <w:t xml:space="preserve">. Recuperado de: </w:t>
            </w:r>
            <w:hyperlink r:id="rId12">
              <w:r>
                <w:rPr>
                  <w:rFonts w:ascii="Times New Roman" w:eastAsia="Times New Roman" w:hAnsi="Times New Roman" w:cs="Times New Roman"/>
                  <w:color w:val="1155CC"/>
                  <w:highlight w:val="white"/>
                  <w:u w:val="single"/>
                </w:rPr>
                <w:t>https://educacion.gob.ec/curriculo-­‐ciencias-­‐sociales/</w:t>
              </w:r>
            </w:hyperlink>
          </w:p>
        </w:tc>
        <w:tc>
          <w:tcPr>
            <w:tcW w:w="3544" w:type="dxa"/>
            <w:vAlign w:val="center"/>
          </w:tcPr>
          <w:p w:rsidR="00B26D4C" w:rsidRDefault="00E0733F" w:rsidP="00D31C9F">
            <w:pPr>
              <w:spacing w:line="360" w:lineRule="auto"/>
              <w:jc w:val="both"/>
              <w:rPr>
                <w:b/>
              </w:rPr>
            </w:pPr>
            <w:r>
              <w:rPr>
                <w:b/>
              </w:rPr>
              <w:t>TEMAS DE NOVENO AÑO</w:t>
            </w:r>
          </w:p>
          <w:p w:rsidR="002B7A65" w:rsidRPr="002B7A65" w:rsidRDefault="002B7A65" w:rsidP="00D31C9F">
            <w:pPr>
              <w:shd w:val="clear" w:color="auto" w:fill="FFFFFF"/>
              <w:spacing w:after="200" w:line="360" w:lineRule="auto"/>
              <w:jc w:val="both"/>
              <w:rPr>
                <w:color w:val="222222"/>
                <w:highlight w:val="white"/>
              </w:rPr>
            </w:pPr>
            <w:r>
              <w:rPr>
                <w:color w:val="222222"/>
                <w:highlight w:val="white"/>
              </w:rPr>
              <w:t xml:space="preserve">MINEDUC (2017b). </w:t>
            </w:r>
            <w:r>
              <w:rPr>
                <w:i/>
                <w:color w:val="222222"/>
                <w:highlight w:val="white"/>
              </w:rPr>
              <w:t>Estudios Sociales 9° Grado</w:t>
            </w:r>
            <w:r>
              <w:rPr>
                <w:color w:val="222222"/>
                <w:highlight w:val="white"/>
              </w:rPr>
              <w:t xml:space="preserve">. Quito: Corporación Editora Nacional. Recuperado de: </w:t>
            </w:r>
            <w:hyperlink r:id="rId13">
              <w:r>
                <w:rPr>
                  <w:color w:val="1155CC"/>
                  <w:highlight w:val="white"/>
                  <w:u w:val="single"/>
                </w:rPr>
                <w:t>https://educacion.gob.ec/libros-de-texto/</w:t>
              </w:r>
            </w:hyperlink>
          </w:p>
        </w:tc>
        <w:tc>
          <w:tcPr>
            <w:tcW w:w="2977" w:type="dxa"/>
            <w:vAlign w:val="center"/>
          </w:tcPr>
          <w:p w:rsidR="00B26D4C" w:rsidRDefault="00E0733F" w:rsidP="00D31C9F">
            <w:pPr>
              <w:spacing w:line="360" w:lineRule="auto"/>
              <w:jc w:val="both"/>
              <w:rPr>
                <w:b/>
              </w:rPr>
            </w:pPr>
            <w:r>
              <w:rPr>
                <w:b/>
              </w:rPr>
              <w:t>ANÁLISIS</w:t>
            </w:r>
          </w:p>
        </w:tc>
      </w:tr>
      <w:tr w:rsidR="00B26D4C" w:rsidTr="002B7A65">
        <w:tc>
          <w:tcPr>
            <w:tcW w:w="2830" w:type="dxa"/>
            <w:vAlign w:val="center"/>
          </w:tcPr>
          <w:p w:rsidR="00B26D4C" w:rsidRDefault="00E0733F" w:rsidP="00D31C9F">
            <w:pPr>
              <w:spacing w:line="360" w:lineRule="auto"/>
              <w:jc w:val="both"/>
            </w:pPr>
            <w:r>
              <w:rPr>
                <w:b/>
              </w:rPr>
              <w:t xml:space="preserve">C.S.4.2.9. </w:t>
            </w:r>
            <w:r>
              <w:t>Localizar y apreciar los recursos naturales del Ecuador y establecer su importancia económica y social. (Ministerio de Educación del Ecuador, 2016, p.841).</w:t>
            </w:r>
          </w:p>
          <w:p w:rsidR="00B26D4C" w:rsidRDefault="00B26D4C" w:rsidP="00D31C9F">
            <w:pPr>
              <w:spacing w:line="360" w:lineRule="auto"/>
              <w:jc w:val="both"/>
              <w:rPr>
                <w:b/>
              </w:rPr>
            </w:pPr>
          </w:p>
        </w:tc>
        <w:tc>
          <w:tcPr>
            <w:tcW w:w="3544" w:type="dxa"/>
            <w:vAlign w:val="center"/>
          </w:tcPr>
          <w:p w:rsidR="00B26D4C" w:rsidRDefault="00E0733F" w:rsidP="00D31C9F">
            <w:pPr>
              <w:spacing w:line="360" w:lineRule="auto"/>
              <w:jc w:val="both"/>
              <w:rPr>
                <w:b/>
              </w:rPr>
            </w:pPr>
            <w:r>
              <w:t>Recursos Naturales del Ecuador (p.108-112 )</w:t>
            </w:r>
          </w:p>
        </w:tc>
        <w:tc>
          <w:tcPr>
            <w:tcW w:w="2977" w:type="dxa"/>
            <w:vAlign w:val="center"/>
          </w:tcPr>
          <w:p w:rsidR="00B26D4C" w:rsidRDefault="00E0733F" w:rsidP="00D31C9F">
            <w:pPr>
              <w:spacing w:line="360" w:lineRule="auto"/>
              <w:jc w:val="both"/>
              <w:rPr>
                <w:b/>
              </w:rPr>
            </w:pPr>
            <w:r>
              <w:t>El trueque se menciona dentro de una actividad en la cual se debe proponer una escena con el fin de reconocer el aporte que este da a la economía.</w:t>
            </w:r>
          </w:p>
        </w:tc>
      </w:tr>
      <w:tr w:rsidR="00B26D4C" w:rsidTr="002B7A65">
        <w:tc>
          <w:tcPr>
            <w:tcW w:w="2830" w:type="dxa"/>
            <w:vAlign w:val="center"/>
          </w:tcPr>
          <w:p w:rsidR="00B26D4C" w:rsidRDefault="00E0733F" w:rsidP="00D31C9F">
            <w:pPr>
              <w:shd w:val="clear" w:color="auto" w:fill="FFFFFF"/>
              <w:spacing w:line="360" w:lineRule="auto"/>
              <w:jc w:val="both"/>
              <w:rPr>
                <w:b/>
              </w:rPr>
            </w:pPr>
            <w:r>
              <w:rPr>
                <w:b/>
              </w:rPr>
              <w:lastRenderedPageBreak/>
              <w:t xml:space="preserve">CS.4.1.26. </w:t>
            </w:r>
            <w:r>
              <w:t>Exponer la organización y los mecanismos</w:t>
            </w:r>
            <w:r>
              <w:rPr>
                <w:b/>
              </w:rPr>
              <w:t xml:space="preserve"> </w:t>
            </w:r>
            <w:r>
              <w:t>de gobierno y de extracción de riquezas que</w:t>
            </w:r>
            <w:r>
              <w:rPr>
                <w:b/>
              </w:rPr>
              <w:t xml:space="preserve"> </w:t>
            </w:r>
            <w:r>
              <w:t>empleaba el Imperio colonial español en América. (Ministerio de Educación del Ecuador, 2016, p. 832).</w:t>
            </w:r>
          </w:p>
          <w:p w:rsidR="00B26D4C" w:rsidRDefault="00E0733F" w:rsidP="00D31C9F">
            <w:pPr>
              <w:shd w:val="clear" w:color="auto" w:fill="FFFFFF"/>
              <w:spacing w:line="360" w:lineRule="auto"/>
              <w:jc w:val="both"/>
            </w:pPr>
            <w:r>
              <w:rPr>
                <w:b/>
              </w:rPr>
              <w:t xml:space="preserve">CS.4.2.10. </w:t>
            </w:r>
            <w:r>
              <w:t>Relacionar y discutir las actividades productivas del sector primario (agricultura, ganadería, pesca, minería) con los ingresos y calidad de vida de las personas que se dedican a ellas. (Ministerio de Educación del Ecuador, 2016, p.841).</w:t>
            </w:r>
          </w:p>
          <w:p w:rsidR="00B26D4C" w:rsidRDefault="00B26D4C" w:rsidP="00D31C9F">
            <w:pPr>
              <w:spacing w:line="360" w:lineRule="auto"/>
              <w:jc w:val="both"/>
            </w:pPr>
          </w:p>
        </w:tc>
        <w:tc>
          <w:tcPr>
            <w:tcW w:w="3544" w:type="dxa"/>
            <w:vAlign w:val="center"/>
          </w:tcPr>
          <w:p w:rsidR="00B26D4C" w:rsidRDefault="00E0733F" w:rsidP="00D31C9F">
            <w:pPr>
              <w:shd w:val="clear" w:color="auto" w:fill="FFFFFF"/>
              <w:spacing w:line="360" w:lineRule="auto"/>
              <w:jc w:val="both"/>
            </w:pPr>
            <w:r>
              <w:t>América y el sistema mundial (p. 22-25)</w:t>
            </w:r>
          </w:p>
          <w:p w:rsidR="00B26D4C" w:rsidRDefault="00E0733F" w:rsidP="00D31C9F">
            <w:pPr>
              <w:shd w:val="clear" w:color="auto" w:fill="FFFFFF"/>
              <w:spacing w:line="360" w:lineRule="auto"/>
              <w:jc w:val="both"/>
            </w:pPr>
            <w:r>
              <w:t>Las economías Latinoamericanas y el mercado mundial (p. 98-101)</w:t>
            </w:r>
          </w:p>
          <w:p w:rsidR="00B26D4C" w:rsidRDefault="00E0733F" w:rsidP="00D31C9F">
            <w:pPr>
              <w:spacing w:line="360" w:lineRule="auto"/>
              <w:jc w:val="both"/>
              <w:rPr>
                <w:b/>
              </w:rPr>
            </w:pPr>
            <w:r>
              <w:t>Agricultura, ganadería, pesca y minería (p.113-116)</w:t>
            </w:r>
          </w:p>
        </w:tc>
        <w:tc>
          <w:tcPr>
            <w:tcW w:w="2977" w:type="dxa"/>
            <w:vAlign w:val="center"/>
          </w:tcPr>
          <w:p w:rsidR="00B26D4C" w:rsidRDefault="00E0733F" w:rsidP="00D31C9F">
            <w:pPr>
              <w:shd w:val="clear" w:color="auto" w:fill="FFFFFF"/>
              <w:spacing w:line="360" w:lineRule="auto"/>
              <w:jc w:val="both"/>
            </w:pPr>
            <w:r>
              <w:t>El cacao se menciona como un producto que los esclavos africanos importaban.</w:t>
            </w:r>
          </w:p>
          <w:p w:rsidR="00B26D4C" w:rsidRDefault="00E0733F" w:rsidP="00D31C9F">
            <w:pPr>
              <w:shd w:val="clear" w:color="auto" w:fill="FFFFFF"/>
              <w:spacing w:line="360" w:lineRule="auto"/>
              <w:jc w:val="both"/>
            </w:pPr>
            <w:r>
              <w:t>menciona que Latinoamérica exportaba el 62% de café, té y cacao (productos primarios).</w:t>
            </w:r>
          </w:p>
          <w:p w:rsidR="00B26D4C" w:rsidRDefault="00E0733F" w:rsidP="00D31C9F">
            <w:pPr>
              <w:shd w:val="clear" w:color="auto" w:fill="FFFFFF"/>
              <w:spacing w:line="360" w:lineRule="auto"/>
              <w:jc w:val="both"/>
            </w:pPr>
            <w:r>
              <w:t>Se propone una actividad de investigación sobre la historia del cacao ecuatoriano.</w:t>
            </w:r>
          </w:p>
          <w:p w:rsidR="00B26D4C" w:rsidRDefault="00E0733F" w:rsidP="00D31C9F">
            <w:pPr>
              <w:spacing w:line="360" w:lineRule="auto"/>
              <w:jc w:val="both"/>
              <w:rPr>
                <w:b/>
              </w:rPr>
            </w:pPr>
            <w:r>
              <w:t>Se habla sobre la historia del Cacao y su origen, además de una actividad en la cual se pide dibujar el producto.</w:t>
            </w:r>
          </w:p>
        </w:tc>
      </w:tr>
    </w:tbl>
    <w:p w:rsidR="00B26D4C" w:rsidRDefault="00B26D4C" w:rsidP="00D31C9F">
      <w:pPr>
        <w:shd w:val="clear" w:color="auto" w:fill="FFFFFF"/>
        <w:spacing w:line="360" w:lineRule="auto"/>
        <w:jc w:val="both"/>
      </w:pPr>
    </w:p>
    <w:p w:rsidR="00B26D4C" w:rsidRDefault="00E0733F" w:rsidP="00D31C9F">
      <w:pPr>
        <w:widowControl w:val="0"/>
        <w:pBdr>
          <w:top w:val="nil"/>
          <w:left w:val="nil"/>
          <w:bottom w:val="nil"/>
          <w:right w:val="nil"/>
          <w:between w:val="nil"/>
        </w:pBdr>
        <w:spacing w:line="276" w:lineRule="auto"/>
        <w:jc w:val="both"/>
        <w:sectPr w:rsidR="00B26D4C">
          <w:type w:val="continuous"/>
          <w:pgSz w:w="12240" w:h="15840"/>
          <w:pgMar w:top="1440" w:right="1440" w:bottom="1440" w:left="1440" w:header="708" w:footer="708" w:gutter="0"/>
          <w:cols w:space="720"/>
        </w:sectPr>
      </w:pPr>
      <w:r>
        <w:br w:type="page"/>
      </w:r>
    </w:p>
    <w:p w:rsidR="00B26D4C" w:rsidRDefault="00B26D4C" w:rsidP="00D31C9F">
      <w:pPr>
        <w:shd w:val="clear" w:color="auto" w:fill="FFFFFF"/>
        <w:spacing w:line="360" w:lineRule="auto"/>
        <w:jc w:val="both"/>
        <w:sectPr w:rsidR="00B26D4C">
          <w:type w:val="continuous"/>
          <w:pgSz w:w="12240" w:h="15840"/>
          <w:pgMar w:top="1440" w:right="1440" w:bottom="1440" w:left="1440" w:header="708" w:footer="708" w:gutter="0"/>
          <w:cols w:space="720"/>
        </w:sectPr>
      </w:pPr>
    </w:p>
    <w:p w:rsidR="00B26D4C" w:rsidRDefault="00E0733F" w:rsidP="00D31C9F">
      <w:pPr>
        <w:shd w:val="clear" w:color="auto" w:fill="FFFFFF"/>
        <w:spacing w:after="200" w:line="360" w:lineRule="auto"/>
        <w:jc w:val="both"/>
      </w:pPr>
      <w:r>
        <w:t xml:space="preserve">En la básica superior se puede observar que algunos de los 18 patrimonios se mencionan de forma general, estos temas tienen una intencionalidad de informar y carecen de sentido de valoración y sensibilización, es decir, abarcar los diversos temas para la apropiación del conocimiento y el saber ancestral. En octavo se aborda temas tales como la cosecha de cereales, la mama negra, fiesta de San pedro, Corpus Cristi, la Fiesta de las flores y las frutas, el carnaval de Guaranda, el paseo de chagra, el sombrero de paja toquilla, el trueque y las técnicas de navegación se mencionan como tema general de cultura en los diferentes bloques. En noveno se establecen dos temas el trueque, y el cacao (habla de la historia del cacao), para establecer la importancia económica en América. Por otro lado, en </w:t>
      </w:r>
      <w:r w:rsidR="00F64779">
        <w:t xml:space="preserve">libro de texto del </w:t>
      </w:r>
      <w:r>
        <w:t>décimo año</w:t>
      </w:r>
      <w:r w:rsidR="00F64779">
        <w:t xml:space="preserve"> (revisar - </w:t>
      </w:r>
      <w:r w:rsidR="00F64779">
        <w:rPr>
          <w:color w:val="222222"/>
          <w:highlight w:val="white"/>
        </w:rPr>
        <w:t>MINEDUC (2017c)),</w:t>
      </w:r>
      <w:r w:rsidR="00F64779">
        <w:t xml:space="preserve"> </w:t>
      </w:r>
      <w:r>
        <w:t xml:space="preserve">existe escasez de contenido referente a al patrimonio cultural inmaterial.  </w:t>
      </w:r>
    </w:p>
    <w:p w:rsidR="00B26D4C" w:rsidRDefault="00E0733F" w:rsidP="00D31C9F">
      <w:pPr>
        <w:shd w:val="clear" w:color="auto" w:fill="FFFFFF"/>
        <w:spacing w:line="360" w:lineRule="auto"/>
        <w:ind w:firstLine="340"/>
        <w:jc w:val="both"/>
      </w:pPr>
      <w:r>
        <w:t xml:space="preserve">En definitiva, los temas en relación con la conservación cultural de los bienes inmateriales considerados por el ministerio de Cultura y patrimonio se abordan de manera trivial, esto genera en los estudiantes los escases de conciencia crítica y memoria colectiva para su desenvolvimiento en y con la sociedad. </w:t>
      </w:r>
    </w:p>
    <w:p w:rsidR="00B26D4C" w:rsidRDefault="00E0733F" w:rsidP="00D31C9F">
      <w:pPr>
        <w:shd w:val="clear" w:color="auto" w:fill="FFFFFF"/>
        <w:spacing w:line="360" w:lineRule="auto"/>
        <w:ind w:firstLine="340"/>
        <w:jc w:val="both"/>
      </w:pPr>
      <w:r>
        <w:t xml:space="preserve">Según la convención para la Salvaguardia del Patrimonio Cultural Inmaterial de la UNESCO citado en </w:t>
      </w:r>
      <w:r>
        <w:rPr>
          <w:color w:val="222222"/>
          <w:highlight w:val="white"/>
        </w:rPr>
        <w:t>Zanlongo</w:t>
      </w:r>
      <w:r>
        <w:rPr>
          <w:color w:val="222222"/>
        </w:rPr>
        <w:t>:</w:t>
      </w:r>
      <w:r>
        <w:t xml:space="preserve"> “los usos, representaciones, expresiones, conocimientos y técnicas -junto con los instrumentos, objetos, artefactos y espacios culturales que les son inherentes- que las comunidades, los grupos y en algunos casos los individuos reconozcan como parte integrante de su patrimonio cultural” (</w:t>
      </w:r>
      <w:r>
        <w:rPr>
          <w:color w:val="222222"/>
          <w:highlight w:val="white"/>
        </w:rPr>
        <w:t>Zanlongo</w:t>
      </w:r>
      <w:r>
        <w:rPr>
          <w:color w:val="222222"/>
        </w:rPr>
        <w:t>, 2017</w:t>
      </w:r>
      <w:r>
        <w:t xml:space="preserve">, p.1). Este patrimonio cultural inmaterial, que se transmite de generación en generación, es recreado constantemente por las comunidades y grupos en función de su entorno, su interacción con la naturaleza y su historia, infundiéndoles un sentimiento de identidad y continuidad y contribuyendo así a promover el respeto de la diversidad cultural y la creatividad humana. Es decir, el patrimonio inmaterial son representaciones que han perdurado por mucho tiempo y se han transmitido de generación en generación dando valor a los saberes ancestrales en la diversidad social. </w:t>
      </w:r>
    </w:p>
    <w:p w:rsidR="00B26D4C" w:rsidRDefault="00E0733F" w:rsidP="00D31C9F">
      <w:pPr>
        <w:shd w:val="clear" w:color="auto" w:fill="FFFFFF"/>
        <w:spacing w:line="360" w:lineRule="auto"/>
        <w:ind w:firstLine="340"/>
        <w:jc w:val="both"/>
      </w:pPr>
      <w:r>
        <w:t xml:space="preserve">Una educación de calidad abarca varias teorías y prácticas idóneas para concebir un cambio, la misma está en estrecha correspondencia con el patrimonio inmaterial como parte del proceso de enseñanza – aprendizaje de la cultura humana para conservar, valorar y salvaguardar los elementos que forman parte de la riqueza colectiva. De hecho, la </w:t>
      </w:r>
      <w:r>
        <w:rPr>
          <w:highlight w:val="white"/>
        </w:rPr>
        <w:t>Constitución de la República del Ecuador</w:t>
      </w:r>
      <w:r>
        <w:t xml:space="preserve"> (Ecuador, 2008) en el Artículo 379, punto “1”,  determina que son relevantes “Las lenguas, formas </w:t>
      </w:r>
      <w:r>
        <w:lastRenderedPageBreak/>
        <w:t xml:space="preserve">de expresión, tradición oral y diversas manifestaciones y creaciones culturales, incluyendo las de carácter ritual, festivo y productivo.” (p.171), como parte del patrimonio intangible y la educación como fuente de riqueza. Así mismo, la </w:t>
      </w:r>
      <w:r>
        <w:rPr>
          <w:highlight w:val="white"/>
        </w:rPr>
        <w:t>Constitución de la República del Ecuador</w:t>
      </w:r>
      <w:r>
        <w:t xml:space="preserve"> (</w:t>
      </w:r>
      <w:r>
        <w:rPr>
          <w:i/>
        </w:rPr>
        <w:t>ibídem</w:t>
      </w:r>
      <w:r>
        <w:t>) en el</w:t>
      </w:r>
      <w:r>
        <w:rPr>
          <w:color w:val="FF0000"/>
        </w:rPr>
        <w:t xml:space="preserve"> </w:t>
      </w:r>
      <w:r>
        <w:t>Artículo 83, punto “13”, establece la importancia de “Conservar el patrimonio cultural y natural del país, y cuidar y mantener los bienes públicos.” (p.59), como un deber de la sociedad para recrear una educación inclusiva mediante espacios y estrategias educativas.</w:t>
      </w:r>
    </w:p>
    <w:p w:rsidR="00B26D4C" w:rsidRDefault="00E0733F" w:rsidP="00D31C9F">
      <w:pPr>
        <w:shd w:val="clear" w:color="auto" w:fill="FFFFFF"/>
        <w:spacing w:line="360" w:lineRule="auto"/>
        <w:ind w:firstLine="340"/>
        <w:jc w:val="both"/>
      </w:pPr>
      <w:r>
        <w:t>De la misma manera, se enmarca en el Sistema Nacional de Educación, regido por la Ley Orgánica de Educación Intercultural (LOEI), en el Artículo 80, punto “e”, se establece: “El impulso de una educación de calidad integral, articulada con la producción, la investigación, la ciencia y los saberes ancestrales” (</w:t>
      </w:r>
      <w:r>
        <w:rPr>
          <w:highlight w:val="white"/>
        </w:rPr>
        <w:t xml:space="preserve">MINEDUC, 2011, </w:t>
      </w:r>
      <w:r>
        <w:t>p.53). En otras palabras, los educadores tienen la obligación de construir los contenidos con el entorno habitual y desconocido para preservar la cultura intangible. Y, sobre todo, uno de los fines de la educación que se menciona en la LOEI, artículo 3, punto “k” es “El fomento del conocimiento, respeto, valoración, rescate, preservación y promoción del patrimonio natural y cultural tangible e intangible;” (</w:t>
      </w:r>
      <w:r>
        <w:rPr>
          <w:highlight w:val="white"/>
        </w:rPr>
        <w:t xml:space="preserve">MINEDUC, 2011, </w:t>
      </w:r>
      <w:r>
        <w:t>p.14), en definitiva, el patrimonio cultural inmaterial es de vital importancia en la sociedad por lo cual surge la interrogante ¿Cómo se puede concientizar y valorar el patrimonio inmaterial desde la enseñanza de las ciencias sociales en la Básica Superior?</w:t>
      </w:r>
    </w:p>
    <w:p w:rsidR="00B26D4C" w:rsidRDefault="00E0733F" w:rsidP="00D31C9F">
      <w:pPr>
        <w:shd w:val="clear" w:color="auto" w:fill="FFFFFF"/>
        <w:spacing w:line="360" w:lineRule="auto"/>
        <w:ind w:firstLine="340"/>
        <w:jc w:val="both"/>
      </w:pPr>
      <w:r>
        <w:t>Por todo esto, se considera pertinente fomentar la valoración del patrimonio inmaterial desde la educación. Para abordar esta situación, se plantea estrategias de valoración y sensibilización en el subnivel de Educación Básica Superior. Se parte desde este subnivel debido a que los estudiantes ya poseen conocimientos previos sobre el trueque, saberes culturales, cosecha, marimba, macana entre otros. Además, los temas que establece el currículo son amistosos para trabajar en el patrimonio inmaterial. Las posibles actividades a realizar, se presentan en la siguiente tabla:</w:t>
      </w:r>
    </w:p>
    <w:p w:rsidR="00B26D4C" w:rsidRDefault="00E0733F" w:rsidP="00D31C9F">
      <w:pPr>
        <w:widowControl w:val="0"/>
        <w:pBdr>
          <w:top w:val="nil"/>
          <w:left w:val="nil"/>
          <w:bottom w:val="nil"/>
          <w:right w:val="nil"/>
          <w:between w:val="nil"/>
        </w:pBdr>
        <w:spacing w:line="360" w:lineRule="auto"/>
        <w:jc w:val="both"/>
      </w:pPr>
      <w:r>
        <w:br w:type="page"/>
      </w:r>
    </w:p>
    <w:p w:rsidR="00B26D4C" w:rsidRDefault="00B26D4C" w:rsidP="00D31C9F">
      <w:pPr>
        <w:widowControl w:val="0"/>
        <w:pBdr>
          <w:top w:val="nil"/>
          <w:left w:val="nil"/>
          <w:bottom w:val="nil"/>
          <w:right w:val="nil"/>
          <w:between w:val="nil"/>
        </w:pBdr>
        <w:spacing w:line="276" w:lineRule="auto"/>
        <w:jc w:val="both"/>
        <w:sectPr w:rsidR="00B26D4C">
          <w:type w:val="continuous"/>
          <w:pgSz w:w="12240" w:h="15840"/>
          <w:pgMar w:top="1440" w:right="1440" w:bottom="1440" w:left="1440" w:header="708" w:footer="708" w:gutter="0"/>
          <w:cols w:space="720"/>
        </w:sectPr>
      </w:pPr>
    </w:p>
    <w:p w:rsidR="00B26D4C" w:rsidRDefault="00E0733F" w:rsidP="00D31C9F">
      <w:pPr>
        <w:shd w:val="clear" w:color="auto" w:fill="FFFFFF"/>
        <w:spacing w:after="240" w:line="360" w:lineRule="auto"/>
        <w:jc w:val="both"/>
        <w:rPr>
          <w:b/>
          <w:highlight w:val="white"/>
        </w:rPr>
      </w:pPr>
      <w:r>
        <w:rPr>
          <w:b/>
          <w:highlight w:val="white"/>
        </w:rPr>
        <w:lastRenderedPageBreak/>
        <w:t xml:space="preserve">Tabla 2. </w:t>
      </w:r>
    </w:p>
    <w:p w:rsidR="00B26D4C" w:rsidRDefault="00E0733F" w:rsidP="00D31C9F">
      <w:pPr>
        <w:shd w:val="clear" w:color="auto" w:fill="FFFFFF"/>
        <w:spacing w:after="240" w:line="360" w:lineRule="auto"/>
        <w:jc w:val="both"/>
        <w:rPr>
          <w:b/>
          <w:highlight w:val="white"/>
        </w:rPr>
      </w:pPr>
      <w:r>
        <w:rPr>
          <w:b/>
          <w:highlight w:val="white"/>
        </w:rPr>
        <w:t>Estrategias de valoración y sensibilización en la educación básica superior de Ecuador</w:t>
      </w:r>
    </w:p>
    <w:tbl>
      <w:tblPr>
        <w:tblStyle w:val="a0"/>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701"/>
        <w:gridCol w:w="1560"/>
        <w:gridCol w:w="2551"/>
        <w:gridCol w:w="1843"/>
      </w:tblGrid>
      <w:tr w:rsidR="00B26D4C" w:rsidTr="002B7A65">
        <w:tc>
          <w:tcPr>
            <w:tcW w:w="1696" w:type="dxa"/>
            <w:vAlign w:val="center"/>
          </w:tcPr>
          <w:p w:rsidR="00B26D4C" w:rsidRDefault="00E0733F" w:rsidP="00D31C9F">
            <w:pPr>
              <w:spacing w:line="360" w:lineRule="auto"/>
              <w:jc w:val="both"/>
              <w:rPr>
                <w:b/>
              </w:rPr>
            </w:pPr>
            <w:r>
              <w:rPr>
                <w:b/>
              </w:rPr>
              <w:t>CRITERIO DE EVALUACIÓN</w:t>
            </w:r>
          </w:p>
        </w:tc>
        <w:tc>
          <w:tcPr>
            <w:tcW w:w="1701" w:type="dxa"/>
            <w:vAlign w:val="center"/>
          </w:tcPr>
          <w:p w:rsidR="00B26D4C" w:rsidRDefault="00E0733F" w:rsidP="00D31C9F">
            <w:pPr>
              <w:spacing w:line="360" w:lineRule="auto"/>
              <w:jc w:val="both"/>
              <w:rPr>
                <w:b/>
              </w:rPr>
            </w:pPr>
            <w:r>
              <w:rPr>
                <w:b/>
              </w:rPr>
              <w:t>DESTREZA</w:t>
            </w:r>
          </w:p>
        </w:tc>
        <w:tc>
          <w:tcPr>
            <w:tcW w:w="1560" w:type="dxa"/>
            <w:vAlign w:val="center"/>
          </w:tcPr>
          <w:p w:rsidR="00B26D4C" w:rsidRDefault="00E0733F" w:rsidP="00D31C9F">
            <w:pPr>
              <w:spacing w:line="360" w:lineRule="auto"/>
              <w:jc w:val="both"/>
              <w:rPr>
                <w:b/>
              </w:rPr>
            </w:pPr>
            <w:r>
              <w:rPr>
                <w:b/>
              </w:rPr>
              <w:t>INDICADOR</w:t>
            </w:r>
          </w:p>
        </w:tc>
        <w:tc>
          <w:tcPr>
            <w:tcW w:w="2551" w:type="dxa"/>
            <w:vAlign w:val="center"/>
          </w:tcPr>
          <w:p w:rsidR="00B26D4C" w:rsidRDefault="00E0733F" w:rsidP="00D31C9F">
            <w:pPr>
              <w:spacing w:line="360" w:lineRule="auto"/>
              <w:jc w:val="both"/>
              <w:rPr>
                <w:b/>
              </w:rPr>
            </w:pPr>
            <w:r>
              <w:rPr>
                <w:b/>
              </w:rPr>
              <w:t>ACTIVIDADES</w:t>
            </w:r>
          </w:p>
        </w:tc>
        <w:tc>
          <w:tcPr>
            <w:tcW w:w="1843" w:type="dxa"/>
            <w:vAlign w:val="center"/>
          </w:tcPr>
          <w:p w:rsidR="00B26D4C" w:rsidRDefault="00E0733F" w:rsidP="00D31C9F">
            <w:pPr>
              <w:spacing w:line="360" w:lineRule="auto"/>
              <w:jc w:val="both"/>
              <w:rPr>
                <w:b/>
              </w:rPr>
            </w:pPr>
            <w:r>
              <w:rPr>
                <w:b/>
              </w:rPr>
              <w:t>OBJETIVO DE LA ACTIVIDAD</w:t>
            </w:r>
          </w:p>
        </w:tc>
      </w:tr>
      <w:tr w:rsidR="00F64779" w:rsidTr="00A16174">
        <w:tc>
          <w:tcPr>
            <w:tcW w:w="4957" w:type="dxa"/>
            <w:gridSpan w:val="3"/>
            <w:vAlign w:val="center"/>
          </w:tcPr>
          <w:p w:rsidR="00F64779" w:rsidRDefault="00F64779" w:rsidP="00D31C9F">
            <w:pPr>
              <w:spacing w:line="360" w:lineRule="auto"/>
              <w:jc w:val="both"/>
              <w:rPr>
                <w:b/>
              </w:rPr>
            </w:pPr>
            <w:r>
              <w:rPr>
                <w:rFonts w:ascii="Times New Roman" w:eastAsia="Times New Roman" w:hAnsi="Times New Roman" w:cs="Times New Roman"/>
                <w:color w:val="222222"/>
                <w:highlight w:val="white"/>
              </w:rPr>
              <w:t xml:space="preserve">MINEDUC (2016). </w:t>
            </w:r>
            <w:r>
              <w:rPr>
                <w:rFonts w:ascii="Times New Roman" w:eastAsia="Times New Roman" w:hAnsi="Times New Roman" w:cs="Times New Roman"/>
                <w:i/>
                <w:color w:val="222222"/>
                <w:highlight w:val="white"/>
              </w:rPr>
              <w:t>Currículo de EGB y BGU. Ciencias Sociales</w:t>
            </w:r>
            <w:r>
              <w:rPr>
                <w:rFonts w:ascii="Times New Roman" w:eastAsia="Times New Roman" w:hAnsi="Times New Roman" w:cs="Times New Roman"/>
                <w:color w:val="222222"/>
                <w:highlight w:val="white"/>
              </w:rPr>
              <w:t xml:space="preserve">. Recuperado de: </w:t>
            </w:r>
            <w:hyperlink r:id="rId14">
              <w:r>
                <w:rPr>
                  <w:rFonts w:ascii="Times New Roman" w:eastAsia="Times New Roman" w:hAnsi="Times New Roman" w:cs="Times New Roman"/>
                  <w:color w:val="1155CC"/>
                  <w:highlight w:val="white"/>
                  <w:u w:val="single"/>
                </w:rPr>
                <w:t>https://educacion.gob.ec/curriculo-­‐ciencias-­‐sociales/</w:t>
              </w:r>
            </w:hyperlink>
          </w:p>
        </w:tc>
        <w:tc>
          <w:tcPr>
            <w:tcW w:w="2551" w:type="dxa"/>
            <w:vAlign w:val="center"/>
          </w:tcPr>
          <w:p w:rsidR="00F64779" w:rsidRDefault="00F64779" w:rsidP="00D31C9F">
            <w:pPr>
              <w:spacing w:line="360" w:lineRule="auto"/>
              <w:jc w:val="both"/>
              <w:rPr>
                <w:b/>
              </w:rPr>
            </w:pPr>
          </w:p>
        </w:tc>
        <w:tc>
          <w:tcPr>
            <w:tcW w:w="1843" w:type="dxa"/>
            <w:vAlign w:val="center"/>
          </w:tcPr>
          <w:p w:rsidR="00F64779" w:rsidRDefault="00F64779" w:rsidP="00D31C9F">
            <w:pPr>
              <w:spacing w:line="360" w:lineRule="auto"/>
              <w:jc w:val="both"/>
              <w:rPr>
                <w:b/>
              </w:rPr>
            </w:pPr>
          </w:p>
        </w:tc>
      </w:tr>
      <w:tr w:rsidR="00B26D4C" w:rsidTr="002B7A65">
        <w:tc>
          <w:tcPr>
            <w:tcW w:w="1696" w:type="dxa"/>
            <w:vAlign w:val="center"/>
          </w:tcPr>
          <w:p w:rsidR="00B26D4C" w:rsidRDefault="00E0733F" w:rsidP="00D31C9F">
            <w:pPr>
              <w:spacing w:line="360" w:lineRule="auto"/>
              <w:jc w:val="both"/>
            </w:pPr>
            <w:r>
              <w:rPr>
                <w:b/>
              </w:rPr>
              <w:t>CE.CS.4.1.</w:t>
            </w:r>
            <w:r>
              <w:t xml:space="preserve"> Analiza y utiliza los conceptos de “historia y trabajo”, como herramientas teóricas en función de comprender el proceso de producción y reproducción de la cultura material y simbólica de los pueblos americanos y de la </w:t>
            </w:r>
            <w:r>
              <w:lastRenderedPageBreak/>
              <w:t>humanidad, destacando el protagonismo de la mujer en su evolución. (Ministerio de Educación del Ecuador, 2016, p. 830).</w:t>
            </w:r>
          </w:p>
        </w:tc>
        <w:tc>
          <w:tcPr>
            <w:tcW w:w="1701" w:type="dxa"/>
            <w:vAlign w:val="center"/>
          </w:tcPr>
          <w:p w:rsidR="00B26D4C" w:rsidRDefault="00E0733F" w:rsidP="00D31C9F">
            <w:pPr>
              <w:spacing w:line="360" w:lineRule="auto"/>
              <w:jc w:val="both"/>
            </w:pPr>
            <w:r>
              <w:rPr>
                <w:b/>
              </w:rPr>
              <w:lastRenderedPageBreak/>
              <w:t>CS.4.1.3.</w:t>
            </w:r>
            <w:r>
              <w:t xml:space="preserve"> Discutir la influencia de la agricultura y la escritura en las formas de vida y de organización social de la humanidad. (Ministerio de Educación del Ecuador, 2016, p. 830).</w:t>
            </w:r>
          </w:p>
          <w:p w:rsidR="00B26D4C" w:rsidRDefault="00B26D4C" w:rsidP="00D31C9F">
            <w:pPr>
              <w:spacing w:line="360" w:lineRule="auto"/>
              <w:jc w:val="both"/>
            </w:pPr>
          </w:p>
        </w:tc>
        <w:tc>
          <w:tcPr>
            <w:tcW w:w="1560" w:type="dxa"/>
            <w:vAlign w:val="center"/>
          </w:tcPr>
          <w:p w:rsidR="00B26D4C" w:rsidRDefault="00E0733F" w:rsidP="00D31C9F">
            <w:pPr>
              <w:spacing w:line="360" w:lineRule="auto"/>
              <w:jc w:val="both"/>
            </w:pPr>
            <w:r>
              <w:rPr>
                <w:b/>
              </w:rPr>
              <w:t>I.CS.4.1.1.</w:t>
            </w:r>
            <w:r>
              <w:t xml:space="preserve"> Explica la importancia de la historia para la comprensión del origen de la humanidad, del trabajo como factor fundamental de la evolución y desarrollo de una sociedad, el papel de la mujer en la </w:t>
            </w:r>
            <w:r>
              <w:lastRenderedPageBreak/>
              <w:t>invención de la agricultura y la influencia de la agricultura y de la escritura en la forma de vida y organización social de los pueblos. (I.2.) (Ministerio de Educación del Ecuador, 2016, p. 831).</w:t>
            </w:r>
          </w:p>
          <w:p w:rsidR="00B26D4C" w:rsidRDefault="00B26D4C" w:rsidP="00D31C9F">
            <w:pPr>
              <w:spacing w:line="360" w:lineRule="auto"/>
              <w:jc w:val="both"/>
            </w:pPr>
          </w:p>
        </w:tc>
        <w:tc>
          <w:tcPr>
            <w:tcW w:w="2551" w:type="dxa"/>
            <w:vAlign w:val="center"/>
          </w:tcPr>
          <w:p w:rsidR="00B26D4C" w:rsidRDefault="00E0733F" w:rsidP="00D31C9F">
            <w:pPr>
              <w:spacing w:line="360" w:lineRule="auto"/>
              <w:jc w:val="both"/>
            </w:pPr>
            <w:r>
              <w:lastRenderedPageBreak/>
              <w:t xml:space="preserve">- Investigar la función de las diversas técnicas de cultivo </w:t>
            </w:r>
          </w:p>
          <w:p w:rsidR="00B26D4C" w:rsidRDefault="00E0733F" w:rsidP="00D31C9F">
            <w:pPr>
              <w:spacing w:line="360" w:lineRule="auto"/>
              <w:jc w:val="both"/>
            </w:pPr>
            <w:r>
              <w:t>- Gamificación</w:t>
            </w:r>
            <w:r>
              <w:rPr>
                <w:vertAlign w:val="superscript"/>
              </w:rPr>
              <w:footnoteReference w:id="13"/>
            </w:r>
            <w:r>
              <w:t xml:space="preserve"> de las técnicas de cultivo para entender su utilidad al relacionándolo el conocimiento previo.</w:t>
            </w:r>
          </w:p>
          <w:p w:rsidR="00B26D4C" w:rsidRDefault="00E0733F" w:rsidP="00D31C9F">
            <w:pPr>
              <w:spacing w:line="360" w:lineRule="auto"/>
              <w:jc w:val="both"/>
            </w:pPr>
            <w:r>
              <w:t xml:space="preserve">- Documentación flexible de las técnicas de cultivo </w:t>
            </w:r>
          </w:p>
        </w:tc>
        <w:tc>
          <w:tcPr>
            <w:tcW w:w="1843" w:type="dxa"/>
            <w:vAlign w:val="center"/>
          </w:tcPr>
          <w:p w:rsidR="00B26D4C" w:rsidRDefault="00E0733F" w:rsidP="00D31C9F">
            <w:pPr>
              <w:spacing w:line="360" w:lineRule="auto"/>
              <w:jc w:val="both"/>
            </w:pPr>
            <w:r>
              <w:t>Reconocer y valorar a las técnicas de cultivo como patrimonio inmaterial del Ecuador</w:t>
            </w:r>
          </w:p>
        </w:tc>
      </w:tr>
      <w:tr w:rsidR="00B26D4C" w:rsidTr="002B7A65">
        <w:tc>
          <w:tcPr>
            <w:tcW w:w="1696" w:type="dxa"/>
            <w:vMerge w:val="restart"/>
            <w:vAlign w:val="center"/>
          </w:tcPr>
          <w:p w:rsidR="00B26D4C" w:rsidRDefault="00E0733F" w:rsidP="00D31C9F">
            <w:pPr>
              <w:spacing w:line="360" w:lineRule="auto"/>
              <w:jc w:val="both"/>
            </w:pPr>
            <w:r>
              <w:rPr>
                <w:b/>
              </w:rPr>
              <w:t>CE.CS.4.10.</w:t>
            </w:r>
            <w:r>
              <w:t xml:space="preserve"> Examinar la relación entre la democracia y la interculturalidad, reconociendo la importancia </w:t>
            </w:r>
            <w:r>
              <w:lastRenderedPageBreak/>
              <w:t>de la lucha por los derechos humanos, la Constitución, las manifestaciones culturales (nacionales y popular) en la implementación y valoración de la interculturalidad en todos los aspectos. (Ministerio de Educación del Ecuador, 2016, p. 846).</w:t>
            </w:r>
          </w:p>
          <w:p w:rsidR="00B26D4C" w:rsidRDefault="00B26D4C" w:rsidP="00D31C9F">
            <w:pPr>
              <w:spacing w:line="360" w:lineRule="auto"/>
              <w:jc w:val="both"/>
            </w:pPr>
          </w:p>
          <w:p w:rsidR="00B26D4C" w:rsidRDefault="00B26D4C" w:rsidP="00D31C9F">
            <w:pPr>
              <w:spacing w:line="360" w:lineRule="auto"/>
              <w:jc w:val="both"/>
            </w:pPr>
          </w:p>
        </w:tc>
        <w:tc>
          <w:tcPr>
            <w:tcW w:w="1701" w:type="dxa"/>
            <w:vAlign w:val="center"/>
          </w:tcPr>
          <w:p w:rsidR="00B26D4C" w:rsidRDefault="00E0733F" w:rsidP="00D31C9F">
            <w:pPr>
              <w:spacing w:line="360" w:lineRule="auto"/>
              <w:jc w:val="both"/>
            </w:pPr>
            <w:r>
              <w:rPr>
                <w:b/>
              </w:rPr>
              <w:lastRenderedPageBreak/>
              <w:t xml:space="preserve">CS.4.3.3. </w:t>
            </w:r>
            <w:r>
              <w:t xml:space="preserve">Identificar el origen, las expresiones y manifestaciones de la cultura popular ecuatoriana </w:t>
            </w:r>
            <w:r>
              <w:lastRenderedPageBreak/>
              <w:t>como componente esencial de la cultura nacional. (Ministerio de Educación del Ecuador, 2016, p. 846).</w:t>
            </w:r>
          </w:p>
          <w:p w:rsidR="00B26D4C" w:rsidRDefault="00B26D4C" w:rsidP="00D31C9F">
            <w:pPr>
              <w:spacing w:line="360" w:lineRule="auto"/>
              <w:jc w:val="both"/>
            </w:pPr>
          </w:p>
        </w:tc>
        <w:tc>
          <w:tcPr>
            <w:tcW w:w="1560" w:type="dxa"/>
            <w:vMerge w:val="restart"/>
            <w:vAlign w:val="center"/>
          </w:tcPr>
          <w:p w:rsidR="00B26D4C" w:rsidRDefault="00E0733F" w:rsidP="00D31C9F">
            <w:pPr>
              <w:spacing w:line="360" w:lineRule="auto"/>
              <w:jc w:val="both"/>
            </w:pPr>
            <w:r>
              <w:rPr>
                <w:b/>
              </w:rPr>
              <w:lastRenderedPageBreak/>
              <w:t xml:space="preserve">I.CS.4.10.1. </w:t>
            </w:r>
            <w:r>
              <w:t xml:space="preserve">Explica la interculturalidad desde el análisis de las diferentes manifestaciones </w:t>
            </w:r>
            <w:r>
              <w:lastRenderedPageBreak/>
              <w:t>culturales del ecuador (nacional y popular), sus raíces históricas u origen, localización, rasgos más destacados, y las acciones concretas para practicarlas en espacios cercanos, y reconoce sus diferencias con la “cultura de masas”. (J.I., S.2.). (Ministerio de Educación del Ecuador, 2016, p.847).</w:t>
            </w:r>
          </w:p>
          <w:p w:rsidR="00B26D4C" w:rsidRDefault="00B26D4C" w:rsidP="00D31C9F">
            <w:pPr>
              <w:spacing w:line="360" w:lineRule="auto"/>
              <w:jc w:val="both"/>
            </w:pPr>
          </w:p>
        </w:tc>
        <w:tc>
          <w:tcPr>
            <w:tcW w:w="2551" w:type="dxa"/>
            <w:vAlign w:val="center"/>
          </w:tcPr>
          <w:p w:rsidR="00B26D4C" w:rsidRDefault="00E0733F" w:rsidP="00D31C9F">
            <w:pPr>
              <w:spacing w:line="360" w:lineRule="auto"/>
              <w:jc w:val="both"/>
            </w:pPr>
            <w:r>
              <w:lastRenderedPageBreak/>
              <w:t>- En grupos de trabajo indagar sobre los diferentes temas que abarca la cultura en el Ecuador.</w:t>
            </w:r>
          </w:p>
          <w:p w:rsidR="00B26D4C" w:rsidRDefault="00E0733F" w:rsidP="00D31C9F">
            <w:pPr>
              <w:spacing w:line="360" w:lineRule="auto"/>
              <w:jc w:val="both"/>
            </w:pPr>
            <w:r>
              <w:t>- Recrear un museo vivo a partir de lo descubierto en la investigación.</w:t>
            </w:r>
          </w:p>
          <w:p w:rsidR="00B26D4C" w:rsidRDefault="00E0733F" w:rsidP="00D31C9F">
            <w:pPr>
              <w:spacing w:line="360" w:lineRule="auto"/>
              <w:jc w:val="both"/>
            </w:pPr>
            <w:r>
              <w:lastRenderedPageBreak/>
              <w:t>- Reflexionar sobre los aprendizajes adquiridos y contextualizar con el entorno.</w:t>
            </w:r>
          </w:p>
        </w:tc>
        <w:tc>
          <w:tcPr>
            <w:tcW w:w="1843" w:type="dxa"/>
            <w:vAlign w:val="center"/>
          </w:tcPr>
          <w:p w:rsidR="00B26D4C" w:rsidRDefault="00E0733F" w:rsidP="00D31C9F">
            <w:pPr>
              <w:spacing w:line="360" w:lineRule="auto"/>
              <w:jc w:val="both"/>
            </w:pPr>
            <w:r>
              <w:lastRenderedPageBreak/>
              <w:t>Reconocer y apreciar la diversidad cultural en cada parte del Ecuador.</w:t>
            </w:r>
          </w:p>
        </w:tc>
      </w:tr>
      <w:tr w:rsidR="00B26D4C" w:rsidTr="002B7A65">
        <w:tc>
          <w:tcPr>
            <w:tcW w:w="1696" w:type="dxa"/>
            <w:vMerge/>
            <w:vAlign w:val="center"/>
          </w:tcPr>
          <w:p w:rsidR="00B26D4C" w:rsidRDefault="00B26D4C" w:rsidP="00D31C9F">
            <w:pPr>
              <w:widowControl w:val="0"/>
              <w:pBdr>
                <w:top w:val="nil"/>
                <w:left w:val="nil"/>
                <w:bottom w:val="nil"/>
                <w:right w:val="nil"/>
                <w:between w:val="nil"/>
              </w:pBdr>
              <w:spacing w:line="276" w:lineRule="auto"/>
              <w:jc w:val="both"/>
            </w:pPr>
          </w:p>
        </w:tc>
        <w:tc>
          <w:tcPr>
            <w:tcW w:w="1701" w:type="dxa"/>
            <w:vAlign w:val="center"/>
          </w:tcPr>
          <w:p w:rsidR="00B26D4C" w:rsidRDefault="00E0733F" w:rsidP="00D31C9F">
            <w:pPr>
              <w:shd w:val="clear" w:color="auto" w:fill="FFFFFF"/>
              <w:spacing w:line="360" w:lineRule="auto"/>
              <w:jc w:val="both"/>
              <w:rPr>
                <w:b/>
              </w:rPr>
            </w:pPr>
            <w:r>
              <w:rPr>
                <w:b/>
              </w:rPr>
              <w:t xml:space="preserve">CS.4.3.4. </w:t>
            </w:r>
            <w:r>
              <w:t>Reconocer la interculturalidad desde el análisis de las</w:t>
            </w:r>
          </w:p>
          <w:p w:rsidR="00B26D4C" w:rsidRDefault="00E0733F" w:rsidP="00D31C9F">
            <w:pPr>
              <w:shd w:val="clear" w:color="auto" w:fill="FFFFFF"/>
              <w:spacing w:line="360" w:lineRule="auto"/>
              <w:jc w:val="both"/>
            </w:pPr>
            <w:r>
              <w:t>diferentes manifestaciones culturales y la construcción</w:t>
            </w:r>
          </w:p>
          <w:p w:rsidR="00B26D4C" w:rsidRDefault="00E0733F" w:rsidP="00D31C9F">
            <w:pPr>
              <w:spacing w:line="360" w:lineRule="auto"/>
              <w:jc w:val="both"/>
            </w:pPr>
            <w:r>
              <w:t>del Ecuador como unidad en la diversidad. (Ministerio de Educación del Ecuador, 2016, p. 846).</w:t>
            </w:r>
          </w:p>
          <w:p w:rsidR="00B26D4C" w:rsidRDefault="00B26D4C" w:rsidP="00D31C9F">
            <w:pPr>
              <w:spacing w:line="360" w:lineRule="auto"/>
              <w:jc w:val="both"/>
            </w:pPr>
          </w:p>
        </w:tc>
        <w:tc>
          <w:tcPr>
            <w:tcW w:w="1560" w:type="dxa"/>
            <w:vMerge/>
            <w:vAlign w:val="center"/>
          </w:tcPr>
          <w:p w:rsidR="00B26D4C" w:rsidRDefault="00B26D4C" w:rsidP="00D31C9F">
            <w:pPr>
              <w:widowControl w:val="0"/>
              <w:pBdr>
                <w:top w:val="nil"/>
                <w:left w:val="nil"/>
                <w:bottom w:val="nil"/>
                <w:right w:val="nil"/>
                <w:between w:val="nil"/>
              </w:pBdr>
              <w:spacing w:line="276" w:lineRule="auto"/>
              <w:jc w:val="both"/>
            </w:pPr>
          </w:p>
        </w:tc>
        <w:tc>
          <w:tcPr>
            <w:tcW w:w="2551" w:type="dxa"/>
            <w:vAlign w:val="center"/>
          </w:tcPr>
          <w:p w:rsidR="00B26D4C" w:rsidRDefault="00E0733F" w:rsidP="00D31C9F">
            <w:pPr>
              <w:spacing w:line="360" w:lineRule="auto"/>
              <w:jc w:val="both"/>
            </w:pPr>
            <w:r>
              <w:t>- Observar películas y documentales sobre que giren en torno a las diversas culturas en el Ecuador.</w:t>
            </w:r>
          </w:p>
          <w:p w:rsidR="00B26D4C" w:rsidRDefault="00E0733F" w:rsidP="00D31C9F">
            <w:pPr>
              <w:spacing w:line="360" w:lineRule="auto"/>
              <w:jc w:val="both"/>
            </w:pPr>
            <w:r>
              <w:t>- Conocer las características representativas de cada cultura mediante espacios lúdicos (twister</w:t>
            </w:r>
            <w:r>
              <w:rPr>
                <w:vertAlign w:val="superscript"/>
              </w:rPr>
              <w:footnoteReference w:id="14"/>
            </w:r>
            <w:r>
              <w:t>).</w:t>
            </w:r>
          </w:p>
          <w:p w:rsidR="00B26D4C" w:rsidRDefault="00E0733F" w:rsidP="00D31C9F">
            <w:pPr>
              <w:spacing w:line="360" w:lineRule="auto"/>
              <w:jc w:val="both"/>
            </w:pPr>
            <w:r>
              <w:t>- Realizar una visita guiada a museo para la interiorización de la historia de la construcción de los paradigmas sociales en el Ecuador.</w:t>
            </w:r>
          </w:p>
        </w:tc>
        <w:tc>
          <w:tcPr>
            <w:tcW w:w="1843" w:type="dxa"/>
            <w:vAlign w:val="center"/>
          </w:tcPr>
          <w:p w:rsidR="00B26D4C" w:rsidRDefault="00E0733F" w:rsidP="00D31C9F">
            <w:pPr>
              <w:spacing w:line="360" w:lineRule="auto"/>
              <w:jc w:val="both"/>
            </w:pPr>
            <w:r>
              <w:t>- Valorar la historia y reflexionar sobre el diálogo cultural que existe en Ecuador.</w:t>
            </w:r>
          </w:p>
        </w:tc>
      </w:tr>
      <w:tr w:rsidR="00B26D4C" w:rsidTr="002B7A65">
        <w:tc>
          <w:tcPr>
            <w:tcW w:w="1696" w:type="dxa"/>
            <w:vMerge w:val="restart"/>
            <w:vAlign w:val="center"/>
          </w:tcPr>
          <w:p w:rsidR="00B26D4C" w:rsidRDefault="00B26D4C" w:rsidP="00D31C9F">
            <w:pPr>
              <w:spacing w:line="360" w:lineRule="auto"/>
              <w:jc w:val="both"/>
            </w:pPr>
          </w:p>
          <w:p w:rsidR="00B26D4C" w:rsidRDefault="00B26D4C" w:rsidP="00D31C9F">
            <w:pPr>
              <w:spacing w:line="360" w:lineRule="auto"/>
              <w:jc w:val="both"/>
            </w:pPr>
          </w:p>
          <w:p w:rsidR="00B26D4C" w:rsidRDefault="00B26D4C" w:rsidP="00D31C9F">
            <w:pPr>
              <w:spacing w:line="360" w:lineRule="auto"/>
              <w:jc w:val="both"/>
            </w:pPr>
          </w:p>
          <w:p w:rsidR="00B26D4C" w:rsidRDefault="00B26D4C" w:rsidP="00D31C9F">
            <w:pPr>
              <w:spacing w:line="360" w:lineRule="auto"/>
              <w:jc w:val="both"/>
            </w:pPr>
          </w:p>
          <w:p w:rsidR="00B26D4C" w:rsidRDefault="00E0733F" w:rsidP="00D31C9F">
            <w:pPr>
              <w:spacing w:line="360" w:lineRule="auto"/>
              <w:jc w:val="both"/>
              <w:rPr>
                <w:b/>
              </w:rPr>
            </w:pPr>
            <w:r>
              <w:rPr>
                <w:b/>
              </w:rPr>
              <w:t>CE.CS.4.2.</w:t>
            </w:r>
          </w:p>
          <w:p w:rsidR="00B26D4C" w:rsidRDefault="00E0733F" w:rsidP="00D31C9F">
            <w:pPr>
              <w:spacing w:line="360" w:lineRule="auto"/>
              <w:jc w:val="both"/>
            </w:pPr>
            <w:r>
              <w:t xml:space="preserve">Analiza el origen de las sociedades divididas en clases en el mundo (esclavitud, pobreza), en función de los acontecimientos históricos de colonización y conquista (conquista del imperio romano, conquista del imperio inca, conquista europea en América) y la supervivencia </w:t>
            </w:r>
            <w:r>
              <w:lastRenderedPageBreak/>
              <w:t>de estructuras de desigualdad. (Ministerio de Educación del Ecuador, 2016, p.832).</w:t>
            </w:r>
          </w:p>
          <w:p w:rsidR="00B26D4C" w:rsidRDefault="00B26D4C" w:rsidP="00D31C9F">
            <w:pPr>
              <w:spacing w:line="360" w:lineRule="auto"/>
              <w:jc w:val="both"/>
            </w:pPr>
          </w:p>
        </w:tc>
        <w:tc>
          <w:tcPr>
            <w:tcW w:w="1701" w:type="dxa"/>
            <w:vAlign w:val="center"/>
          </w:tcPr>
          <w:p w:rsidR="00B26D4C" w:rsidRDefault="00E0733F" w:rsidP="00D31C9F">
            <w:pPr>
              <w:shd w:val="clear" w:color="auto" w:fill="FFFFFF"/>
              <w:spacing w:line="360" w:lineRule="auto"/>
              <w:jc w:val="both"/>
            </w:pPr>
            <w:r>
              <w:rPr>
                <w:b/>
              </w:rPr>
              <w:lastRenderedPageBreak/>
              <w:t>CS.4.1.5.</w:t>
            </w:r>
            <w:r>
              <w:t xml:space="preserve"> Identificar los grandes imperios esclavistas de la</w:t>
            </w:r>
          </w:p>
          <w:p w:rsidR="00B26D4C" w:rsidRDefault="00E0733F" w:rsidP="00D31C9F">
            <w:pPr>
              <w:shd w:val="clear" w:color="auto" w:fill="FFFFFF"/>
              <w:spacing w:line="360" w:lineRule="auto"/>
              <w:jc w:val="both"/>
            </w:pPr>
            <w:r>
              <w:t>Antigüedad en el Oriente Medio, destacando el</w:t>
            </w:r>
          </w:p>
          <w:p w:rsidR="00B26D4C" w:rsidRDefault="00E0733F" w:rsidP="00D31C9F">
            <w:pPr>
              <w:spacing w:line="360" w:lineRule="auto"/>
              <w:jc w:val="both"/>
            </w:pPr>
            <w:r>
              <w:t>rol de la agricultura, la escritura y los ejércitos. (Ministerio de Educación del Ecuador, 2016, p.832).</w:t>
            </w:r>
          </w:p>
          <w:p w:rsidR="00B26D4C" w:rsidRDefault="00B26D4C" w:rsidP="00D31C9F">
            <w:pPr>
              <w:spacing w:line="360" w:lineRule="auto"/>
              <w:jc w:val="both"/>
            </w:pPr>
          </w:p>
        </w:tc>
        <w:tc>
          <w:tcPr>
            <w:tcW w:w="1560" w:type="dxa"/>
            <w:vMerge w:val="restart"/>
            <w:vAlign w:val="center"/>
          </w:tcPr>
          <w:p w:rsidR="00B26D4C" w:rsidRDefault="00B26D4C" w:rsidP="00D31C9F">
            <w:pPr>
              <w:spacing w:line="360" w:lineRule="auto"/>
              <w:jc w:val="both"/>
            </w:pPr>
          </w:p>
          <w:p w:rsidR="00B26D4C" w:rsidRDefault="00B26D4C" w:rsidP="00D31C9F">
            <w:pPr>
              <w:spacing w:line="360" w:lineRule="auto"/>
              <w:jc w:val="both"/>
            </w:pPr>
          </w:p>
          <w:p w:rsidR="00B26D4C" w:rsidRDefault="00B26D4C" w:rsidP="00D31C9F">
            <w:pPr>
              <w:spacing w:line="360" w:lineRule="auto"/>
              <w:jc w:val="both"/>
            </w:pPr>
          </w:p>
          <w:p w:rsidR="00B26D4C" w:rsidRDefault="00B26D4C" w:rsidP="00D31C9F">
            <w:pPr>
              <w:spacing w:line="360" w:lineRule="auto"/>
              <w:jc w:val="both"/>
            </w:pPr>
          </w:p>
          <w:p w:rsidR="00B26D4C" w:rsidRDefault="00B26D4C" w:rsidP="00D31C9F">
            <w:pPr>
              <w:spacing w:line="360" w:lineRule="auto"/>
              <w:jc w:val="both"/>
            </w:pPr>
          </w:p>
          <w:p w:rsidR="00B26D4C" w:rsidRDefault="00B26D4C" w:rsidP="00D31C9F">
            <w:pPr>
              <w:spacing w:line="360" w:lineRule="auto"/>
              <w:jc w:val="both"/>
            </w:pPr>
          </w:p>
          <w:p w:rsidR="00B26D4C" w:rsidRDefault="00E0733F" w:rsidP="00D31C9F">
            <w:pPr>
              <w:spacing w:line="360" w:lineRule="auto"/>
              <w:jc w:val="both"/>
              <w:rPr>
                <w:b/>
              </w:rPr>
            </w:pPr>
            <w:r>
              <w:rPr>
                <w:b/>
              </w:rPr>
              <w:t>I.CS.4.2.1.</w:t>
            </w:r>
          </w:p>
          <w:p w:rsidR="00B26D4C" w:rsidRDefault="00E0733F" w:rsidP="00D31C9F">
            <w:pPr>
              <w:spacing w:line="360" w:lineRule="auto"/>
              <w:jc w:val="both"/>
            </w:pPr>
            <w:r>
              <w:t xml:space="preserve">Compara los imperios esclavistas en el oriente medio con el imperio romano, los imperios asiáticos (China e India), reconociendo que las estructuras de desigualdad son semejantes en diversos momentos históricos y </w:t>
            </w:r>
            <w:r>
              <w:lastRenderedPageBreak/>
              <w:t>el impacto del surgimiento del islam en Arabia y su difusión al norte de África. (I.2.). (Ministerio de Educación del Ecuador, 2016, p.833).</w:t>
            </w:r>
          </w:p>
          <w:p w:rsidR="00B26D4C" w:rsidRDefault="00B26D4C" w:rsidP="00D31C9F">
            <w:pPr>
              <w:spacing w:line="360" w:lineRule="auto"/>
              <w:jc w:val="both"/>
            </w:pPr>
          </w:p>
        </w:tc>
        <w:tc>
          <w:tcPr>
            <w:tcW w:w="2551" w:type="dxa"/>
            <w:vAlign w:val="center"/>
          </w:tcPr>
          <w:p w:rsidR="00B26D4C" w:rsidRDefault="00E0733F" w:rsidP="00D31C9F">
            <w:pPr>
              <w:spacing w:line="360" w:lineRule="auto"/>
              <w:jc w:val="both"/>
            </w:pPr>
            <w:r>
              <w:lastRenderedPageBreak/>
              <w:t>- En grupos plasmar la historia del trueque mediante pictogramas</w:t>
            </w:r>
            <w:r>
              <w:rPr>
                <w:vertAlign w:val="superscript"/>
              </w:rPr>
              <w:footnoteReference w:id="15"/>
            </w:r>
            <w:r>
              <w:t>.</w:t>
            </w:r>
          </w:p>
          <w:p w:rsidR="00B26D4C" w:rsidRDefault="00E0733F" w:rsidP="00D31C9F">
            <w:pPr>
              <w:spacing w:line="360" w:lineRule="auto"/>
              <w:jc w:val="both"/>
            </w:pPr>
            <w:r>
              <w:t>- Identificar como funciona y cuáles son las actividades de trueque en el entorno.</w:t>
            </w:r>
          </w:p>
          <w:p w:rsidR="00B26D4C" w:rsidRDefault="00E0733F" w:rsidP="00D31C9F">
            <w:pPr>
              <w:spacing w:line="360" w:lineRule="auto"/>
              <w:jc w:val="both"/>
            </w:pPr>
            <w:r>
              <w:t>- Observar películas o documentales que giren en torno al proceso del trueque.</w:t>
            </w:r>
          </w:p>
        </w:tc>
        <w:tc>
          <w:tcPr>
            <w:tcW w:w="1843" w:type="dxa"/>
            <w:vAlign w:val="center"/>
          </w:tcPr>
          <w:p w:rsidR="00B26D4C" w:rsidRDefault="00E0733F" w:rsidP="00D31C9F">
            <w:pPr>
              <w:spacing w:line="360" w:lineRule="auto"/>
              <w:jc w:val="both"/>
            </w:pPr>
            <w:r>
              <w:t>- Contextualizar y valorar el truque como medio de desarrollo económico del país.</w:t>
            </w:r>
          </w:p>
        </w:tc>
      </w:tr>
      <w:tr w:rsidR="00B26D4C" w:rsidTr="002B7A65">
        <w:tc>
          <w:tcPr>
            <w:tcW w:w="1696" w:type="dxa"/>
            <w:vMerge/>
            <w:vAlign w:val="center"/>
          </w:tcPr>
          <w:p w:rsidR="00B26D4C" w:rsidRDefault="00B26D4C" w:rsidP="00D31C9F">
            <w:pPr>
              <w:widowControl w:val="0"/>
              <w:pBdr>
                <w:top w:val="nil"/>
                <w:left w:val="nil"/>
                <w:bottom w:val="nil"/>
                <w:right w:val="nil"/>
                <w:between w:val="nil"/>
              </w:pBdr>
              <w:spacing w:line="276" w:lineRule="auto"/>
              <w:jc w:val="both"/>
            </w:pPr>
          </w:p>
        </w:tc>
        <w:tc>
          <w:tcPr>
            <w:tcW w:w="1701" w:type="dxa"/>
            <w:vAlign w:val="center"/>
          </w:tcPr>
          <w:p w:rsidR="00B26D4C" w:rsidRDefault="00E0733F" w:rsidP="00D31C9F">
            <w:pPr>
              <w:shd w:val="clear" w:color="auto" w:fill="FFFFFF"/>
              <w:spacing w:line="360" w:lineRule="auto"/>
              <w:jc w:val="both"/>
              <w:rPr>
                <w:b/>
              </w:rPr>
            </w:pPr>
            <w:r>
              <w:rPr>
                <w:b/>
              </w:rPr>
              <w:t xml:space="preserve">CS.4.1.26. </w:t>
            </w:r>
            <w:r>
              <w:t>Exponer la organización y los mecanismos</w:t>
            </w:r>
          </w:p>
          <w:p w:rsidR="00B26D4C" w:rsidRDefault="00E0733F" w:rsidP="00D31C9F">
            <w:pPr>
              <w:shd w:val="clear" w:color="auto" w:fill="FFFFFF"/>
              <w:spacing w:line="360" w:lineRule="auto"/>
              <w:jc w:val="both"/>
            </w:pPr>
            <w:r>
              <w:t>de gobierno y de extracción de riquezas que</w:t>
            </w:r>
          </w:p>
          <w:p w:rsidR="00B26D4C" w:rsidRDefault="00E0733F" w:rsidP="00D31C9F">
            <w:pPr>
              <w:shd w:val="clear" w:color="auto" w:fill="FFFFFF"/>
              <w:spacing w:line="360" w:lineRule="auto"/>
              <w:jc w:val="both"/>
            </w:pPr>
            <w:r>
              <w:lastRenderedPageBreak/>
              <w:t>empleaba el Imperio colonial español en América. (Ministerio de Educación del Ecuador, 2016, p. 832).</w:t>
            </w:r>
          </w:p>
          <w:p w:rsidR="00B26D4C" w:rsidRDefault="00B26D4C" w:rsidP="00D31C9F">
            <w:pPr>
              <w:shd w:val="clear" w:color="auto" w:fill="FFFFFF"/>
              <w:spacing w:line="360" w:lineRule="auto"/>
              <w:jc w:val="both"/>
            </w:pPr>
          </w:p>
        </w:tc>
        <w:tc>
          <w:tcPr>
            <w:tcW w:w="1560" w:type="dxa"/>
            <w:vMerge/>
            <w:vAlign w:val="center"/>
          </w:tcPr>
          <w:p w:rsidR="00B26D4C" w:rsidRDefault="00B26D4C" w:rsidP="00D31C9F">
            <w:pPr>
              <w:widowControl w:val="0"/>
              <w:pBdr>
                <w:top w:val="nil"/>
                <w:left w:val="nil"/>
                <w:bottom w:val="nil"/>
                <w:right w:val="nil"/>
                <w:between w:val="nil"/>
              </w:pBdr>
              <w:spacing w:line="276" w:lineRule="auto"/>
              <w:jc w:val="both"/>
            </w:pPr>
          </w:p>
        </w:tc>
        <w:tc>
          <w:tcPr>
            <w:tcW w:w="2551" w:type="dxa"/>
            <w:vAlign w:val="center"/>
          </w:tcPr>
          <w:p w:rsidR="00B26D4C" w:rsidRDefault="00E0733F" w:rsidP="00D31C9F">
            <w:pPr>
              <w:spacing w:line="360" w:lineRule="auto"/>
              <w:jc w:val="both"/>
            </w:pPr>
            <w:r>
              <w:t>- Realizar una línea de tiempo que describa el proceso que se dio desde el mercantilismo hasta el capitalismo.</w:t>
            </w:r>
          </w:p>
          <w:p w:rsidR="00B26D4C" w:rsidRDefault="00E0733F" w:rsidP="00D31C9F">
            <w:pPr>
              <w:spacing w:line="360" w:lineRule="auto"/>
              <w:jc w:val="both"/>
            </w:pPr>
            <w:r>
              <w:t xml:space="preserve">- Obtener productos del sector que provengan del cacao </w:t>
            </w:r>
            <w:r>
              <w:lastRenderedPageBreak/>
              <w:t xml:space="preserve">para entender su utilidad y funcionamiento. </w:t>
            </w:r>
          </w:p>
          <w:p w:rsidR="00B26D4C" w:rsidRDefault="00E0733F" w:rsidP="00D31C9F">
            <w:pPr>
              <w:spacing w:line="360" w:lineRule="auto"/>
              <w:jc w:val="both"/>
            </w:pPr>
            <w:r>
              <w:t>- Realizar un conversatorio sobre la importancia de este producto para el Ecuador y la sociedad.</w:t>
            </w:r>
          </w:p>
          <w:p w:rsidR="00B26D4C" w:rsidRDefault="00B26D4C" w:rsidP="00D31C9F">
            <w:pPr>
              <w:spacing w:line="360" w:lineRule="auto"/>
              <w:jc w:val="both"/>
            </w:pPr>
          </w:p>
        </w:tc>
        <w:tc>
          <w:tcPr>
            <w:tcW w:w="1843" w:type="dxa"/>
            <w:vAlign w:val="center"/>
          </w:tcPr>
          <w:p w:rsidR="00B26D4C" w:rsidRDefault="00E0733F" w:rsidP="00D31C9F">
            <w:pPr>
              <w:spacing w:line="360" w:lineRule="auto"/>
              <w:jc w:val="both"/>
            </w:pPr>
            <w:r>
              <w:lastRenderedPageBreak/>
              <w:t xml:space="preserve">-Valorar el cacao como producto representativo en la economía del país. </w:t>
            </w:r>
          </w:p>
        </w:tc>
      </w:tr>
      <w:tr w:rsidR="00B26D4C" w:rsidTr="002B7A65">
        <w:tc>
          <w:tcPr>
            <w:tcW w:w="1696" w:type="dxa"/>
            <w:vMerge w:val="restart"/>
            <w:vAlign w:val="center"/>
          </w:tcPr>
          <w:p w:rsidR="00B26D4C" w:rsidRDefault="00E0733F" w:rsidP="00D31C9F">
            <w:pPr>
              <w:spacing w:line="360" w:lineRule="auto"/>
              <w:jc w:val="both"/>
            </w:pPr>
            <w:r>
              <w:rPr>
                <w:b/>
              </w:rPr>
              <w:t xml:space="preserve">CE.CS.4.7. </w:t>
            </w:r>
            <w:r>
              <w:t xml:space="preserve">Explica el rol y funcionamiento de los sectores económicos del Ecuador y el papel que cumplen cada uno de ellos en la economía del país, reconociendo la intervención </w:t>
            </w:r>
            <w:r>
              <w:lastRenderedPageBreak/>
              <w:t>del estado en la economía y sus efectos en la sociedad. (Ministerio de Educación del Ecuador, 2016, p.841).</w:t>
            </w:r>
          </w:p>
          <w:p w:rsidR="00B26D4C" w:rsidRDefault="00B26D4C" w:rsidP="00D31C9F">
            <w:pPr>
              <w:spacing w:line="360" w:lineRule="auto"/>
              <w:jc w:val="both"/>
            </w:pPr>
          </w:p>
        </w:tc>
        <w:tc>
          <w:tcPr>
            <w:tcW w:w="1701" w:type="dxa"/>
            <w:vAlign w:val="center"/>
          </w:tcPr>
          <w:p w:rsidR="00B26D4C" w:rsidRDefault="00E0733F" w:rsidP="00D31C9F">
            <w:pPr>
              <w:spacing w:line="360" w:lineRule="auto"/>
              <w:jc w:val="both"/>
            </w:pPr>
            <w:r>
              <w:rPr>
                <w:b/>
              </w:rPr>
              <w:lastRenderedPageBreak/>
              <w:t xml:space="preserve">C.S.4.2.9. </w:t>
            </w:r>
            <w:r>
              <w:t>Localizar y apreciar los recursos naturales del Ecuador y establecer su importancia económica y social. (Ministerio de Educación del Ecuador, 2016, p.841).</w:t>
            </w:r>
          </w:p>
          <w:p w:rsidR="00B26D4C" w:rsidRDefault="00B26D4C" w:rsidP="00D31C9F">
            <w:pPr>
              <w:spacing w:line="360" w:lineRule="auto"/>
              <w:jc w:val="both"/>
            </w:pPr>
          </w:p>
        </w:tc>
        <w:tc>
          <w:tcPr>
            <w:tcW w:w="1560" w:type="dxa"/>
            <w:vAlign w:val="center"/>
          </w:tcPr>
          <w:p w:rsidR="00B26D4C" w:rsidRDefault="00E0733F" w:rsidP="00D31C9F">
            <w:pPr>
              <w:spacing w:line="360" w:lineRule="auto"/>
              <w:jc w:val="both"/>
            </w:pPr>
            <w:r>
              <w:rPr>
                <w:b/>
              </w:rPr>
              <w:t xml:space="preserve">I.CS.4.7.2. </w:t>
            </w:r>
            <w:r>
              <w:t xml:space="preserve">Explica el papel que tiene el sector financiero, el sector servicios, y el estado en la economía en el país, identificando sus efectos en la vida de las personas y principales </w:t>
            </w:r>
            <w:r>
              <w:lastRenderedPageBreak/>
              <w:t>problemas económicos. (J.1., S.1.). (Ministerio de Educación del Ecuador, 2016, p. 841).</w:t>
            </w:r>
          </w:p>
          <w:p w:rsidR="00B26D4C" w:rsidRDefault="00B26D4C" w:rsidP="00D31C9F">
            <w:pPr>
              <w:spacing w:line="360" w:lineRule="auto"/>
              <w:jc w:val="both"/>
            </w:pPr>
          </w:p>
        </w:tc>
        <w:tc>
          <w:tcPr>
            <w:tcW w:w="2551" w:type="dxa"/>
            <w:vAlign w:val="center"/>
          </w:tcPr>
          <w:p w:rsidR="00B26D4C" w:rsidRDefault="00E0733F" w:rsidP="00D31C9F">
            <w:pPr>
              <w:spacing w:line="360" w:lineRule="auto"/>
              <w:ind w:left="1440" w:hanging="1440"/>
              <w:jc w:val="both"/>
            </w:pPr>
            <w:r>
              <w:lastRenderedPageBreak/>
              <w:t>- Realizar una excursión para</w:t>
            </w:r>
          </w:p>
          <w:p w:rsidR="00B26D4C" w:rsidRDefault="00E0733F" w:rsidP="00D31C9F">
            <w:pPr>
              <w:spacing w:line="360" w:lineRule="auto"/>
              <w:ind w:left="1440" w:hanging="1440"/>
              <w:jc w:val="both"/>
            </w:pPr>
            <w:r>
              <w:t>observar el entorno y</w:t>
            </w:r>
          </w:p>
          <w:p w:rsidR="00B26D4C" w:rsidRDefault="00E0733F" w:rsidP="00D31C9F">
            <w:pPr>
              <w:spacing w:line="360" w:lineRule="auto"/>
              <w:ind w:left="1440" w:hanging="1440"/>
              <w:jc w:val="both"/>
            </w:pPr>
            <w:r>
              <w:t>entender la diversidad que</w:t>
            </w:r>
          </w:p>
          <w:p w:rsidR="00B26D4C" w:rsidRDefault="00E0733F" w:rsidP="00D31C9F">
            <w:pPr>
              <w:spacing w:line="360" w:lineRule="auto"/>
              <w:ind w:left="1440" w:hanging="1440"/>
              <w:jc w:val="both"/>
            </w:pPr>
            <w:r>
              <w:t>nos representa y enriquece.</w:t>
            </w:r>
          </w:p>
          <w:p w:rsidR="00B26D4C" w:rsidRDefault="00E0733F" w:rsidP="00D31C9F">
            <w:pPr>
              <w:spacing w:line="360" w:lineRule="auto"/>
              <w:jc w:val="both"/>
            </w:pPr>
            <w:r>
              <w:t xml:space="preserve">- En grupos, realizar un video sobre la diversidad del Ecuador, donde se abordará temas sobre la geografía, bosques y </w:t>
            </w:r>
            <w:r>
              <w:lastRenderedPageBreak/>
              <w:t>ecoturismo, riqueza mineral y petrolera.</w:t>
            </w:r>
          </w:p>
          <w:p w:rsidR="00B26D4C" w:rsidRDefault="00E0733F" w:rsidP="00D31C9F">
            <w:pPr>
              <w:spacing w:line="360" w:lineRule="auto"/>
              <w:jc w:val="both"/>
            </w:pPr>
            <w:r>
              <w:t>- Al final de la</w:t>
            </w:r>
          </w:p>
          <w:p w:rsidR="00B26D4C" w:rsidRDefault="00E0733F" w:rsidP="00D31C9F">
            <w:pPr>
              <w:spacing w:line="360" w:lineRule="auto"/>
              <w:jc w:val="both"/>
            </w:pPr>
            <w:r>
              <w:t>experiencia se reflexionará sobre la actividad.</w:t>
            </w:r>
          </w:p>
          <w:p w:rsidR="00B26D4C" w:rsidRDefault="00E0733F" w:rsidP="00D31C9F">
            <w:pPr>
              <w:spacing w:line="360" w:lineRule="auto"/>
              <w:jc w:val="both"/>
            </w:pPr>
            <w:r>
              <w:t xml:space="preserve"> </w:t>
            </w:r>
          </w:p>
        </w:tc>
        <w:tc>
          <w:tcPr>
            <w:tcW w:w="1843" w:type="dxa"/>
            <w:vAlign w:val="center"/>
          </w:tcPr>
          <w:p w:rsidR="00B26D4C" w:rsidRDefault="00E0733F" w:rsidP="00D31C9F">
            <w:pPr>
              <w:spacing w:line="360" w:lineRule="auto"/>
              <w:jc w:val="both"/>
            </w:pPr>
            <w:r>
              <w:lastRenderedPageBreak/>
              <w:t>-Valorar la diversidad natural del Ecuador.</w:t>
            </w:r>
          </w:p>
          <w:p w:rsidR="00B26D4C" w:rsidRDefault="00E0733F" w:rsidP="00D31C9F">
            <w:pPr>
              <w:spacing w:line="360" w:lineRule="auto"/>
              <w:jc w:val="both"/>
            </w:pPr>
            <w:r>
              <w:t>-Valorar la importancia que tuvo el trueque para la actividad de comercio en el país.</w:t>
            </w:r>
          </w:p>
        </w:tc>
      </w:tr>
      <w:tr w:rsidR="00B26D4C" w:rsidTr="002B7A65">
        <w:tc>
          <w:tcPr>
            <w:tcW w:w="1696" w:type="dxa"/>
            <w:vMerge/>
            <w:vAlign w:val="center"/>
          </w:tcPr>
          <w:p w:rsidR="00B26D4C" w:rsidRDefault="00B26D4C" w:rsidP="00D31C9F">
            <w:pPr>
              <w:widowControl w:val="0"/>
              <w:pBdr>
                <w:top w:val="nil"/>
                <w:left w:val="nil"/>
                <w:bottom w:val="nil"/>
                <w:right w:val="nil"/>
                <w:between w:val="nil"/>
              </w:pBdr>
              <w:spacing w:line="276" w:lineRule="auto"/>
              <w:jc w:val="both"/>
            </w:pPr>
          </w:p>
        </w:tc>
        <w:tc>
          <w:tcPr>
            <w:tcW w:w="1701" w:type="dxa"/>
            <w:vAlign w:val="center"/>
          </w:tcPr>
          <w:p w:rsidR="00B26D4C" w:rsidRDefault="00E0733F" w:rsidP="00D31C9F">
            <w:pPr>
              <w:shd w:val="clear" w:color="auto" w:fill="FFFFFF"/>
              <w:spacing w:line="360" w:lineRule="auto"/>
              <w:jc w:val="both"/>
            </w:pPr>
            <w:r>
              <w:rPr>
                <w:b/>
              </w:rPr>
              <w:t xml:space="preserve">CS.4.2.10. </w:t>
            </w:r>
            <w:r>
              <w:t xml:space="preserve">Relacionar y discutir las actividades productivas del sector primario (agricultura, ganadería, pesca, minería) con los ingresos y calidad de vida de las personas que se dedican a ellas. (Ministerio de Educación del </w:t>
            </w:r>
            <w:r>
              <w:lastRenderedPageBreak/>
              <w:t>Ecuador, 2016, p.841).</w:t>
            </w:r>
          </w:p>
          <w:p w:rsidR="00B26D4C" w:rsidRDefault="00B26D4C" w:rsidP="00D31C9F">
            <w:pPr>
              <w:shd w:val="clear" w:color="auto" w:fill="FFFFFF"/>
              <w:spacing w:line="360" w:lineRule="auto"/>
              <w:jc w:val="both"/>
            </w:pPr>
          </w:p>
          <w:p w:rsidR="00B26D4C" w:rsidRDefault="00B26D4C" w:rsidP="00D31C9F">
            <w:pPr>
              <w:shd w:val="clear" w:color="auto" w:fill="FFFFFF"/>
              <w:spacing w:line="360" w:lineRule="auto"/>
              <w:jc w:val="both"/>
            </w:pPr>
          </w:p>
        </w:tc>
        <w:tc>
          <w:tcPr>
            <w:tcW w:w="1560" w:type="dxa"/>
            <w:vAlign w:val="center"/>
          </w:tcPr>
          <w:p w:rsidR="00B26D4C" w:rsidRDefault="00E0733F" w:rsidP="00D31C9F">
            <w:pPr>
              <w:spacing w:line="360" w:lineRule="auto"/>
              <w:jc w:val="both"/>
            </w:pPr>
            <w:r>
              <w:rPr>
                <w:b/>
              </w:rPr>
              <w:lastRenderedPageBreak/>
              <w:t xml:space="preserve">I.CS.4.7.1. </w:t>
            </w:r>
            <w:r>
              <w:t xml:space="preserve">Examina la interrelación entre lugares, personas y productos involucrados en el sector primario, secundario y de servicios destacados su fortalezas, oportunidades, debilidades y amenazas y el impacto económico y </w:t>
            </w:r>
            <w:r>
              <w:lastRenderedPageBreak/>
              <w:t>social en los recursos naturales. (J.4., I.1.). (Ministerio de Educación del Ecuador, 2016, p. 841).</w:t>
            </w:r>
          </w:p>
          <w:p w:rsidR="00B26D4C" w:rsidRDefault="00B26D4C" w:rsidP="00D31C9F">
            <w:pPr>
              <w:spacing w:line="360" w:lineRule="auto"/>
              <w:jc w:val="both"/>
            </w:pPr>
          </w:p>
        </w:tc>
        <w:tc>
          <w:tcPr>
            <w:tcW w:w="2551" w:type="dxa"/>
            <w:vAlign w:val="center"/>
          </w:tcPr>
          <w:p w:rsidR="00B26D4C" w:rsidRDefault="00E0733F" w:rsidP="00D31C9F">
            <w:pPr>
              <w:spacing w:line="360" w:lineRule="auto"/>
              <w:jc w:val="both"/>
            </w:pPr>
            <w:r>
              <w:lastRenderedPageBreak/>
              <w:t>-Los estudiantes conformarán cuatro grupos: agricultores,</w:t>
            </w:r>
          </w:p>
          <w:p w:rsidR="00B26D4C" w:rsidRDefault="00E0733F" w:rsidP="00D31C9F">
            <w:pPr>
              <w:spacing w:line="360" w:lineRule="auto"/>
              <w:jc w:val="both"/>
            </w:pPr>
            <w:r>
              <w:t>ganaderos, pescadores y mineros.</w:t>
            </w:r>
          </w:p>
          <w:p w:rsidR="00B26D4C" w:rsidRDefault="00E0733F" w:rsidP="00D31C9F">
            <w:pPr>
              <w:spacing w:line="360" w:lineRule="auto"/>
              <w:jc w:val="both"/>
            </w:pPr>
            <w:r>
              <w:t>-Cada grupo mediante herramientas digitales (videos, narrativas, cuentos, juegos), deberá presentar las características más relevantes de los mismos.</w:t>
            </w:r>
          </w:p>
          <w:p w:rsidR="00B26D4C" w:rsidRDefault="00E0733F" w:rsidP="00D31C9F">
            <w:pPr>
              <w:spacing w:line="360" w:lineRule="auto"/>
              <w:jc w:val="both"/>
            </w:pPr>
            <w:r>
              <w:t xml:space="preserve">-Después de esta actividad, cada estudiante relacionará sus ingresos y calidad de vida de las personas que se dedican a estas actividades. </w:t>
            </w:r>
            <w:r>
              <w:lastRenderedPageBreak/>
              <w:t>Finalmente, escribirá una carta a los mismos, donde se refleje la valoración de sus actividades productivas.</w:t>
            </w:r>
          </w:p>
        </w:tc>
        <w:tc>
          <w:tcPr>
            <w:tcW w:w="1843" w:type="dxa"/>
            <w:vAlign w:val="center"/>
          </w:tcPr>
          <w:p w:rsidR="00B26D4C" w:rsidRDefault="00E0733F" w:rsidP="00D31C9F">
            <w:pPr>
              <w:spacing w:line="360" w:lineRule="auto"/>
              <w:jc w:val="both"/>
            </w:pPr>
            <w:r>
              <w:lastRenderedPageBreak/>
              <w:t>-Valorar las actividades del sector primario, donde se destaca la pesca y sus técnicas de navegación. Tradición que se hereda de generación en generación.</w:t>
            </w:r>
          </w:p>
        </w:tc>
      </w:tr>
    </w:tbl>
    <w:p w:rsidR="00B26D4C" w:rsidRDefault="00B26D4C" w:rsidP="00D31C9F">
      <w:pPr>
        <w:widowControl w:val="0"/>
        <w:pBdr>
          <w:top w:val="nil"/>
          <w:left w:val="nil"/>
          <w:bottom w:val="nil"/>
          <w:right w:val="nil"/>
          <w:between w:val="nil"/>
        </w:pBdr>
        <w:spacing w:line="360" w:lineRule="auto"/>
        <w:jc w:val="both"/>
      </w:pPr>
    </w:p>
    <w:p w:rsidR="00B26D4C" w:rsidRDefault="00E0733F" w:rsidP="00D31C9F">
      <w:pPr>
        <w:widowControl w:val="0"/>
        <w:pBdr>
          <w:top w:val="nil"/>
          <w:left w:val="nil"/>
          <w:bottom w:val="nil"/>
          <w:right w:val="nil"/>
          <w:between w:val="nil"/>
        </w:pBdr>
        <w:spacing w:line="276" w:lineRule="auto"/>
        <w:jc w:val="both"/>
        <w:sectPr w:rsidR="00B26D4C">
          <w:type w:val="continuous"/>
          <w:pgSz w:w="12240" w:h="15840"/>
          <w:pgMar w:top="1440" w:right="1440" w:bottom="1440" w:left="1440" w:header="708" w:footer="708" w:gutter="0"/>
          <w:cols w:space="720"/>
        </w:sectPr>
      </w:pPr>
      <w:r>
        <w:br w:type="page"/>
      </w:r>
    </w:p>
    <w:p w:rsidR="004961F9" w:rsidRPr="004961F9" w:rsidRDefault="004961F9" w:rsidP="00D31C9F">
      <w:pPr>
        <w:shd w:val="clear" w:color="auto" w:fill="FFFFFF"/>
        <w:spacing w:line="360" w:lineRule="auto"/>
        <w:jc w:val="both"/>
        <w:rPr>
          <w:b/>
        </w:rPr>
      </w:pPr>
      <w:r w:rsidRPr="004961F9">
        <w:rPr>
          <w:b/>
        </w:rPr>
        <w:lastRenderedPageBreak/>
        <w:t>Conclusiones</w:t>
      </w:r>
    </w:p>
    <w:p w:rsidR="00B26D4C" w:rsidRDefault="00E0733F" w:rsidP="00D31C9F">
      <w:pPr>
        <w:shd w:val="clear" w:color="auto" w:fill="FFFFFF"/>
        <w:spacing w:line="360" w:lineRule="auto"/>
        <w:jc w:val="both"/>
      </w:pPr>
      <w:r>
        <w:t>El patrimonio inmaterial al ser una manifestación cultural de un pueblo, en este caso Ecuador, permite reconocer parte de sus creencias y costumbre. Esto a su vez genera una conciencia colectiva y memoria histórica. Por ello, la idea del Sumak Kawsay de promover y apoyar estas manifestaciones representa un nuevo comienzo para formar una población consciente de su historia, que entienda las causas de los hechos de la actualidad. Por esto, la educación se convierte en la piedra angular de la sociedad para generar conciencia social, debido al uso de</w:t>
      </w:r>
      <w:r w:rsidR="0047385F">
        <w:t xml:space="preserve"> </w:t>
      </w:r>
      <w:r>
        <w:t xml:space="preserve">estrategias que giran en torno a los principios del Sumak Kawsay, los mismos permiten a los estudiantes alcanzar el nivel de raciocinio deseado. </w:t>
      </w:r>
    </w:p>
    <w:p w:rsidR="00AC3166" w:rsidRDefault="00AC3166" w:rsidP="00D31C9F">
      <w:pPr>
        <w:shd w:val="clear" w:color="auto" w:fill="FFFFFF"/>
        <w:spacing w:line="360" w:lineRule="auto"/>
        <w:ind w:firstLine="340"/>
        <w:jc w:val="both"/>
      </w:pPr>
      <w:r>
        <w:t xml:space="preserve">En conclusión, </w:t>
      </w:r>
      <w:r>
        <w:t>es importante salvaguardar la memoria ancestral para el desarrollo de las comunidades que forman parte integral de los sectores políticos, económicos, sociales y culturales.</w:t>
      </w:r>
    </w:p>
    <w:p w:rsidR="00AC3166" w:rsidRDefault="00AC3166" w:rsidP="00D31C9F">
      <w:pPr>
        <w:shd w:val="clear" w:color="auto" w:fill="FFFFFF"/>
        <w:spacing w:line="360" w:lineRule="auto"/>
        <w:ind w:firstLine="340"/>
        <w:jc w:val="both"/>
      </w:pPr>
      <w:r>
        <w:t>Para ello,</w:t>
      </w:r>
      <w:r w:rsidR="00E0733F">
        <w:t xml:space="preserve"> las estrategias de sensibilización y valoración podrían ser una de las opciones más viables para fomentar el conocimiento y la preservación del patrimonio inmaterial</w:t>
      </w:r>
      <w:r>
        <w:t>.</w:t>
      </w:r>
      <w:r w:rsidR="00E0733F">
        <w:t xml:space="preserve"> </w:t>
      </w:r>
      <w:r>
        <w:t>Esto</w:t>
      </w:r>
      <w:r w:rsidR="00E0733F">
        <w:t xml:space="preserve"> debido a que ¨promueve entornos flexibles de aprendizaje, en los cuales los jóvenes se disponen de manera abierta a inquietudes, afirmaciones y experiencias, además es promotor de reflexión y sensibilidad.¨ (Castro, 2017, p.54). </w:t>
      </w:r>
    </w:p>
    <w:p w:rsidR="00AC3166" w:rsidRDefault="00AC3166" w:rsidP="00D31C9F">
      <w:pPr>
        <w:shd w:val="clear" w:color="auto" w:fill="FFFFFF"/>
        <w:spacing w:line="360" w:lineRule="auto"/>
        <w:ind w:firstLine="340"/>
        <w:jc w:val="both"/>
      </w:pPr>
      <w:r>
        <w:t>Además, dichas estrategias permiten</w:t>
      </w:r>
      <w:r w:rsidR="00E0733F">
        <w:t xml:space="preserve"> que los estudiantes tengan mayor creatividad al momento de realizar sus actividades, generando de este modo un aprendizaje significativo. </w:t>
      </w:r>
      <w:r>
        <w:t>Por otra parte</w:t>
      </w:r>
      <w:r w:rsidR="00E0733F">
        <w:t xml:space="preserve">, </w:t>
      </w:r>
      <w:r>
        <w:t>desarrolla en</w:t>
      </w:r>
      <w:r w:rsidR="00E0733F">
        <w:t xml:space="preserve"> los estudiantes </w:t>
      </w:r>
      <w:r>
        <w:t>un pensamiento</w:t>
      </w:r>
      <w:r w:rsidR="00E0733F">
        <w:t xml:space="preserve"> crítico y reflexivo al momento de conceptualizar, apropiarse del patrimonio inmaterial y diferenciar </w:t>
      </w:r>
      <w:r>
        <w:t>a</w:t>
      </w:r>
      <w:r w:rsidR="00E0733F">
        <w:t>l saber artesanal cultural para dar utilidad y sentido de cuantía en la sociedad compleja y heterogénea</w:t>
      </w:r>
      <w:r>
        <w:t>.</w:t>
      </w:r>
    </w:p>
    <w:p w:rsidR="00AC3166" w:rsidRDefault="00AC3166" w:rsidP="00D31C9F">
      <w:pPr>
        <w:shd w:val="clear" w:color="auto" w:fill="FFFFFF"/>
        <w:spacing w:line="360" w:lineRule="auto"/>
        <w:ind w:firstLine="340"/>
        <w:jc w:val="both"/>
      </w:pPr>
    </w:p>
    <w:p w:rsidR="00B26D4C" w:rsidRDefault="00E0733F" w:rsidP="00AC3166">
      <w:pPr>
        <w:shd w:val="clear" w:color="auto" w:fill="FFFFFF"/>
        <w:spacing w:line="360" w:lineRule="auto"/>
        <w:ind w:firstLine="340"/>
        <w:jc w:val="both"/>
      </w:pPr>
      <w:r>
        <w:t xml:space="preserve"> </w:t>
      </w:r>
      <w:bookmarkStart w:id="1" w:name="_GoBack"/>
      <w:bookmarkEnd w:id="1"/>
    </w:p>
    <w:p w:rsidR="00B26D4C" w:rsidRDefault="00B26D4C">
      <w:pPr>
        <w:shd w:val="clear" w:color="auto" w:fill="FFFFFF"/>
        <w:spacing w:line="360" w:lineRule="auto"/>
        <w:jc w:val="both"/>
      </w:pPr>
    </w:p>
    <w:p w:rsidR="00B26D4C" w:rsidRDefault="00B26D4C">
      <w:pPr>
        <w:shd w:val="clear" w:color="auto" w:fill="FFFFFF"/>
        <w:spacing w:line="360" w:lineRule="auto"/>
        <w:jc w:val="both"/>
      </w:pPr>
    </w:p>
    <w:p w:rsidR="00B26D4C" w:rsidRDefault="00B26D4C">
      <w:pPr>
        <w:shd w:val="clear" w:color="auto" w:fill="FFFFFF"/>
        <w:spacing w:line="360" w:lineRule="auto"/>
        <w:jc w:val="both"/>
      </w:pPr>
    </w:p>
    <w:p w:rsidR="00B26D4C" w:rsidRDefault="00B26D4C">
      <w:pPr>
        <w:shd w:val="clear" w:color="auto" w:fill="FFFFFF"/>
        <w:spacing w:line="360" w:lineRule="auto"/>
        <w:jc w:val="both"/>
      </w:pPr>
    </w:p>
    <w:p w:rsidR="00B26D4C" w:rsidRDefault="00B26D4C">
      <w:pPr>
        <w:shd w:val="clear" w:color="auto" w:fill="FFFFFF"/>
        <w:spacing w:line="360" w:lineRule="auto"/>
        <w:jc w:val="both"/>
      </w:pPr>
    </w:p>
    <w:p w:rsidR="00B26D4C" w:rsidRDefault="00B26D4C">
      <w:pPr>
        <w:shd w:val="clear" w:color="auto" w:fill="FFFFFF"/>
        <w:spacing w:line="360" w:lineRule="auto"/>
        <w:jc w:val="both"/>
      </w:pPr>
    </w:p>
    <w:p w:rsidR="00B26D4C" w:rsidRDefault="00B26D4C">
      <w:pPr>
        <w:shd w:val="clear" w:color="auto" w:fill="FFFFFF"/>
        <w:spacing w:line="360" w:lineRule="auto"/>
        <w:jc w:val="both"/>
      </w:pPr>
    </w:p>
    <w:p w:rsidR="00B26D4C" w:rsidRDefault="00B26D4C">
      <w:pPr>
        <w:shd w:val="clear" w:color="auto" w:fill="FFFFFF"/>
        <w:spacing w:line="360" w:lineRule="auto"/>
        <w:jc w:val="both"/>
      </w:pPr>
    </w:p>
    <w:p w:rsidR="00B26D4C" w:rsidRDefault="00B26D4C">
      <w:pPr>
        <w:shd w:val="clear" w:color="auto" w:fill="FFFFFF"/>
        <w:spacing w:line="360" w:lineRule="auto"/>
        <w:jc w:val="both"/>
      </w:pPr>
    </w:p>
    <w:p w:rsidR="00B26D4C" w:rsidRDefault="00B26D4C">
      <w:pPr>
        <w:shd w:val="clear" w:color="auto" w:fill="FFFFFF"/>
        <w:spacing w:line="360" w:lineRule="auto"/>
        <w:jc w:val="both"/>
      </w:pPr>
    </w:p>
    <w:p w:rsidR="00B26D4C" w:rsidRDefault="00B26D4C">
      <w:pPr>
        <w:shd w:val="clear" w:color="auto" w:fill="FFFFFF"/>
        <w:spacing w:line="360" w:lineRule="auto"/>
        <w:jc w:val="both"/>
      </w:pPr>
    </w:p>
    <w:p w:rsidR="00B26D4C" w:rsidRDefault="00B26D4C">
      <w:pPr>
        <w:shd w:val="clear" w:color="auto" w:fill="FFFFFF"/>
        <w:spacing w:line="360" w:lineRule="auto"/>
        <w:jc w:val="both"/>
      </w:pPr>
    </w:p>
    <w:p w:rsidR="00B26D4C" w:rsidRDefault="00E0733F">
      <w:pPr>
        <w:shd w:val="clear" w:color="auto" w:fill="FFFFFF"/>
        <w:spacing w:line="360" w:lineRule="auto"/>
        <w:jc w:val="both"/>
        <w:rPr>
          <w:b/>
        </w:rPr>
      </w:pPr>
      <w:r>
        <w:rPr>
          <w:b/>
        </w:rPr>
        <w:t>REFERENCIAS</w:t>
      </w:r>
    </w:p>
    <w:p w:rsidR="00B26D4C" w:rsidRDefault="00E0733F">
      <w:pPr>
        <w:shd w:val="clear" w:color="auto" w:fill="FFFFFF"/>
        <w:spacing w:after="200" w:line="360" w:lineRule="auto"/>
        <w:jc w:val="both"/>
        <w:rPr>
          <w:color w:val="222222"/>
          <w:highlight w:val="white"/>
        </w:rPr>
      </w:pPr>
      <w:r>
        <w:rPr>
          <w:color w:val="222222"/>
          <w:highlight w:val="white"/>
        </w:rPr>
        <w:t xml:space="preserve">Castro, A. </w:t>
      </w:r>
      <w:r>
        <w:rPr>
          <w:color w:val="FF0000"/>
          <w:highlight w:val="white"/>
        </w:rPr>
        <w:t>A.</w:t>
      </w:r>
      <w:r>
        <w:rPr>
          <w:color w:val="222222"/>
          <w:highlight w:val="white"/>
        </w:rPr>
        <w:t xml:space="preserve"> (2016). Gubernamentalidad, políticas de la memoria y patrimonio cultural. Notas sobre el discurso patrimonial en el marco del “Buen vivir” ecuatoriano. </w:t>
      </w:r>
      <w:r>
        <w:rPr>
          <w:i/>
          <w:color w:val="222222"/>
          <w:highlight w:val="white"/>
        </w:rPr>
        <w:t>Contextualizaciones Latinoamericanas</w:t>
      </w:r>
      <w:r>
        <w:rPr>
          <w:color w:val="222222"/>
          <w:highlight w:val="white"/>
        </w:rPr>
        <w:t>, 14.</w:t>
      </w:r>
    </w:p>
    <w:p w:rsidR="00B26D4C" w:rsidRDefault="00E0733F">
      <w:pPr>
        <w:shd w:val="clear" w:color="auto" w:fill="FFFFFF"/>
        <w:spacing w:after="200" w:line="360" w:lineRule="auto"/>
        <w:jc w:val="both"/>
        <w:rPr>
          <w:b/>
          <w:color w:val="FF0000"/>
        </w:rPr>
      </w:pPr>
      <w:r>
        <w:rPr>
          <w:color w:val="222222"/>
          <w:highlight w:val="white"/>
        </w:rPr>
        <w:t>Castro Ramírez, M. I. (2017). </w:t>
      </w:r>
      <w:r>
        <w:rPr>
          <w:i/>
          <w:color w:val="222222"/>
          <w:highlight w:val="white"/>
        </w:rPr>
        <w:t>Estrategias de educación patrimonial para fortalece la identidad territorial en los jóvenes a través de expresiones artísticas</w:t>
      </w:r>
      <w:r>
        <w:rPr>
          <w:color w:val="222222"/>
          <w:highlight w:val="white"/>
        </w:rPr>
        <w:t xml:space="preserve">. Bachelor's thesis, Escuela de Educación y Pedagogía, </w:t>
      </w:r>
      <w:r>
        <w:rPr>
          <w:b/>
          <w:color w:val="FF0000"/>
          <w:highlight w:val="white"/>
        </w:rPr>
        <w:t xml:space="preserve">Ciudad/país. </w:t>
      </w:r>
      <w:r>
        <w:rPr>
          <w:b/>
          <w:color w:val="FF0000"/>
        </w:rPr>
        <w:t xml:space="preserve"> </w:t>
      </w:r>
    </w:p>
    <w:p w:rsidR="00B26D4C" w:rsidRDefault="00E0733F">
      <w:pPr>
        <w:shd w:val="clear" w:color="auto" w:fill="FFFFFF"/>
        <w:spacing w:after="200" w:line="360" w:lineRule="auto"/>
        <w:jc w:val="both"/>
        <w:rPr>
          <w:color w:val="222222"/>
          <w:highlight w:val="white"/>
        </w:rPr>
      </w:pPr>
      <w:r>
        <w:rPr>
          <w:highlight w:val="white"/>
        </w:rPr>
        <w:t xml:space="preserve">Ecuador (2008), </w:t>
      </w:r>
      <w:r>
        <w:rPr>
          <w:i/>
          <w:highlight w:val="white"/>
        </w:rPr>
        <w:t>Constitución de la República del Ecuador</w:t>
      </w:r>
      <w:r>
        <w:rPr>
          <w:highlight w:val="white"/>
        </w:rPr>
        <w:t xml:space="preserve">, Quito. Recuperado de: </w:t>
      </w:r>
      <w:hyperlink r:id="rId15">
        <w:r>
          <w:rPr>
            <w:color w:val="1155CC"/>
            <w:highlight w:val="white"/>
            <w:u w:val="single"/>
          </w:rPr>
          <w:t>https://www.oas.org/juridico/mla/sp/ecu/sp_ecu-int-text-const.pdf</w:t>
        </w:r>
      </w:hyperlink>
    </w:p>
    <w:p w:rsidR="00B26D4C" w:rsidRDefault="00E0733F">
      <w:pPr>
        <w:shd w:val="clear" w:color="auto" w:fill="FFFFFF"/>
        <w:spacing w:after="200" w:line="360" w:lineRule="auto"/>
        <w:jc w:val="both"/>
      </w:pPr>
      <w:r>
        <w:rPr>
          <w:color w:val="222222"/>
          <w:highlight w:val="white"/>
        </w:rPr>
        <w:t xml:space="preserve">Garcés, E. (2011). ¿Podemos pensar el patrimonio? Políticas de la memoria, el patrimonio y la seguridad. </w:t>
      </w:r>
      <w:r>
        <w:rPr>
          <w:i/>
          <w:color w:val="222222"/>
          <w:highlight w:val="white"/>
        </w:rPr>
        <w:t>Arxiu d'Etnografia de Catalunya</w:t>
      </w:r>
      <w:r>
        <w:rPr>
          <w:color w:val="222222"/>
          <w:highlight w:val="white"/>
        </w:rPr>
        <w:t xml:space="preserve">, 11, 231-253. Recuperado de: </w:t>
      </w:r>
    </w:p>
    <w:bookmarkStart w:id="2" w:name="_30j0zll" w:colFirst="0" w:colLast="0"/>
    <w:bookmarkEnd w:id="2"/>
    <w:p w:rsidR="00B26D4C" w:rsidRDefault="00E0733F">
      <w:pPr>
        <w:shd w:val="clear" w:color="auto" w:fill="FFFFFF"/>
        <w:spacing w:after="200" w:line="360" w:lineRule="auto"/>
        <w:jc w:val="both"/>
        <w:rPr>
          <w:color w:val="1155CC"/>
          <w:highlight w:val="white"/>
          <w:u w:val="single"/>
        </w:rPr>
      </w:pPr>
      <w:r>
        <w:fldChar w:fldCharType="begin"/>
      </w:r>
      <w:r>
        <w:instrText xml:space="preserve"> HYPERLINK "https://www.culturaypatrimonio.gob.ec/experiencia-ecuatoriana-en-politicas-publicas-de-salvaguarda-del-patrimonio-cultural-inmaterial-se-compartira-en-chile/" \h </w:instrText>
      </w:r>
      <w:r>
        <w:fldChar w:fldCharType="separate"/>
      </w:r>
      <w:r>
        <w:rPr>
          <w:color w:val="1155CC"/>
          <w:highlight w:val="white"/>
          <w:u w:val="single"/>
        </w:rPr>
        <w:t>https://www.culturaypatrimonio.gob.ec/experiencia-ecuatoriana-en-politicas-publicas-de-salvaguarda-del-patrimonio-cultural-inmaterial-se-compartira-en-chile/</w:t>
      </w:r>
      <w:r>
        <w:rPr>
          <w:color w:val="1155CC"/>
          <w:highlight w:val="white"/>
          <w:u w:val="single"/>
        </w:rPr>
        <w:fldChar w:fldCharType="end"/>
      </w:r>
    </w:p>
    <w:p w:rsidR="00B26D4C" w:rsidRDefault="00E0733F">
      <w:pPr>
        <w:shd w:val="clear" w:color="auto" w:fill="FFFFFF"/>
        <w:spacing w:after="200" w:line="360" w:lineRule="auto"/>
        <w:jc w:val="both"/>
        <w:rPr>
          <w:color w:val="222222"/>
        </w:rPr>
      </w:pPr>
      <w:r>
        <w:rPr>
          <w:color w:val="222222"/>
        </w:rPr>
        <w:t xml:space="preserve">Instituto Nacional de Patrimonio Cultural. (s/f). </w:t>
      </w:r>
      <w:r>
        <w:rPr>
          <w:i/>
          <w:color w:val="222222"/>
        </w:rPr>
        <w:t>Patrimonios Inmateriales del Ecuador</w:t>
      </w:r>
      <w:r>
        <w:rPr>
          <w:color w:val="222222"/>
        </w:rPr>
        <w:t xml:space="preserve">. Recuperado de: </w:t>
      </w:r>
      <w:hyperlink r:id="rId16">
        <w:r>
          <w:rPr>
            <w:color w:val="0000FF"/>
            <w:u w:val="single"/>
          </w:rPr>
          <w:t>http://patrimoniocultural.gob.ec/patrimonios-inmateriales-del-ecuador/</w:t>
        </w:r>
      </w:hyperlink>
      <w:r>
        <w:rPr>
          <w:color w:val="222222"/>
        </w:rPr>
        <w:t xml:space="preserve"> </w:t>
      </w:r>
    </w:p>
    <w:p w:rsidR="00B26D4C" w:rsidRDefault="00E0733F">
      <w:pPr>
        <w:shd w:val="clear" w:color="auto" w:fill="FFFFFF"/>
        <w:spacing w:after="200" w:line="360" w:lineRule="auto"/>
        <w:jc w:val="both"/>
        <w:rPr>
          <w:color w:val="222222"/>
        </w:rPr>
      </w:pPr>
      <w:r>
        <w:rPr>
          <w:color w:val="222222"/>
        </w:rPr>
        <w:t xml:space="preserve">Ministerio de Cultura y Patrimonio. (15 de enero del 2007). </w:t>
      </w:r>
      <w:r>
        <w:rPr>
          <w:i/>
          <w:color w:val="222222"/>
        </w:rPr>
        <w:t>Experiencia ecuatoriana en políticas públicas de salvaguarda del Patrimonio Cultural Inmaterial se compartirá en Chile</w:t>
      </w:r>
      <w:r>
        <w:rPr>
          <w:color w:val="222222"/>
        </w:rPr>
        <w:t xml:space="preserve">. Recuperado de: </w:t>
      </w:r>
      <w:hyperlink r:id="rId17">
        <w:r>
          <w:rPr>
            <w:color w:val="0000FF"/>
            <w:u w:val="single"/>
          </w:rPr>
          <w:t>https://www.culturaypatrimonio.gob.ec/experiencia-ecuatoriana-en-politicas-publicas-de-salvaguarda-del-patrimonio-cultural-inmaterial-se-compartira-en-chile/</w:t>
        </w:r>
      </w:hyperlink>
      <w:r>
        <w:rPr>
          <w:color w:val="222222"/>
        </w:rPr>
        <w:t xml:space="preserve"> </w:t>
      </w:r>
    </w:p>
    <w:p w:rsidR="00B26D4C" w:rsidRDefault="00E0733F">
      <w:pPr>
        <w:shd w:val="clear" w:color="auto" w:fill="FFFFFF"/>
        <w:spacing w:after="200" w:line="360" w:lineRule="auto"/>
        <w:jc w:val="both"/>
        <w:rPr>
          <w:highlight w:val="white"/>
        </w:rPr>
      </w:pPr>
      <w:r>
        <w:rPr>
          <w:highlight w:val="white"/>
        </w:rPr>
        <w:t xml:space="preserve">MINEDUC (2011), </w:t>
      </w:r>
      <w:r>
        <w:rPr>
          <w:i/>
          <w:highlight w:val="white"/>
        </w:rPr>
        <w:t>Ley Orgánica de Educación Intercultural</w:t>
      </w:r>
      <w:r>
        <w:rPr>
          <w:highlight w:val="white"/>
        </w:rPr>
        <w:t xml:space="preserve">, Quito.  </w:t>
      </w:r>
    </w:p>
    <w:p w:rsidR="00B26D4C" w:rsidRDefault="00E0733F">
      <w:pPr>
        <w:shd w:val="clear" w:color="auto" w:fill="FFFFFF"/>
        <w:spacing w:after="200" w:line="360" w:lineRule="auto"/>
        <w:jc w:val="both"/>
        <w:rPr>
          <w:color w:val="222222"/>
          <w:highlight w:val="white"/>
        </w:rPr>
      </w:pPr>
      <w:bookmarkStart w:id="3" w:name="_oqy5c86lxyc1" w:colFirst="0" w:colLast="0"/>
      <w:bookmarkEnd w:id="3"/>
      <w:r>
        <w:rPr>
          <w:color w:val="222222"/>
          <w:highlight w:val="white"/>
        </w:rPr>
        <w:t xml:space="preserve">MINEDUC (2016). </w:t>
      </w:r>
      <w:r>
        <w:rPr>
          <w:i/>
          <w:color w:val="222222"/>
          <w:highlight w:val="white"/>
        </w:rPr>
        <w:t>Currículo de EGB y BGU. Ciencias Sociales</w:t>
      </w:r>
      <w:r>
        <w:rPr>
          <w:color w:val="222222"/>
          <w:highlight w:val="white"/>
        </w:rPr>
        <w:t xml:space="preserve">. Recuperado de: </w:t>
      </w:r>
      <w:hyperlink r:id="rId18">
        <w:r>
          <w:rPr>
            <w:color w:val="1155CC"/>
            <w:highlight w:val="white"/>
            <w:u w:val="single"/>
          </w:rPr>
          <w:t>https://educacion.gob.ec/curriculo-­‐ciencias-­‐sociales/</w:t>
        </w:r>
      </w:hyperlink>
    </w:p>
    <w:p w:rsidR="00B26D4C" w:rsidRDefault="00E0733F">
      <w:pPr>
        <w:shd w:val="clear" w:color="auto" w:fill="FFFFFF"/>
        <w:spacing w:after="200" w:line="360" w:lineRule="auto"/>
        <w:jc w:val="both"/>
        <w:rPr>
          <w:color w:val="222222"/>
          <w:highlight w:val="white"/>
        </w:rPr>
      </w:pPr>
      <w:bookmarkStart w:id="4" w:name="_yiyqgs2nk69i" w:colFirst="0" w:colLast="0"/>
      <w:bookmarkEnd w:id="4"/>
      <w:r>
        <w:rPr>
          <w:color w:val="222222"/>
          <w:highlight w:val="white"/>
        </w:rPr>
        <w:lastRenderedPageBreak/>
        <w:t xml:space="preserve">MINEDUC (2017a). </w:t>
      </w:r>
      <w:r>
        <w:rPr>
          <w:i/>
          <w:color w:val="222222"/>
          <w:highlight w:val="white"/>
        </w:rPr>
        <w:t>Estudios Sociales 8° Grado</w:t>
      </w:r>
      <w:r>
        <w:rPr>
          <w:color w:val="222222"/>
          <w:highlight w:val="white"/>
        </w:rPr>
        <w:t xml:space="preserve">. Quito: Corporación Editora Nacional. Recuperado de: </w:t>
      </w:r>
      <w:hyperlink r:id="rId19">
        <w:r>
          <w:rPr>
            <w:color w:val="1155CC"/>
            <w:highlight w:val="white"/>
            <w:u w:val="single"/>
          </w:rPr>
          <w:t>https://educacion.gob.ec/libros-de-texto/</w:t>
        </w:r>
      </w:hyperlink>
    </w:p>
    <w:p w:rsidR="00B26D4C" w:rsidRDefault="00E0733F">
      <w:pPr>
        <w:shd w:val="clear" w:color="auto" w:fill="FFFFFF"/>
        <w:spacing w:after="200" w:line="360" w:lineRule="auto"/>
        <w:jc w:val="both"/>
        <w:rPr>
          <w:color w:val="222222"/>
          <w:highlight w:val="white"/>
        </w:rPr>
      </w:pPr>
      <w:bookmarkStart w:id="5" w:name="_2z1obpp9tly6" w:colFirst="0" w:colLast="0"/>
      <w:bookmarkEnd w:id="5"/>
      <w:r>
        <w:rPr>
          <w:color w:val="222222"/>
          <w:highlight w:val="white"/>
        </w:rPr>
        <w:t xml:space="preserve">MINEDUC (2017b). </w:t>
      </w:r>
      <w:r>
        <w:rPr>
          <w:i/>
          <w:color w:val="222222"/>
          <w:highlight w:val="white"/>
        </w:rPr>
        <w:t>Estudios Sociales 9° Grado</w:t>
      </w:r>
      <w:r>
        <w:rPr>
          <w:color w:val="222222"/>
          <w:highlight w:val="white"/>
        </w:rPr>
        <w:t xml:space="preserve">. Quito: Corporación Editora Nacional. Recuperado de: </w:t>
      </w:r>
      <w:hyperlink r:id="rId20">
        <w:r>
          <w:rPr>
            <w:color w:val="1155CC"/>
            <w:highlight w:val="white"/>
            <w:u w:val="single"/>
          </w:rPr>
          <w:t>https://educacion.gob.ec/libros-de-texto/</w:t>
        </w:r>
      </w:hyperlink>
    </w:p>
    <w:p w:rsidR="00B26D4C" w:rsidRDefault="00E0733F">
      <w:pPr>
        <w:shd w:val="clear" w:color="auto" w:fill="FFFFFF"/>
        <w:spacing w:after="200" w:line="360" w:lineRule="auto"/>
        <w:jc w:val="both"/>
        <w:rPr>
          <w:highlight w:val="white"/>
        </w:rPr>
      </w:pPr>
      <w:r>
        <w:rPr>
          <w:color w:val="222222"/>
          <w:highlight w:val="white"/>
        </w:rPr>
        <w:t xml:space="preserve">MINEDUC (2017c). </w:t>
      </w:r>
      <w:r>
        <w:rPr>
          <w:i/>
          <w:color w:val="222222"/>
          <w:highlight w:val="white"/>
        </w:rPr>
        <w:t>Estudios Sociales 10° Grado</w:t>
      </w:r>
      <w:r>
        <w:rPr>
          <w:color w:val="222222"/>
          <w:highlight w:val="white"/>
        </w:rPr>
        <w:t xml:space="preserve">. Quito: Corporación Editora Nacional. Recuperado de: </w:t>
      </w:r>
      <w:hyperlink r:id="rId21">
        <w:r>
          <w:rPr>
            <w:color w:val="1155CC"/>
            <w:highlight w:val="white"/>
            <w:u w:val="single"/>
          </w:rPr>
          <w:t>https://educacion.gob.ec/libros-de-texto/</w:t>
        </w:r>
      </w:hyperlink>
    </w:p>
    <w:p w:rsidR="00B26D4C" w:rsidRDefault="00E0733F">
      <w:pPr>
        <w:shd w:val="clear" w:color="auto" w:fill="FFFFFF"/>
        <w:spacing w:after="200" w:line="360" w:lineRule="auto"/>
        <w:jc w:val="both"/>
        <w:rPr>
          <w:color w:val="222222"/>
          <w:highlight w:val="white"/>
        </w:rPr>
      </w:pPr>
      <w:bookmarkStart w:id="6" w:name="_tyjcwt" w:colFirst="0" w:colLast="0"/>
      <w:bookmarkEnd w:id="6"/>
      <w:r>
        <w:rPr>
          <w:color w:val="222222"/>
          <w:highlight w:val="white"/>
        </w:rPr>
        <w:t xml:space="preserve">Zanlongo, B. (2017). </w:t>
      </w:r>
      <w:r>
        <w:rPr>
          <w:i/>
          <w:color w:val="222222"/>
          <w:highlight w:val="white"/>
        </w:rPr>
        <w:t>Patrimonio Cultural Inmaterial</w:t>
      </w:r>
      <w:r>
        <w:rPr>
          <w:color w:val="222222"/>
          <w:highlight w:val="white"/>
        </w:rPr>
        <w:t xml:space="preserve">. Centro de Integración, Cooperación y Desarrollo Internacional (CICODI. Organización de la Sociedad Civil de Argentina). Recuperado de:   </w:t>
      </w:r>
      <w:hyperlink r:id="rId22">
        <w:r>
          <w:rPr>
            <w:color w:val="1155CC"/>
            <w:highlight w:val="white"/>
            <w:u w:val="single"/>
          </w:rPr>
          <w:t>https://mimateriaenlinea.unid.edu.mx/dts_cursos_mdl/lic/AET/PT/AM/05/Patrimonio_inmaterial.pdf</w:t>
        </w:r>
      </w:hyperlink>
    </w:p>
    <w:p w:rsidR="00B26D4C" w:rsidRDefault="00B26D4C">
      <w:pPr>
        <w:shd w:val="clear" w:color="auto" w:fill="FFFFFF"/>
        <w:spacing w:line="360" w:lineRule="auto"/>
        <w:jc w:val="both"/>
        <w:rPr>
          <w:color w:val="222222"/>
          <w:highlight w:val="white"/>
        </w:rPr>
      </w:pPr>
      <w:bookmarkStart w:id="7" w:name="_c1x9sw606vgf" w:colFirst="0" w:colLast="0"/>
      <w:bookmarkEnd w:id="7"/>
    </w:p>
    <w:p w:rsidR="00B26D4C" w:rsidRDefault="00B26D4C">
      <w:pPr>
        <w:shd w:val="clear" w:color="auto" w:fill="FFFFFF"/>
        <w:spacing w:line="360" w:lineRule="auto"/>
        <w:jc w:val="both"/>
        <w:rPr>
          <w:color w:val="222222"/>
          <w:highlight w:val="white"/>
        </w:rPr>
      </w:pPr>
      <w:bookmarkStart w:id="8" w:name="_zap7knik41x3" w:colFirst="0" w:colLast="0"/>
      <w:bookmarkEnd w:id="8"/>
    </w:p>
    <w:p w:rsidR="00B26D4C" w:rsidRDefault="00B26D4C">
      <w:pPr>
        <w:shd w:val="clear" w:color="auto" w:fill="FFFFFF"/>
        <w:spacing w:line="360" w:lineRule="auto"/>
        <w:jc w:val="both"/>
        <w:rPr>
          <w:color w:val="222222"/>
          <w:highlight w:val="white"/>
        </w:rPr>
      </w:pPr>
      <w:bookmarkStart w:id="9" w:name="_k4izzhemeq8s" w:colFirst="0" w:colLast="0"/>
      <w:bookmarkEnd w:id="9"/>
    </w:p>
    <w:p w:rsidR="00B26D4C" w:rsidRDefault="00B26D4C">
      <w:pPr>
        <w:shd w:val="clear" w:color="auto" w:fill="FFFFFF"/>
        <w:spacing w:line="360" w:lineRule="auto"/>
        <w:jc w:val="both"/>
        <w:rPr>
          <w:color w:val="222222"/>
          <w:highlight w:val="white"/>
        </w:rPr>
      </w:pPr>
      <w:bookmarkStart w:id="10" w:name="_r7o9k43ddzzp" w:colFirst="0" w:colLast="0"/>
      <w:bookmarkEnd w:id="10"/>
    </w:p>
    <w:p w:rsidR="00B26D4C" w:rsidRDefault="00B26D4C">
      <w:pPr>
        <w:shd w:val="clear" w:color="auto" w:fill="FFFFFF"/>
        <w:spacing w:line="360" w:lineRule="auto"/>
        <w:jc w:val="both"/>
        <w:rPr>
          <w:color w:val="222222"/>
          <w:highlight w:val="white"/>
        </w:rPr>
      </w:pPr>
      <w:bookmarkStart w:id="11" w:name="_iziv74vpk51j" w:colFirst="0" w:colLast="0"/>
      <w:bookmarkEnd w:id="11"/>
    </w:p>
    <w:p w:rsidR="00B26D4C" w:rsidRDefault="00B26D4C">
      <w:pPr>
        <w:shd w:val="clear" w:color="auto" w:fill="FFFFFF"/>
        <w:spacing w:line="360" w:lineRule="auto"/>
        <w:jc w:val="both"/>
        <w:rPr>
          <w:color w:val="222222"/>
          <w:highlight w:val="white"/>
        </w:rPr>
      </w:pPr>
      <w:bookmarkStart w:id="12" w:name="_l5iv6a5azdm3" w:colFirst="0" w:colLast="0"/>
      <w:bookmarkEnd w:id="12"/>
    </w:p>
    <w:p w:rsidR="00B26D4C" w:rsidRDefault="00B26D4C">
      <w:pPr>
        <w:shd w:val="clear" w:color="auto" w:fill="FFFFFF"/>
        <w:spacing w:line="360" w:lineRule="auto"/>
        <w:jc w:val="both"/>
        <w:rPr>
          <w:color w:val="222222"/>
          <w:highlight w:val="white"/>
        </w:rPr>
      </w:pPr>
      <w:bookmarkStart w:id="13" w:name="_edlvdpa5coa8" w:colFirst="0" w:colLast="0"/>
      <w:bookmarkEnd w:id="13"/>
    </w:p>
    <w:p w:rsidR="00B26D4C" w:rsidRDefault="00B26D4C">
      <w:pPr>
        <w:shd w:val="clear" w:color="auto" w:fill="FFFFFF"/>
        <w:spacing w:line="360" w:lineRule="auto"/>
        <w:jc w:val="both"/>
        <w:rPr>
          <w:color w:val="222222"/>
          <w:highlight w:val="white"/>
        </w:rPr>
      </w:pPr>
      <w:bookmarkStart w:id="14" w:name="_rj52mf682mtr" w:colFirst="0" w:colLast="0"/>
      <w:bookmarkEnd w:id="14"/>
    </w:p>
    <w:sectPr w:rsidR="00B26D4C">
      <w:type w:val="continuous"/>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309F" w:rsidRDefault="0038309F">
      <w:r>
        <w:separator/>
      </w:r>
    </w:p>
  </w:endnote>
  <w:endnote w:type="continuationSeparator" w:id="0">
    <w:p w:rsidR="0038309F" w:rsidRDefault="00383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Noto Sans Symbols">
    <w:altName w:val="Calibri"/>
    <w:panose1 w:val="020B0604020202020204"/>
    <w:charset w:val="00"/>
    <w:family w:val="auto"/>
    <w:pitch w:val="default"/>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6D4C" w:rsidRDefault="00E0733F">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rsidR="00B26D4C" w:rsidRDefault="00B26D4C">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309F" w:rsidRDefault="0038309F">
      <w:r>
        <w:separator/>
      </w:r>
    </w:p>
  </w:footnote>
  <w:footnote w:type="continuationSeparator" w:id="0">
    <w:p w:rsidR="0038309F" w:rsidRDefault="0038309F">
      <w:r>
        <w:continuationSeparator/>
      </w:r>
    </w:p>
  </w:footnote>
  <w:footnote w:id="1">
    <w:p w:rsidR="00B26D4C" w:rsidRDefault="00E0733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Estudiante de la Universidad Nacional de Educación (UNAE), Ecuador. Se forma en la carrera de Educación General Básica, itinerario en Matemáticas. Forma parte del proyecto de investigación EduSUR.</w:t>
      </w:r>
    </w:p>
  </w:footnote>
  <w:footnote w:id="2">
    <w:p w:rsidR="00B26D4C" w:rsidRDefault="00E0733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20"/>
          <w:szCs w:val="20"/>
        </w:rPr>
        <w:t>Estudiante de la Universidad nacional de Educación (UNAE) de Ecuador de la carrera de Educación Básica participante activa de los proyectos de investigación: EduSUR; TO INN; Creatividad e innovación curricular.</w:t>
      </w:r>
    </w:p>
  </w:footnote>
  <w:footnote w:id="3">
    <w:p w:rsidR="00B26D4C" w:rsidRDefault="00E0733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20"/>
          <w:szCs w:val="20"/>
        </w:rPr>
        <w:t>Protección de algo para conservar su estado o su valor.</w:t>
      </w:r>
    </w:p>
  </w:footnote>
  <w:footnote w:id="4">
    <w:p w:rsidR="00B26D4C" w:rsidRDefault="00E0733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20"/>
          <w:szCs w:val="20"/>
        </w:rPr>
        <w:t>Reconocer la importancia de algo o alguien.</w:t>
      </w:r>
    </w:p>
  </w:footnote>
  <w:footnote w:id="5">
    <w:p w:rsidR="00B26D4C" w:rsidRDefault="00E0733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20"/>
          <w:szCs w:val="20"/>
        </w:rPr>
        <w:t>Conocimiento práctico que forma parte de lo cotidiano.</w:t>
      </w:r>
    </w:p>
  </w:footnote>
  <w:footnote w:id="6">
    <w:p w:rsidR="00B26D4C" w:rsidRDefault="00E0733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20"/>
          <w:szCs w:val="20"/>
        </w:rPr>
        <w:t>Construcción, apropiación y preservación de los diversos saberes particulares de un determinado grupo.</w:t>
      </w:r>
    </w:p>
  </w:footnote>
  <w:footnote w:id="7">
    <w:p w:rsidR="00B26D4C" w:rsidRDefault="00E0733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20"/>
          <w:szCs w:val="20"/>
        </w:rPr>
        <w:t>Palabra en quechua que refiere al “vivir bien” o “cosmovisión ancestral” introducida como un principio en la Constitución del Ecuador (2008).</w:t>
      </w:r>
    </w:p>
  </w:footnote>
  <w:footnote w:id="8">
    <w:p w:rsidR="00B26D4C" w:rsidRDefault="00E0733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20"/>
          <w:szCs w:val="20"/>
        </w:rPr>
        <w:t>Fraccionamiento de un concepto.</w:t>
      </w:r>
    </w:p>
  </w:footnote>
  <w:footnote w:id="9">
    <w:p w:rsidR="00B26D4C" w:rsidRDefault="00E0733F">
      <w:pPr>
        <w:pBdr>
          <w:top w:val="nil"/>
          <w:left w:val="nil"/>
          <w:bottom w:val="nil"/>
          <w:right w:val="nil"/>
          <w:between w:val="nil"/>
        </w:pBdr>
        <w:tabs>
          <w:tab w:val="left" w:pos="1170"/>
        </w:tabs>
        <w:rPr>
          <w:color w:val="000000"/>
          <w:sz w:val="20"/>
          <w:szCs w:val="20"/>
        </w:rPr>
      </w:pPr>
      <w:r>
        <w:rPr>
          <w:vertAlign w:val="superscript"/>
        </w:rPr>
        <w:footnoteRef/>
      </w:r>
      <w:r>
        <w:rPr>
          <w:color w:val="000000"/>
          <w:sz w:val="20"/>
          <w:szCs w:val="20"/>
        </w:rPr>
        <w:t xml:space="preserve"> </w:t>
      </w:r>
      <w:r>
        <w:rPr>
          <w:color w:val="000000"/>
          <w:sz w:val="20"/>
          <w:szCs w:val="20"/>
        </w:rPr>
        <w:t>Prolongar la existencia de algo o alguien.</w:t>
      </w:r>
    </w:p>
  </w:footnote>
  <w:footnote w:id="10">
    <w:p w:rsidR="00B26D4C" w:rsidRDefault="00E0733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20"/>
          <w:szCs w:val="20"/>
        </w:rPr>
        <w:t>Elemento singular.</w:t>
      </w:r>
    </w:p>
  </w:footnote>
  <w:footnote w:id="11">
    <w:p w:rsidR="00B26D4C" w:rsidRDefault="00E0733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20"/>
          <w:szCs w:val="20"/>
        </w:rPr>
        <w:t xml:space="preserve">Instrumento musical de percusión también llamado chucho, el cual lleva semillas dentro que al sacudir genera el sonido. </w:t>
      </w:r>
    </w:p>
  </w:footnote>
  <w:footnote w:id="12">
    <w:p w:rsidR="00B26D4C" w:rsidRDefault="00E0733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20"/>
          <w:szCs w:val="20"/>
        </w:rPr>
        <w:t>En la lengua malaya refiere al anudar o atar, es decir es una técnica de teñido textil.</w:t>
      </w:r>
    </w:p>
  </w:footnote>
  <w:footnote w:id="13">
    <w:p w:rsidR="00B26D4C" w:rsidRDefault="00E0733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20"/>
          <w:szCs w:val="20"/>
        </w:rPr>
        <w:t>La Gamificación en educación se basa identificar y extraer todos los elementos de un juego para adaptarlos a un contexto de no juego.</w:t>
      </w:r>
    </w:p>
    <w:p w:rsidR="00B26D4C" w:rsidRDefault="00B26D4C">
      <w:pPr>
        <w:pBdr>
          <w:top w:val="nil"/>
          <w:left w:val="nil"/>
          <w:bottom w:val="nil"/>
          <w:right w:val="nil"/>
          <w:between w:val="nil"/>
        </w:pBdr>
        <w:rPr>
          <w:color w:val="000000"/>
          <w:sz w:val="20"/>
          <w:szCs w:val="20"/>
        </w:rPr>
      </w:pPr>
    </w:p>
  </w:footnote>
  <w:footnote w:id="14">
    <w:p w:rsidR="00B26D4C" w:rsidRDefault="00E0733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20"/>
          <w:szCs w:val="20"/>
        </w:rPr>
        <w:t> Juego de suelo producido por </w:t>
      </w:r>
      <w:hyperlink r:id="rId1">
        <w:r>
          <w:rPr>
            <w:color w:val="0000FF"/>
            <w:sz w:val="20"/>
            <w:szCs w:val="20"/>
            <w:u w:val="single"/>
          </w:rPr>
          <w:t>Hasbro</w:t>
        </w:r>
      </w:hyperlink>
      <w:r>
        <w:rPr>
          <w:color w:val="000000"/>
          <w:sz w:val="20"/>
          <w:szCs w:val="20"/>
        </w:rPr>
        <w:t>.</w:t>
      </w:r>
    </w:p>
    <w:p w:rsidR="00B26D4C" w:rsidRDefault="00B26D4C">
      <w:pPr>
        <w:pBdr>
          <w:top w:val="nil"/>
          <w:left w:val="nil"/>
          <w:bottom w:val="nil"/>
          <w:right w:val="nil"/>
          <w:between w:val="nil"/>
        </w:pBdr>
        <w:rPr>
          <w:color w:val="000000"/>
          <w:sz w:val="20"/>
          <w:szCs w:val="20"/>
        </w:rPr>
      </w:pPr>
    </w:p>
  </w:footnote>
  <w:footnote w:id="15">
    <w:p w:rsidR="00B26D4C" w:rsidRDefault="00E0733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20"/>
          <w:szCs w:val="20"/>
        </w:rPr>
        <w:t>Símbologías que expresan y transmiten pensamientos.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CD3DD1"/>
    <w:multiLevelType w:val="multilevel"/>
    <w:tmpl w:val="8CCA9F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25543C2"/>
    <w:multiLevelType w:val="multilevel"/>
    <w:tmpl w:val="74A8B31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D4C"/>
    <w:rsid w:val="002B7A65"/>
    <w:rsid w:val="0038309F"/>
    <w:rsid w:val="0047385F"/>
    <w:rsid w:val="004961F9"/>
    <w:rsid w:val="004C2ECA"/>
    <w:rsid w:val="00692F73"/>
    <w:rsid w:val="008504AF"/>
    <w:rsid w:val="0092550A"/>
    <w:rsid w:val="00AC3166"/>
    <w:rsid w:val="00B26D4C"/>
    <w:rsid w:val="00D31C9F"/>
    <w:rsid w:val="00E0733F"/>
    <w:rsid w:val="00F64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CF654"/>
  <w15:docId w15:val="{55AA8FAF-F7C0-4578-A8BF-24189045D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Cambria" w:eastAsia="Cambria" w:hAnsi="Cambria" w:cs="Cambria"/>
    </w:rPr>
    <w:tblPr>
      <w:tblStyleRowBandSize w:val="1"/>
      <w:tblStyleColBandSize w:val="1"/>
      <w:tblCellMar>
        <w:left w:w="108" w:type="dxa"/>
        <w:right w:w="108" w:type="dxa"/>
      </w:tblCellMar>
    </w:tblPr>
  </w:style>
  <w:style w:type="table" w:customStyle="1" w:styleId="a0">
    <w:basedOn w:val="TableNormal"/>
    <w:rPr>
      <w:rFonts w:ascii="Cambria" w:eastAsia="Cambria" w:hAnsi="Cambria" w:cs="Cambria"/>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ximenasverdugo@hotmail.com" TargetMode="External"/><Relationship Id="rId13" Type="http://schemas.openxmlformats.org/officeDocument/2006/relationships/hyperlink" Target="https://educacion.gob.ec/libros-de-texto/" TargetMode="External"/><Relationship Id="rId18" Type="http://schemas.openxmlformats.org/officeDocument/2006/relationships/hyperlink" Target="https://educacion.gob.ec/curriculo-%C2%AD%E2%80%90ciencias-%C2%AD%E2%80%90sociales/" TargetMode="External"/><Relationship Id="rId3" Type="http://schemas.openxmlformats.org/officeDocument/2006/relationships/settings" Target="settings.xml"/><Relationship Id="rId21" Type="http://schemas.openxmlformats.org/officeDocument/2006/relationships/hyperlink" Target="https://educacion.gob.ec/libros-de-texto/" TargetMode="External"/><Relationship Id="rId7" Type="http://schemas.openxmlformats.org/officeDocument/2006/relationships/hyperlink" Target="mailto:giomara97@live.com" TargetMode="External"/><Relationship Id="rId12" Type="http://schemas.openxmlformats.org/officeDocument/2006/relationships/hyperlink" Target="https://educacion.gob.ec/curriculo-%C2%AD%E2%80%90ciencias-%C2%AD%E2%80%90sociales/" TargetMode="External"/><Relationship Id="rId17" Type="http://schemas.openxmlformats.org/officeDocument/2006/relationships/hyperlink" Target="https://www.culturaypatrimonio.gob.ec/experiencia-ecuatoriana-en-politicas-publicas-de-salvaguarda-del-patrimonio-cultural-inmaterial-se-compartira-en-chile/" TargetMode="External"/><Relationship Id="rId2" Type="http://schemas.openxmlformats.org/officeDocument/2006/relationships/styles" Target="styles.xml"/><Relationship Id="rId16" Type="http://schemas.openxmlformats.org/officeDocument/2006/relationships/hyperlink" Target="http://patrimoniocultural.gob.ec/patrimonios-inmateriales-del-ecuador/" TargetMode="External"/><Relationship Id="rId20" Type="http://schemas.openxmlformats.org/officeDocument/2006/relationships/hyperlink" Target="https://educacion.gob.ec/libros-de-text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cion.gob.ec/libros-de-texto/"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oas.org/juridico/mla/sp/ecu/sp_ecu-int-text-const.pdf" TargetMode="External"/><Relationship Id="rId23" Type="http://schemas.openxmlformats.org/officeDocument/2006/relationships/fontTable" Target="fontTable.xml"/><Relationship Id="rId10" Type="http://schemas.openxmlformats.org/officeDocument/2006/relationships/hyperlink" Target="https://educacion.gob.ec/curriculo-%C2%AD%E2%80%90ciencias-%C2%AD%E2%80%90sociales/" TargetMode="External"/><Relationship Id="rId19" Type="http://schemas.openxmlformats.org/officeDocument/2006/relationships/hyperlink" Target="https://educacion.gob.ec/libros-de-texto/"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educacion.gob.ec/curriculo-%C2%AD%E2%80%90ciencias-%C2%AD%E2%80%90sociales/" TargetMode="External"/><Relationship Id="rId22" Type="http://schemas.openxmlformats.org/officeDocument/2006/relationships/hyperlink" Target="https://mimateriaenlinea.unid.edu.mx/dts_cursos_mdl/lic/AET/PT/AM/05/Patrimonio_inmaterial.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s.wikipedia.org/wiki/Hasb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5521</Words>
  <Characters>30370</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Giomys Sevilla</cp:lastModifiedBy>
  <cp:revision>3</cp:revision>
  <dcterms:created xsi:type="dcterms:W3CDTF">2019-05-30T14:56:00Z</dcterms:created>
  <dcterms:modified xsi:type="dcterms:W3CDTF">2019-05-30T14:57:00Z</dcterms:modified>
</cp:coreProperties>
</file>