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5B0FA" w14:textId="10A7DE9E" w:rsidR="001A4612" w:rsidRDefault="00EE01A8" w:rsidP="00530743">
      <w:pPr>
        <w:spacing w:line="480" w:lineRule="auto"/>
        <w:jc w:val="center"/>
        <w:rPr>
          <w:rFonts w:ascii="Times New Roman" w:hAnsi="Times New Roman" w:cs="Times New Roman"/>
          <w:b/>
          <w:sz w:val="24"/>
          <w:szCs w:val="24"/>
        </w:rPr>
      </w:pPr>
      <w:r w:rsidRPr="00C36239">
        <w:rPr>
          <w:rFonts w:ascii="Times New Roman" w:hAnsi="Times New Roman" w:cs="Times New Roman"/>
          <w:b/>
          <w:sz w:val="24"/>
          <w:szCs w:val="24"/>
        </w:rPr>
        <w:t>LA PERSPECTIVA DE DIRECTIVOS CON RELACIÓN AL ÁREA DE EDUCACIÓN CULTURAL Y ARTÍSTICA</w:t>
      </w:r>
    </w:p>
    <w:p w14:paraId="038F0315" w14:textId="32ADBFFE" w:rsidR="00EE01A8" w:rsidRPr="0092638D" w:rsidRDefault="00EE01A8" w:rsidP="00EE01A8">
      <w:pPr>
        <w:pStyle w:val="Prrafodelista"/>
        <w:spacing w:after="0" w:line="240" w:lineRule="auto"/>
        <w:jc w:val="right"/>
        <w:rPr>
          <w:rFonts w:ascii="Times New Roman" w:hAnsi="Times New Roman" w:cs="Times New Roman"/>
          <w:b/>
          <w:bCs/>
          <w:sz w:val="24"/>
          <w:szCs w:val="24"/>
        </w:rPr>
      </w:pPr>
      <w:r w:rsidRPr="0092638D">
        <w:rPr>
          <w:rFonts w:ascii="Times New Roman" w:hAnsi="Times New Roman" w:cs="Times New Roman"/>
          <w:b/>
          <w:bCs/>
        </w:rPr>
        <w:t>AUTORES:</w:t>
      </w:r>
    </w:p>
    <w:p w14:paraId="2075FEF1" w14:textId="77777777" w:rsidR="00EE01A8" w:rsidRPr="0092638D" w:rsidRDefault="00EE01A8" w:rsidP="00EE01A8">
      <w:pPr>
        <w:pStyle w:val="Prrafodelista"/>
        <w:spacing w:after="0" w:line="240" w:lineRule="auto"/>
        <w:rPr>
          <w:rFonts w:ascii="Times New Roman" w:hAnsi="Times New Roman" w:cs="Times New Roman"/>
          <w:sz w:val="24"/>
          <w:szCs w:val="24"/>
        </w:rPr>
      </w:pPr>
    </w:p>
    <w:p w14:paraId="69C233DF" w14:textId="3A0A722B" w:rsidR="00EE01A8" w:rsidRPr="0092638D" w:rsidRDefault="00EE01A8" w:rsidP="00EE01A8">
      <w:pPr>
        <w:spacing w:after="0" w:line="240" w:lineRule="auto"/>
        <w:jc w:val="right"/>
        <w:rPr>
          <w:rFonts w:ascii="Times New Roman" w:hAnsi="Times New Roman" w:cs="Times New Roman"/>
          <w:b/>
          <w:bCs/>
        </w:rPr>
      </w:pPr>
      <w:r w:rsidRPr="0092638D">
        <w:rPr>
          <w:rFonts w:ascii="Times New Roman" w:hAnsi="Times New Roman" w:cs="Times New Roman"/>
          <w:b/>
          <w:bCs/>
        </w:rPr>
        <w:t>MGTR. PAOLA SILVANA VÁZQUEZ NEIRA</w:t>
      </w:r>
    </w:p>
    <w:p w14:paraId="5A4CE76C" w14:textId="77777777" w:rsidR="00EE01A8" w:rsidRPr="0092638D" w:rsidRDefault="00EE01A8" w:rsidP="00EE01A8">
      <w:pPr>
        <w:spacing w:after="0" w:line="240" w:lineRule="auto"/>
        <w:jc w:val="right"/>
        <w:rPr>
          <w:rFonts w:ascii="Times New Roman" w:hAnsi="Times New Roman" w:cs="Times New Roman"/>
        </w:rPr>
      </w:pPr>
      <w:r w:rsidRPr="0092638D">
        <w:rPr>
          <w:rFonts w:ascii="Times New Roman" w:hAnsi="Times New Roman" w:cs="Times New Roman"/>
        </w:rPr>
        <w:t>Universidad Nacional de Educación</w:t>
      </w:r>
    </w:p>
    <w:p w14:paraId="53570C46" w14:textId="77777777" w:rsidR="00EE01A8" w:rsidRPr="0092638D" w:rsidRDefault="00D34885" w:rsidP="00EE01A8">
      <w:pPr>
        <w:spacing w:after="0" w:line="240" w:lineRule="auto"/>
        <w:jc w:val="right"/>
        <w:rPr>
          <w:rFonts w:ascii="Times New Roman" w:hAnsi="Times New Roman" w:cs="Times New Roman"/>
        </w:rPr>
      </w:pPr>
      <w:hyperlink r:id="rId5" w:history="1">
        <w:r w:rsidR="00EE01A8" w:rsidRPr="0092638D">
          <w:rPr>
            <w:rStyle w:val="Hipervnculo"/>
            <w:rFonts w:ascii="Times New Roman" w:hAnsi="Times New Roman" w:cs="Times New Roman"/>
          </w:rPr>
          <w:t>paola.vazquez@unae.edu.ec</w:t>
        </w:r>
      </w:hyperlink>
    </w:p>
    <w:p w14:paraId="4D7EC4CD" w14:textId="77777777" w:rsidR="00EE01A8" w:rsidRPr="0092638D" w:rsidRDefault="00EE01A8" w:rsidP="00EE01A8">
      <w:pPr>
        <w:spacing w:after="0" w:line="240" w:lineRule="auto"/>
        <w:jc w:val="right"/>
        <w:rPr>
          <w:rFonts w:ascii="Times New Roman" w:hAnsi="Times New Roman" w:cs="Times New Roman"/>
        </w:rPr>
      </w:pPr>
    </w:p>
    <w:p w14:paraId="1350D17B" w14:textId="23447131" w:rsidR="00EE01A8" w:rsidRPr="0092638D" w:rsidRDefault="00EE01A8" w:rsidP="00EE01A8">
      <w:pPr>
        <w:spacing w:after="0" w:line="240" w:lineRule="auto"/>
        <w:jc w:val="right"/>
        <w:rPr>
          <w:rFonts w:ascii="Times New Roman" w:hAnsi="Times New Roman" w:cs="Times New Roman"/>
          <w:b/>
          <w:bCs/>
        </w:rPr>
      </w:pPr>
      <w:r w:rsidRPr="0092638D">
        <w:rPr>
          <w:rFonts w:ascii="Times New Roman" w:hAnsi="Times New Roman" w:cs="Times New Roman"/>
          <w:b/>
          <w:bCs/>
        </w:rPr>
        <w:t xml:space="preserve">ERICK BERNARDO ROMERO ROMÁN </w:t>
      </w:r>
    </w:p>
    <w:p w14:paraId="1E810978" w14:textId="77777777" w:rsidR="00EE01A8" w:rsidRPr="0092638D" w:rsidRDefault="00EE01A8" w:rsidP="00EE01A8">
      <w:pPr>
        <w:spacing w:after="0" w:line="240" w:lineRule="auto"/>
        <w:jc w:val="right"/>
        <w:rPr>
          <w:rFonts w:ascii="Times New Roman" w:hAnsi="Times New Roman" w:cs="Times New Roman"/>
        </w:rPr>
      </w:pPr>
      <w:r w:rsidRPr="0092638D">
        <w:rPr>
          <w:rFonts w:ascii="Times New Roman" w:hAnsi="Times New Roman" w:cs="Times New Roman"/>
        </w:rPr>
        <w:t>Universidad Nacional de Educación</w:t>
      </w:r>
    </w:p>
    <w:p w14:paraId="5754F365" w14:textId="157916B3" w:rsidR="00EE01A8" w:rsidRPr="0092638D" w:rsidRDefault="00D34885" w:rsidP="00EE01A8">
      <w:pPr>
        <w:spacing w:after="0" w:line="240" w:lineRule="auto"/>
        <w:jc w:val="right"/>
        <w:rPr>
          <w:rStyle w:val="Hipervnculo"/>
          <w:rFonts w:ascii="Times New Roman" w:hAnsi="Times New Roman" w:cs="Times New Roman"/>
        </w:rPr>
      </w:pPr>
      <w:hyperlink r:id="rId6" w:history="1">
        <w:r w:rsidR="00EE01A8" w:rsidRPr="0092638D">
          <w:rPr>
            <w:rStyle w:val="Hipervnculo"/>
            <w:rFonts w:ascii="Times New Roman" w:hAnsi="Times New Roman" w:cs="Times New Roman"/>
          </w:rPr>
          <w:t>ericksao29@gmail.com</w:t>
        </w:r>
      </w:hyperlink>
    </w:p>
    <w:p w14:paraId="21684D08" w14:textId="77777777" w:rsidR="00712056" w:rsidRDefault="00712056" w:rsidP="00EE01A8">
      <w:pPr>
        <w:spacing w:line="480" w:lineRule="auto"/>
        <w:rPr>
          <w:rFonts w:ascii="Times New Roman" w:eastAsia="Times New Roman" w:hAnsi="Times New Roman" w:cs="Times New Roman"/>
          <w:b/>
          <w:bCs/>
        </w:rPr>
      </w:pPr>
    </w:p>
    <w:p w14:paraId="0E8202C9" w14:textId="54853CE8" w:rsidR="00EE01A8" w:rsidRDefault="00EE01A8" w:rsidP="00EE01A8">
      <w:pPr>
        <w:spacing w:line="480" w:lineRule="auto"/>
        <w:rPr>
          <w:rFonts w:ascii="Times New Roman" w:eastAsia="Times New Roman" w:hAnsi="Times New Roman" w:cs="Times New Roman"/>
          <w:i/>
          <w:iCs/>
        </w:rPr>
      </w:pPr>
      <w:r w:rsidRPr="00EE01A8">
        <w:rPr>
          <w:rFonts w:ascii="Times New Roman" w:eastAsia="Times New Roman" w:hAnsi="Times New Roman" w:cs="Times New Roman"/>
          <w:b/>
          <w:bCs/>
        </w:rPr>
        <w:t>Palabras Clave:</w:t>
      </w:r>
      <w:r w:rsidRPr="00EE01A8">
        <w:rPr>
          <w:rFonts w:ascii="Times New Roman" w:eastAsia="Times New Roman" w:hAnsi="Times New Roman" w:cs="Times New Roman"/>
        </w:rPr>
        <w:t xml:space="preserve"> </w:t>
      </w:r>
      <w:r w:rsidRPr="00EE01A8">
        <w:rPr>
          <w:rFonts w:ascii="Times New Roman" w:eastAsia="Times New Roman" w:hAnsi="Times New Roman" w:cs="Times New Roman"/>
          <w:i/>
          <w:iCs/>
        </w:rPr>
        <w:t>educación cultural y artística – gestión educativa – fortalecimiento curricular</w:t>
      </w:r>
      <w:r w:rsidR="00CB33D3">
        <w:rPr>
          <w:rFonts w:ascii="Times New Roman" w:eastAsia="Times New Roman" w:hAnsi="Times New Roman" w:cs="Times New Roman"/>
          <w:i/>
          <w:iCs/>
        </w:rPr>
        <w:t xml:space="preserve"> – </w:t>
      </w:r>
      <w:r>
        <w:rPr>
          <w:rFonts w:ascii="Times New Roman" w:eastAsia="Times New Roman" w:hAnsi="Times New Roman" w:cs="Times New Roman"/>
          <w:i/>
          <w:iCs/>
        </w:rPr>
        <w:t>sistema educativo.</w:t>
      </w:r>
    </w:p>
    <w:p w14:paraId="1658CD9E" w14:textId="5C57FB89" w:rsidR="00EE01A8" w:rsidRDefault="00EE01A8" w:rsidP="00EE01A8">
      <w:pPr>
        <w:spacing w:line="480" w:lineRule="auto"/>
        <w:rPr>
          <w:rFonts w:ascii="Times New Roman" w:eastAsia="Times New Roman" w:hAnsi="Times New Roman" w:cs="Times New Roman"/>
          <w:b/>
          <w:bCs/>
        </w:rPr>
      </w:pPr>
      <w:r>
        <w:rPr>
          <w:rFonts w:ascii="Times New Roman" w:eastAsia="Times New Roman" w:hAnsi="Times New Roman" w:cs="Times New Roman"/>
          <w:b/>
          <w:bCs/>
        </w:rPr>
        <w:t>RESUMEN</w:t>
      </w:r>
    </w:p>
    <w:p w14:paraId="509514F9" w14:textId="03210B52" w:rsidR="00712056" w:rsidRDefault="00A90B57" w:rsidP="0010223F">
      <w:pPr>
        <w:spacing w:line="480" w:lineRule="auto"/>
        <w:rPr>
          <w:rFonts w:ascii="Times New Roman" w:eastAsia="Times New Roman" w:hAnsi="Times New Roman" w:cs="Times New Roman"/>
        </w:rPr>
      </w:pPr>
      <w:r>
        <w:rPr>
          <w:rFonts w:ascii="Times New Roman" w:eastAsia="Times New Roman" w:hAnsi="Times New Roman" w:cs="Times New Roman"/>
        </w:rPr>
        <w:t>La educación cultural y artística en el contexto ecuatoriano es un área que se construye día a día en los centros educativos del país, pero no depende únicamente del desenvolvimiento de los docentes que la imparten. E</w:t>
      </w:r>
      <w:r w:rsidR="00CB33D3">
        <w:rPr>
          <w:rFonts w:ascii="Times New Roman" w:eastAsia="Times New Roman" w:hAnsi="Times New Roman" w:cs="Times New Roman"/>
        </w:rPr>
        <w:t xml:space="preserve">l área curricular se analiza desde </w:t>
      </w:r>
      <w:r>
        <w:rPr>
          <w:rFonts w:ascii="Times New Roman" w:eastAsia="Times New Roman" w:hAnsi="Times New Roman" w:cs="Times New Roman"/>
        </w:rPr>
        <w:t xml:space="preserve">tres niveles de concreción que participan directamente con </w:t>
      </w:r>
      <w:r w:rsidR="00CB33D3">
        <w:rPr>
          <w:rFonts w:ascii="Times New Roman" w:eastAsia="Times New Roman" w:hAnsi="Times New Roman" w:cs="Times New Roman"/>
        </w:rPr>
        <w:t>su</w:t>
      </w:r>
      <w:r>
        <w:rPr>
          <w:rFonts w:ascii="Times New Roman" w:eastAsia="Times New Roman" w:hAnsi="Times New Roman" w:cs="Times New Roman"/>
        </w:rPr>
        <w:t xml:space="preserve"> desenvolvimiento: el macro (estatal), me</w:t>
      </w:r>
      <w:r w:rsidR="00FC48BF">
        <w:rPr>
          <w:rFonts w:ascii="Times New Roman" w:eastAsia="Times New Roman" w:hAnsi="Times New Roman" w:cs="Times New Roman"/>
        </w:rPr>
        <w:t>s</w:t>
      </w:r>
      <w:r>
        <w:rPr>
          <w:rFonts w:ascii="Times New Roman" w:eastAsia="Times New Roman" w:hAnsi="Times New Roman" w:cs="Times New Roman"/>
        </w:rPr>
        <w:t>o (institucional) y el micro (áulico). En esta ocasión, nos centramos en el nivel me</w:t>
      </w:r>
      <w:r w:rsidR="00FC48BF">
        <w:rPr>
          <w:rFonts w:ascii="Times New Roman" w:eastAsia="Times New Roman" w:hAnsi="Times New Roman" w:cs="Times New Roman"/>
        </w:rPr>
        <w:t>s</w:t>
      </w:r>
      <w:r>
        <w:rPr>
          <w:rFonts w:ascii="Times New Roman" w:eastAsia="Times New Roman" w:hAnsi="Times New Roman" w:cs="Times New Roman"/>
        </w:rPr>
        <w:t>o para analizar el papel de los directivos y su perspectiva en relación a la importancia de esta asignatura dentro de la educación ecuatoriana</w:t>
      </w:r>
      <w:r w:rsidR="006A5061">
        <w:rPr>
          <w:rFonts w:ascii="Times New Roman" w:eastAsia="Times New Roman" w:hAnsi="Times New Roman" w:cs="Times New Roman"/>
        </w:rPr>
        <w:t>, examinando puntos como la jerarquización curricular en las escuelas y las alternativas para propiciar una educación cultural y artística de calidad</w:t>
      </w:r>
      <w:r>
        <w:rPr>
          <w:rFonts w:ascii="Times New Roman" w:eastAsia="Times New Roman" w:hAnsi="Times New Roman" w:cs="Times New Roman"/>
        </w:rPr>
        <w:t>.</w:t>
      </w:r>
      <w:r w:rsidR="006A5061">
        <w:rPr>
          <w:rFonts w:ascii="Times New Roman" w:eastAsia="Times New Roman" w:hAnsi="Times New Roman" w:cs="Times New Roman"/>
        </w:rPr>
        <w:t xml:space="preserve"> En este sentido, se utilizan los datos obtenidos mediante la aplicación de encuestas a directivos de las instituciones educativas del cantón Cuenca, provincia del Azuay – Ecuador, como parte del proyecto de investigación “Didáctica de las artes en las escuelas fiscales de la provincia del Azuay” financiado por la Universidad Nacional de Educación. De esta manera, se presenta la relación causal entre la gestión educativa de los directivos y la realidad del área de Educación Cultural y Artística en Ecuador.</w:t>
      </w:r>
    </w:p>
    <w:p w14:paraId="70C36585" w14:textId="047FBFEB" w:rsidR="00CB48E0" w:rsidRPr="00C44C51" w:rsidRDefault="001A4612" w:rsidP="00EE43D9">
      <w:pPr>
        <w:spacing w:line="240" w:lineRule="auto"/>
        <w:jc w:val="both"/>
        <w:rPr>
          <w:rFonts w:ascii="Times New Roman" w:hAnsi="Times New Roman" w:cs="Times New Roman"/>
          <w:sz w:val="24"/>
          <w:szCs w:val="24"/>
        </w:rPr>
      </w:pPr>
      <w:r w:rsidRPr="00C44C51">
        <w:rPr>
          <w:rFonts w:ascii="Times New Roman" w:hAnsi="Times New Roman" w:cs="Times New Roman"/>
          <w:sz w:val="24"/>
          <w:szCs w:val="24"/>
        </w:rPr>
        <w:lastRenderedPageBreak/>
        <w:t xml:space="preserve">     </w:t>
      </w:r>
      <w:r w:rsidR="00234565" w:rsidRPr="00C44C51">
        <w:rPr>
          <w:rFonts w:ascii="Times New Roman" w:hAnsi="Times New Roman" w:cs="Times New Roman"/>
          <w:sz w:val="24"/>
          <w:szCs w:val="24"/>
        </w:rPr>
        <w:t xml:space="preserve">El trabajo de campo efectuado </w:t>
      </w:r>
      <w:r w:rsidR="00D87A23" w:rsidRPr="00C44C51">
        <w:rPr>
          <w:rFonts w:ascii="Times New Roman" w:hAnsi="Times New Roman" w:cs="Times New Roman"/>
          <w:sz w:val="24"/>
          <w:szCs w:val="24"/>
        </w:rPr>
        <w:t>como parte</w:t>
      </w:r>
      <w:r w:rsidR="00234565" w:rsidRPr="00C44C51">
        <w:rPr>
          <w:rFonts w:ascii="Times New Roman" w:hAnsi="Times New Roman" w:cs="Times New Roman"/>
          <w:sz w:val="24"/>
          <w:szCs w:val="24"/>
        </w:rPr>
        <w:t xml:space="preserve"> del proyecto institucional de investigación “Didáctica de las Artes en las escuelas fiscales de la provincia del Azuay” y l</w:t>
      </w:r>
      <w:r w:rsidR="00753163" w:rsidRPr="00C44C51">
        <w:rPr>
          <w:rFonts w:ascii="Times New Roman" w:hAnsi="Times New Roman" w:cs="Times New Roman"/>
          <w:sz w:val="24"/>
          <w:szCs w:val="24"/>
        </w:rPr>
        <w:t>a práctica preprofesional dentro de la Univer</w:t>
      </w:r>
      <w:r w:rsidR="00443498" w:rsidRPr="00C44C51">
        <w:rPr>
          <w:rFonts w:ascii="Times New Roman" w:hAnsi="Times New Roman" w:cs="Times New Roman"/>
          <w:sz w:val="24"/>
          <w:szCs w:val="24"/>
        </w:rPr>
        <w:t xml:space="preserve">sidad Nacional de Educación </w:t>
      </w:r>
      <w:r w:rsidR="00D300AE" w:rsidRPr="00C44C51">
        <w:rPr>
          <w:rFonts w:ascii="Times New Roman" w:hAnsi="Times New Roman" w:cs="Times New Roman"/>
          <w:sz w:val="24"/>
          <w:szCs w:val="24"/>
        </w:rPr>
        <w:t>(</w:t>
      </w:r>
      <w:r w:rsidR="00443498" w:rsidRPr="00C44C51">
        <w:rPr>
          <w:rFonts w:ascii="Times New Roman" w:hAnsi="Times New Roman" w:cs="Times New Roman"/>
          <w:sz w:val="24"/>
          <w:szCs w:val="24"/>
        </w:rPr>
        <w:t>UNAE</w:t>
      </w:r>
      <w:r w:rsidR="00D300AE" w:rsidRPr="00C44C51">
        <w:rPr>
          <w:rFonts w:ascii="Times New Roman" w:hAnsi="Times New Roman" w:cs="Times New Roman"/>
          <w:sz w:val="24"/>
          <w:szCs w:val="24"/>
        </w:rPr>
        <w:t>)</w:t>
      </w:r>
      <w:r w:rsidR="00753163" w:rsidRPr="00C44C51">
        <w:rPr>
          <w:rFonts w:ascii="Times New Roman" w:hAnsi="Times New Roman" w:cs="Times New Roman"/>
          <w:sz w:val="24"/>
          <w:szCs w:val="24"/>
        </w:rPr>
        <w:t xml:space="preserve">, específicamente </w:t>
      </w:r>
      <w:r w:rsidR="00D87A23" w:rsidRPr="00C44C51">
        <w:rPr>
          <w:rFonts w:ascii="Times New Roman" w:hAnsi="Times New Roman" w:cs="Times New Roman"/>
          <w:sz w:val="24"/>
          <w:szCs w:val="24"/>
        </w:rPr>
        <w:t>en</w:t>
      </w:r>
      <w:r w:rsidR="00753163" w:rsidRPr="00C44C51">
        <w:rPr>
          <w:rFonts w:ascii="Times New Roman" w:hAnsi="Times New Roman" w:cs="Times New Roman"/>
          <w:sz w:val="24"/>
          <w:szCs w:val="24"/>
        </w:rPr>
        <w:t xml:space="preserve"> la carrera de Pedagog</w:t>
      </w:r>
      <w:r w:rsidR="00234565" w:rsidRPr="00C44C51">
        <w:rPr>
          <w:rFonts w:ascii="Times New Roman" w:hAnsi="Times New Roman" w:cs="Times New Roman"/>
          <w:sz w:val="24"/>
          <w:szCs w:val="24"/>
        </w:rPr>
        <w:t>ía de las Artes y Humanidades</w:t>
      </w:r>
      <w:r w:rsidR="00D300AE" w:rsidRPr="00C44C51">
        <w:rPr>
          <w:rFonts w:ascii="Times New Roman" w:hAnsi="Times New Roman" w:cs="Times New Roman"/>
          <w:sz w:val="24"/>
          <w:szCs w:val="24"/>
        </w:rPr>
        <w:t>,</w:t>
      </w:r>
      <w:r w:rsidR="00753163" w:rsidRPr="00C44C51">
        <w:rPr>
          <w:rFonts w:ascii="Times New Roman" w:hAnsi="Times New Roman" w:cs="Times New Roman"/>
          <w:sz w:val="24"/>
          <w:szCs w:val="24"/>
        </w:rPr>
        <w:t xml:space="preserve"> se han constituido como espacios de observación para dar paso a </w:t>
      </w:r>
      <w:r w:rsidR="00443498" w:rsidRPr="00C44C51">
        <w:rPr>
          <w:rFonts w:ascii="Times New Roman" w:hAnsi="Times New Roman" w:cs="Times New Roman"/>
          <w:sz w:val="24"/>
          <w:szCs w:val="24"/>
        </w:rPr>
        <w:t xml:space="preserve">múltiples reflexiones en torno al área curricular de </w:t>
      </w:r>
      <w:r w:rsidR="00753163" w:rsidRPr="00C44C51">
        <w:rPr>
          <w:rFonts w:ascii="Times New Roman" w:hAnsi="Times New Roman" w:cs="Times New Roman"/>
          <w:sz w:val="24"/>
          <w:szCs w:val="24"/>
        </w:rPr>
        <w:t>Educación Cultural y Artística</w:t>
      </w:r>
      <w:r w:rsidR="00D87A23" w:rsidRPr="00C44C51">
        <w:rPr>
          <w:rFonts w:ascii="Times New Roman" w:hAnsi="Times New Roman" w:cs="Times New Roman"/>
          <w:sz w:val="24"/>
          <w:szCs w:val="24"/>
        </w:rPr>
        <w:t xml:space="preserve"> (ECA)</w:t>
      </w:r>
      <w:r w:rsidR="00753163" w:rsidRPr="00C44C51">
        <w:rPr>
          <w:rFonts w:ascii="Times New Roman" w:hAnsi="Times New Roman" w:cs="Times New Roman"/>
          <w:sz w:val="24"/>
          <w:szCs w:val="24"/>
        </w:rPr>
        <w:t xml:space="preserve"> dentro de las diferentes instituciones </w:t>
      </w:r>
      <w:r w:rsidR="00D87A23" w:rsidRPr="00C44C51">
        <w:rPr>
          <w:rFonts w:ascii="Times New Roman" w:hAnsi="Times New Roman" w:cs="Times New Roman"/>
          <w:sz w:val="24"/>
          <w:szCs w:val="24"/>
        </w:rPr>
        <w:t xml:space="preserve">educativas en </w:t>
      </w:r>
      <w:r w:rsidR="00753163" w:rsidRPr="00C44C51">
        <w:rPr>
          <w:rFonts w:ascii="Times New Roman" w:hAnsi="Times New Roman" w:cs="Times New Roman"/>
          <w:sz w:val="24"/>
          <w:szCs w:val="24"/>
        </w:rPr>
        <w:t xml:space="preserve">el cantón Cuenca </w:t>
      </w:r>
      <w:r w:rsidR="00D300AE" w:rsidRPr="00C44C51">
        <w:rPr>
          <w:rFonts w:ascii="Times New Roman" w:hAnsi="Times New Roman" w:cs="Times New Roman"/>
          <w:sz w:val="24"/>
          <w:szCs w:val="24"/>
        </w:rPr>
        <w:t>perteneciente a la</w:t>
      </w:r>
      <w:r w:rsidR="00753163" w:rsidRPr="00C44C51">
        <w:rPr>
          <w:rFonts w:ascii="Times New Roman" w:hAnsi="Times New Roman" w:cs="Times New Roman"/>
          <w:sz w:val="24"/>
          <w:szCs w:val="24"/>
        </w:rPr>
        <w:t xml:space="preserve"> provincia del Azuay</w:t>
      </w:r>
      <w:r w:rsidR="00D300AE" w:rsidRPr="00C44C51">
        <w:rPr>
          <w:rFonts w:ascii="Times New Roman" w:hAnsi="Times New Roman" w:cs="Times New Roman"/>
          <w:sz w:val="24"/>
          <w:szCs w:val="24"/>
        </w:rPr>
        <w:t xml:space="preserve"> – Ecuador.</w:t>
      </w:r>
    </w:p>
    <w:p w14:paraId="131AA584" w14:textId="57F1D0B8" w:rsidR="00443498" w:rsidRPr="00C44C51" w:rsidRDefault="00443498" w:rsidP="00EE43D9">
      <w:pPr>
        <w:spacing w:line="240" w:lineRule="auto"/>
        <w:jc w:val="both"/>
        <w:rPr>
          <w:rFonts w:ascii="Times New Roman" w:hAnsi="Times New Roman" w:cs="Times New Roman"/>
          <w:sz w:val="24"/>
          <w:szCs w:val="24"/>
        </w:rPr>
      </w:pPr>
      <w:r w:rsidRPr="00C44C51">
        <w:rPr>
          <w:rFonts w:ascii="Times New Roman" w:hAnsi="Times New Roman" w:cs="Times New Roman"/>
          <w:sz w:val="24"/>
          <w:szCs w:val="24"/>
        </w:rPr>
        <w:t xml:space="preserve">     En lo que respe</w:t>
      </w:r>
      <w:r w:rsidR="00D87A23" w:rsidRPr="00C44C51">
        <w:rPr>
          <w:rFonts w:ascii="Times New Roman" w:hAnsi="Times New Roman" w:cs="Times New Roman"/>
          <w:sz w:val="24"/>
          <w:szCs w:val="24"/>
        </w:rPr>
        <w:t>c</w:t>
      </w:r>
      <w:r w:rsidRPr="00C44C51">
        <w:rPr>
          <w:rFonts w:ascii="Times New Roman" w:hAnsi="Times New Roman" w:cs="Times New Roman"/>
          <w:sz w:val="24"/>
          <w:szCs w:val="24"/>
        </w:rPr>
        <w:t>ta al proyecto de investigación</w:t>
      </w:r>
      <w:r w:rsidR="00D87A23" w:rsidRPr="00C44C51">
        <w:rPr>
          <w:rFonts w:ascii="Times New Roman" w:hAnsi="Times New Roman" w:cs="Times New Roman"/>
          <w:sz w:val="24"/>
          <w:szCs w:val="24"/>
        </w:rPr>
        <w:t>,</w:t>
      </w:r>
      <w:r w:rsidRPr="00C44C51">
        <w:rPr>
          <w:rFonts w:ascii="Times New Roman" w:hAnsi="Times New Roman" w:cs="Times New Roman"/>
          <w:sz w:val="24"/>
          <w:szCs w:val="24"/>
        </w:rPr>
        <w:t xml:space="preserve"> en el estudio de campo efectuado</w:t>
      </w:r>
      <w:r w:rsidR="008A40B9" w:rsidRPr="00C44C51">
        <w:rPr>
          <w:rFonts w:ascii="Times New Roman" w:hAnsi="Times New Roman" w:cs="Times New Roman"/>
          <w:sz w:val="24"/>
          <w:szCs w:val="24"/>
        </w:rPr>
        <w:t>, mediante la aplicación de varios instrumentos de recolección de datos como, encuestas, entrevistas, etc.,</w:t>
      </w:r>
      <w:r w:rsidRPr="00C44C51">
        <w:rPr>
          <w:rFonts w:ascii="Times New Roman" w:hAnsi="Times New Roman" w:cs="Times New Roman"/>
          <w:sz w:val="24"/>
          <w:szCs w:val="24"/>
        </w:rPr>
        <w:t xml:space="preserve"> se realizó un acercamiento</w:t>
      </w:r>
      <w:r w:rsidR="008A40B9" w:rsidRPr="00C44C51">
        <w:rPr>
          <w:rFonts w:ascii="Times New Roman" w:hAnsi="Times New Roman" w:cs="Times New Roman"/>
          <w:sz w:val="24"/>
          <w:szCs w:val="24"/>
        </w:rPr>
        <w:t xml:space="preserve"> </w:t>
      </w:r>
      <w:r w:rsidRPr="00C44C51">
        <w:rPr>
          <w:rFonts w:ascii="Times New Roman" w:hAnsi="Times New Roman" w:cs="Times New Roman"/>
          <w:sz w:val="24"/>
          <w:szCs w:val="24"/>
        </w:rPr>
        <w:t xml:space="preserve">al área </w:t>
      </w:r>
      <w:r w:rsidR="00234565" w:rsidRPr="00C44C51">
        <w:rPr>
          <w:rFonts w:ascii="Times New Roman" w:hAnsi="Times New Roman" w:cs="Times New Roman"/>
          <w:sz w:val="24"/>
          <w:szCs w:val="24"/>
        </w:rPr>
        <w:t>a partir</w:t>
      </w:r>
      <w:r w:rsidRPr="00C44C51">
        <w:rPr>
          <w:rFonts w:ascii="Times New Roman" w:hAnsi="Times New Roman" w:cs="Times New Roman"/>
          <w:sz w:val="24"/>
          <w:szCs w:val="24"/>
        </w:rPr>
        <w:t xml:space="preserve"> </w:t>
      </w:r>
      <w:r w:rsidR="00234565" w:rsidRPr="00C44C51">
        <w:rPr>
          <w:rFonts w:ascii="Times New Roman" w:hAnsi="Times New Roman" w:cs="Times New Roman"/>
          <w:sz w:val="24"/>
          <w:szCs w:val="24"/>
        </w:rPr>
        <w:t xml:space="preserve">de </w:t>
      </w:r>
      <w:r w:rsidRPr="00C44C51">
        <w:rPr>
          <w:rFonts w:ascii="Times New Roman" w:hAnsi="Times New Roman" w:cs="Times New Roman"/>
          <w:sz w:val="24"/>
          <w:szCs w:val="24"/>
        </w:rPr>
        <w:t>tres perspectivas distintas desde los sujetos educativos, de esta manera se cuenta con ciertos datos que permiten una visión global de la situación</w:t>
      </w:r>
      <w:r w:rsidR="00363518">
        <w:rPr>
          <w:rFonts w:ascii="Times New Roman" w:hAnsi="Times New Roman" w:cs="Times New Roman"/>
          <w:sz w:val="24"/>
          <w:szCs w:val="24"/>
        </w:rPr>
        <w:t xml:space="preserve"> actual de ECA,</w:t>
      </w:r>
      <w:r w:rsidRPr="00C44C51">
        <w:rPr>
          <w:rFonts w:ascii="Times New Roman" w:hAnsi="Times New Roman" w:cs="Times New Roman"/>
          <w:sz w:val="24"/>
          <w:szCs w:val="24"/>
        </w:rPr>
        <w:t xml:space="preserve"> desde la mirada de directivos de las unidades educativas, docentes responsables del área curricular en cuestión y los estudiantes del séptimo ni</w:t>
      </w:r>
      <w:r w:rsidR="00234565" w:rsidRPr="00C44C51">
        <w:rPr>
          <w:rFonts w:ascii="Times New Roman" w:hAnsi="Times New Roman" w:cs="Times New Roman"/>
          <w:sz w:val="24"/>
          <w:szCs w:val="24"/>
        </w:rPr>
        <w:t>vel de educación general básica</w:t>
      </w:r>
      <w:r w:rsidR="00D87A23" w:rsidRPr="00C44C51">
        <w:rPr>
          <w:rFonts w:ascii="Times New Roman" w:hAnsi="Times New Roman" w:cs="Times New Roman"/>
          <w:sz w:val="24"/>
          <w:szCs w:val="24"/>
        </w:rPr>
        <w:t xml:space="preserve"> (EGB)</w:t>
      </w:r>
      <w:r w:rsidR="00234565" w:rsidRPr="00C44C51">
        <w:rPr>
          <w:rFonts w:ascii="Times New Roman" w:hAnsi="Times New Roman" w:cs="Times New Roman"/>
          <w:sz w:val="24"/>
          <w:szCs w:val="24"/>
        </w:rPr>
        <w:t xml:space="preserve"> de sesenta instituciones de </w:t>
      </w:r>
      <w:r w:rsidR="00D87A23" w:rsidRPr="00C44C51">
        <w:rPr>
          <w:rFonts w:ascii="Times New Roman" w:hAnsi="Times New Roman" w:cs="Times New Roman"/>
          <w:sz w:val="24"/>
          <w:szCs w:val="24"/>
        </w:rPr>
        <w:t>E</w:t>
      </w:r>
      <w:r w:rsidR="00C1693B" w:rsidRPr="00C44C51">
        <w:rPr>
          <w:rFonts w:ascii="Times New Roman" w:hAnsi="Times New Roman" w:cs="Times New Roman"/>
          <w:sz w:val="24"/>
          <w:szCs w:val="24"/>
        </w:rPr>
        <w:t xml:space="preserve">ducación </w:t>
      </w:r>
      <w:r w:rsidR="00D87A23" w:rsidRPr="00C44C51">
        <w:rPr>
          <w:rFonts w:ascii="Times New Roman" w:hAnsi="Times New Roman" w:cs="Times New Roman"/>
          <w:sz w:val="24"/>
          <w:szCs w:val="24"/>
        </w:rPr>
        <w:t>B</w:t>
      </w:r>
      <w:r w:rsidR="00C1693B" w:rsidRPr="00C44C51">
        <w:rPr>
          <w:rFonts w:ascii="Times New Roman" w:hAnsi="Times New Roman" w:cs="Times New Roman"/>
          <w:sz w:val="24"/>
          <w:szCs w:val="24"/>
        </w:rPr>
        <w:t>ásica</w:t>
      </w:r>
      <w:r w:rsidR="00D22249" w:rsidRPr="00C44C51">
        <w:rPr>
          <w:rFonts w:ascii="Times New Roman" w:hAnsi="Times New Roman" w:cs="Times New Roman"/>
          <w:sz w:val="24"/>
          <w:szCs w:val="24"/>
        </w:rPr>
        <w:t>.</w:t>
      </w:r>
    </w:p>
    <w:p w14:paraId="004C78B9" w14:textId="11C9AAA2" w:rsidR="00443498" w:rsidRPr="00C44C51" w:rsidRDefault="00443498" w:rsidP="00EE43D9">
      <w:pPr>
        <w:spacing w:line="240" w:lineRule="auto"/>
        <w:jc w:val="both"/>
        <w:rPr>
          <w:rFonts w:ascii="Times New Roman" w:hAnsi="Times New Roman" w:cs="Times New Roman"/>
          <w:sz w:val="24"/>
          <w:szCs w:val="24"/>
        </w:rPr>
      </w:pPr>
      <w:r w:rsidRPr="00C44C51">
        <w:rPr>
          <w:rFonts w:ascii="Times New Roman" w:hAnsi="Times New Roman" w:cs="Times New Roman"/>
          <w:sz w:val="24"/>
          <w:szCs w:val="24"/>
        </w:rPr>
        <w:t xml:space="preserve">     El presente texto aborda el análisis de los datos obtenidos desde la perspectiva de lo</w:t>
      </w:r>
      <w:r w:rsidR="001A4612" w:rsidRPr="00C44C51">
        <w:rPr>
          <w:rFonts w:ascii="Times New Roman" w:hAnsi="Times New Roman" w:cs="Times New Roman"/>
          <w:sz w:val="24"/>
          <w:szCs w:val="24"/>
        </w:rPr>
        <w:t>s gestore</w:t>
      </w:r>
      <w:r w:rsidR="00234565" w:rsidRPr="00C44C51">
        <w:rPr>
          <w:rFonts w:ascii="Times New Roman" w:hAnsi="Times New Roman" w:cs="Times New Roman"/>
          <w:sz w:val="24"/>
          <w:szCs w:val="24"/>
        </w:rPr>
        <w:t>s de dich</w:t>
      </w:r>
      <w:r w:rsidR="001A4612" w:rsidRPr="00C44C51">
        <w:rPr>
          <w:rFonts w:ascii="Times New Roman" w:hAnsi="Times New Roman" w:cs="Times New Roman"/>
          <w:sz w:val="24"/>
          <w:szCs w:val="24"/>
        </w:rPr>
        <w:t>as instituciones</w:t>
      </w:r>
      <w:r w:rsidR="00363518">
        <w:rPr>
          <w:rFonts w:ascii="Times New Roman" w:hAnsi="Times New Roman" w:cs="Times New Roman"/>
          <w:sz w:val="24"/>
          <w:szCs w:val="24"/>
        </w:rPr>
        <w:t xml:space="preserve">, mediante la aplicación de encuestas a un total de </w:t>
      </w:r>
      <w:r w:rsidR="004F40F4">
        <w:rPr>
          <w:rFonts w:ascii="Times New Roman" w:hAnsi="Times New Roman" w:cs="Times New Roman"/>
          <w:sz w:val="24"/>
          <w:szCs w:val="24"/>
        </w:rPr>
        <w:t>cincuenta y siete</w:t>
      </w:r>
      <w:r w:rsidR="0078178E">
        <w:rPr>
          <w:rFonts w:ascii="Times New Roman" w:hAnsi="Times New Roman" w:cs="Times New Roman"/>
          <w:sz w:val="24"/>
          <w:szCs w:val="24"/>
        </w:rPr>
        <w:t xml:space="preserve"> directivos de diferentes centros educativos del cantón Cuenca, generando un patrón común en la información recolectada, mediante la cual, se pudo</w:t>
      </w:r>
      <w:r w:rsidR="001A4612" w:rsidRPr="00C44C51">
        <w:rPr>
          <w:rFonts w:ascii="Times New Roman" w:hAnsi="Times New Roman" w:cs="Times New Roman"/>
          <w:sz w:val="24"/>
          <w:szCs w:val="24"/>
        </w:rPr>
        <w:t xml:space="preserve"> obtener un esquema de causa</w:t>
      </w:r>
      <w:r w:rsidR="00CE62DF" w:rsidRPr="00C44C51">
        <w:rPr>
          <w:rFonts w:ascii="Times New Roman" w:hAnsi="Times New Roman" w:cs="Times New Roman"/>
          <w:sz w:val="24"/>
          <w:szCs w:val="24"/>
        </w:rPr>
        <w:t xml:space="preserve"> –</w:t>
      </w:r>
      <w:r w:rsidR="001A4612" w:rsidRPr="00C44C51">
        <w:rPr>
          <w:rFonts w:ascii="Times New Roman" w:hAnsi="Times New Roman" w:cs="Times New Roman"/>
          <w:sz w:val="24"/>
          <w:szCs w:val="24"/>
        </w:rPr>
        <w:t xml:space="preserve"> efecto</w:t>
      </w:r>
      <w:r w:rsidR="00CE62DF" w:rsidRPr="00C44C51">
        <w:rPr>
          <w:rFonts w:ascii="Times New Roman" w:hAnsi="Times New Roman" w:cs="Times New Roman"/>
          <w:sz w:val="24"/>
          <w:szCs w:val="24"/>
        </w:rPr>
        <w:t xml:space="preserve"> en el área de Educación Cultural y Artística, </w:t>
      </w:r>
      <w:r w:rsidR="001A4612" w:rsidRPr="00C44C51">
        <w:rPr>
          <w:rFonts w:ascii="Times New Roman" w:hAnsi="Times New Roman" w:cs="Times New Roman"/>
          <w:sz w:val="24"/>
          <w:szCs w:val="24"/>
        </w:rPr>
        <w:t>que se conecta con la realidad actual del área curricular y la implementación de su currículo específico a partir del año 2016.</w:t>
      </w:r>
    </w:p>
    <w:p w14:paraId="17E20154" w14:textId="470A25AA" w:rsidR="00154B08" w:rsidRPr="00C44C51" w:rsidRDefault="00C1693B" w:rsidP="00EE43D9">
      <w:pPr>
        <w:spacing w:line="240" w:lineRule="auto"/>
        <w:jc w:val="both"/>
        <w:rPr>
          <w:rFonts w:ascii="Times New Roman" w:hAnsi="Times New Roman" w:cs="Times New Roman"/>
          <w:sz w:val="24"/>
          <w:szCs w:val="24"/>
        </w:rPr>
      </w:pPr>
      <w:r w:rsidRPr="00C44C51">
        <w:rPr>
          <w:rFonts w:ascii="Times New Roman" w:hAnsi="Times New Roman" w:cs="Times New Roman"/>
          <w:sz w:val="24"/>
          <w:szCs w:val="24"/>
        </w:rPr>
        <w:t xml:space="preserve">     </w:t>
      </w:r>
      <w:r w:rsidR="00154B08" w:rsidRPr="00C44C51">
        <w:rPr>
          <w:rFonts w:ascii="Times New Roman" w:hAnsi="Times New Roman" w:cs="Times New Roman"/>
          <w:sz w:val="24"/>
          <w:szCs w:val="24"/>
        </w:rPr>
        <w:t>Iniciaremos haciendo referencia a un planteamiento de Fosati (2003)</w:t>
      </w:r>
      <w:r w:rsidR="00C44C51">
        <w:rPr>
          <w:rFonts w:ascii="Times New Roman" w:hAnsi="Times New Roman" w:cs="Times New Roman"/>
          <w:sz w:val="24"/>
          <w:szCs w:val="24"/>
        </w:rPr>
        <w:t>,</w:t>
      </w:r>
      <w:r w:rsidR="00154B08" w:rsidRPr="00C44C51">
        <w:rPr>
          <w:rFonts w:ascii="Times New Roman" w:hAnsi="Times New Roman" w:cs="Times New Roman"/>
          <w:sz w:val="24"/>
          <w:szCs w:val="24"/>
        </w:rPr>
        <w:t xml:space="preserve"> dentro del cual encuentra confusa la relación existente entre la educación artística y la cultura visual</w:t>
      </w:r>
      <w:r w:rsidR="00D300AE" w:rsidRPr="00C44C51">
        <w:rPr>
          <w:rFonts w:ascii="Times New Roman" w:hAnsi="Times New Roman" w:cs="Times New Roman"/>
          <w:sz w:val="24"/>
          <w:szCs w:val="24"/>
        </w:rPr>
        <w:t>; l</w:t>
      </w:r>
      <w:r w:rsidR="00154B08" w:rsidRPr="00C44C51">
        <w:rPr>
          <w:rFonts w:ascii="Times New Roman" w:hAnsi="Times New Roman" w:cs="Times New Roman"/>
          <w:sz w:val="24"/>
          <w:szCs w:val="24"/>
        </w:rPr>
        <w:t>a autora manifiesta que</w:t>
      </w:r>
      <w:r w:rsidR="00C44C51">
        <w:rPr>
          <w:rFonts w:ascii="Times New Roman" w:hAnsi="Times New Roman" w:cs="Times New Roman"/>
          <w:sz w:val="24"/>
          <w:szCs w:val="24"/>
        </w:rPr>
        <w:t xml:space="preserve"> existe un</w:t>
      </w:r>
      <w:r w:rsidR="00154B08" w:rsidRPr="00C44C51">
        <w:rPr>
          <w:rFonts w:ascii="Times New Roman" w:hAnsi="Times New Roman" w:cs="Times New Roman"/>
          <w:sz w:val="24"/>
          <w:szCs w:val="24"/>
        </w:rPr>
        <w:t xml:space="preserve"> desinterés cultural</w:t>
      </w:r>
      <w:r w:rsidR="00C44C51">
        <w:rPr>
          <w:rFonts w:ascii="Times New Roman" w:hAnsi="Times New Roman" w:cs="Times New Roman"/>
          <w:sz w:val="24"/>
          <w:szCs w:val="24"/>
        </w:rPr>
        <w:t>, el cual</w:t>
      </w:r>
      <w:r w:rsidR="00154B08" w:rsidRPr="00C44C51">
        <w:rPr>
          <w:rFonts w:ascii="Times New Roman" w:hAnsi="Times New Roman" w:cs="Times New Roman"/>
          <w:sz w:val="24"/>
          <w:szCs w:val="24"/>
        </w:rPr>
        <w:t xml:space="preserve"> se demuestra en</w:t>
      </w:r>
      <w:r w:rsidR="00C44C51">
        <w:rPr>
          <w:rFonts w:ascii="Times New Roman" w:hAnsi="Times New Roman" w:cs="Times New Roman"/>
          <w:sz w:val="24"/>
          <w:szCs w:val="24"/>
        </w:rPr>
        <w:t xml:space="preserve"> “</w:t>
      </w:r>
      <w:r w:rsidR="00154B08" w:rsidRPr="00C44C51">
        <w:rPr>
          <w:rFonts w:ascii="Times New Roman" w:hAnsi="Times New Roman" w:cs="Times New Roman"/>
          <w:sz w:val="24"/>
          <w:szCs w:val="24"/>
        </w:rPr>
        <w:t xml:space="preserve">la falta de valoración de nuestra materia a todos los </w:t>
      </w:r>
      <w:r w:rsidR="00C44C51" w:rsidRPr="00C44C51">
        <w:rPr>
          <w:rFonts w:ascii="Times New Roman" w:hAnsi="Times New Roman" w:cs="Times New Roman"/>
          <w:sz w:val="24"/>
          <w:szCs w:val="24"/>
        </w:rPr>
        <w:t>niveles,</w:t>
      </w:r>
      <w:r w:rsidR="00154B08" w:rsidRPr="00C44C51">
        <w:rPr>
          <w:rFonts w:ascii="Times New Roman" w:hAnsi="Times New Roman" w:cs="Times New Roman"/>
          <w:sz w:val="24"/>
          <w:szCs w:val="24"/>
        </w:rPr>
        <w:t xml:space="preserve"> pero sobre todo desde la Administración que no le dota de suficiente presencia curricular</w:t>
      </w:r>
      <w:r w:rsidR="00C44C51">
        <w:rPr>
          <w:rFonts w:ascii="Times New Roman" w:hAnsi="Times New Roman" w:cs="Times New Roman"/>
          <w:sz w:val="24"/>
          <w:szCs w:val="24"/>
        </w:rPr>
        <w:t>”</w:t>
      </w:r>
      <w:r w:rsidR="00154B08" w:rsidRPr="00C44C51">
        <w:rPr>
          <w:rFonts w:ascii="Times New Roman" w:hAnsi="Times New Roman" w:cs="Times New Roman"/>
          <w:sz w:val="24"/>
          <w:szCs w:val="24"/>
        </w:rPr>
        <w:t xml:space="preserve"> (p. 44)</w:t>
      </w:r>
      <w:r w:rsidR="00C44C51">
        <w:rPr>
          <w:rFonts w:ascii="Times New Roman" w:hAnsi="Times New Roman" w:cs="Times New Roman"/>
          <w:sz w:val="24"/>
          <w:szCs w:val="24"/>
        </w:rPr>
        <w:t xml:space="preserve">. </w:t>
      </w:r>
      <w:r w:rsidR="00220DE9" w:rsidRPr="00C44C51">
        <w:rPr>
          <w:rFonts w:ascii="Times New Roman" w:hAnsi="Times New Roman" w:cs="Times New Roman"/>
          <w:sz w:val="24"/>
          <w:szCs w:val="24"/>
        </w:rPr>
        <w:t>El lugar de las artes no es dentro de una burbuja elitista, ese criterio ya quedó atrás ahora más que nunca; y esto es justamente lo que debe advertir toda una sociedad y con ésta</w:t>
      </w:r>
      <w:r w:rsidR="00FC48BF">
        <w:rPr>
          <w:rFonts w:ascii="Times New Roman" w:hAnsi="Times New Roman" w:cs="Times New Roman"/>
          <w:sz w:val="24"/>
          <w:szCs w:val="24"/>
        </w:rPr>
        <w:t>,</w:t>
      </w:r>
      <w:r w:rsidR="00220DE9" w:rsidRPr="00C44C51">
        <w:rPr>
          <w:rFonts w:ascii="Times New Roman" w:hAnsi="Times New Roman" w:cs="Times New Roman"/>
          <w:sz w:val="24"/>
          <w:szCs w:val="24"/>
        </w:rPr>
        <w:t xml:space="preserve"> la </w:t>
      </w:r>
      <w:r w:rsidR="00FC48BF">
        <w:rPr>
          <w:rFonts w:ascii="Times New Roman" w:hAnsi="Times New Roman" w:cs="Times New Roman"/>
          <w:sz w:val="24"/>
          <w:szCs w:val="24"/>
        </w:rPr>
        <w:t>a</w:t>
      </w:r>
      <w:r w:rsidR="00220DE9" w:rsidRPr="00C44C51">
        <w:rPr>
          <w:rFonts w:ascii="Times New Roman" w:hAnsi="Times New Roman" w:cs="Times New Roman"/>
          <w:sz w:val="24"/>
          <w:szCs w:val="24"/>
        </w:rPr>
        <w:t>dministración</w:t>
      </w:r>
      <w:r w:rsidR="00FC48BF">
        <w:rPr>
          <w:rFonts w:ascii="Times New Roman" w:hAnsi="Times New Roman" w:cs="Times New Roman"/>
          <w:sz w:val="24"/>
          <w:szCs w:val="24"/>
        </w:rPr>
        <w:t>,</w:t>
      </w:r>
      <w:r w:rsidR="00220DE9" w:rsidRPr="00C44C51">
        <w:rPr>
          <w:rFonts w:ascii="Times New Roman" w:hAnsi="Times New Roman" w:cs="Times New Roman"/>
          <w:sz w:val="24"/>
          <w:szCs w:val="24"/>
        </w:rPr>
        <w:t xml:space="preserve"> a la cual se refiere Fosati</w:t>
      </w:r>
      <w:r w:rsidR="00D300AE" w:rsidRPr="00C44C51">
        <w:rPr>
          <w:rFonts w:ascii="Times New Roman" w:hAnsi="Times New Roman" w:cs="Times New Roman"/>
          <w:sz w:val="24"/>
          <w:szCs w:val="24"/>
        </w:rPr>
        <w:t>;</w:t>
      </w:r>
      <w:r w:rsidR="00220DE9" w:rsidRPr="00C44C51">
        <w:rPr>
          <w:rFonts w:ascii="Times New Roman" w:hAnsi="Times New Roman" w:cs="Times New Roman"/>
          <w:sz w:val="24"/>
          <w:szCs w:val="24"/>
        </w:rPr>
        <w:t xml:space="preserve"> administración que</w:t>
      </w:r>
      <w:r w:rsidR="00D300AE" w:rsidRPr="00C44C51">
        <w:rPr>
          <w:rFonts w:ascii="Times New Roman" w:hAnsi="Times New Roman" w:cs="Times New Roman"/>
          <w:sz w:val="24"/>
          <w:szCs w:val="24"/>
        </w:rPr>
        <w:t>,</w:t>
      </w:r>
      <w:r w:rsidR="00220DE9" w:rsidRPr="00C44C51">
        <w:rPr>
          <w:rFonts w:ascii="Times New Roman" w:hAnsi="Times New Roman" w:cs="Times New Roman"/>
          <w:sz w:val="24"/>
          <w:szCs w:val="24"/>
        </w:rPr>
        <w:t xml:space="preserve"> en nuestro tema de interés</w:t>
      </w:r>
      <w:r w:rsidR="00D300AE" w:rsidRPr="00C44C51">
        <w:rPr>
          <w:rFonts w:ascii="Times New Roman" w:hAnsi="Times New Roman" w:cs="Times New Roman"/>
          <w:sz w:val="24"/>
          <w:szCs w:val="24"/>
        </w:rPr>
        <w:t>,</w:t>
      </w:r>
      <w:r w:rsidR="00220DE9" w:rsidRPr="00C44C51">
        <w:rPr>
          <w:rFonts w:ascii="Times New Roman" w:hAnsi="Times New Roman" w:cs="Times New Roman"/>
          <w:sz w:val="24"/>
          <w:szCs w:val="24"/>
        </w:rPr>
        <w:t xml:space="preserve"> tendría tres dimensiones: macro (ministerio), meso (gestión educativa en instituciones) y micro (gestión de aula por el docente). La autora hace mención a la administración en la dimensión macro, pues desde el ministerio de educación se toma las decisiones sobre la presencia curricular de las diferentes asignaturas; nosotros nos centraremos en la administración en la dimensión meso, dentro de la cual </w:t>
      </w:r>
      <w:r w:rsidR="0035661F" w:rsidRPr="00C44C51">
        <w:rPr>
          <w:rFonts w:ascii="Times New Roman" w:hAnsi="Times New Roman" w:cs="Times New Roman"/>
          <w:sz w:val="24"/>
          <w:szCs w:val="24"/>
        </w:rPr>
        <w:t>se posee cierta flexibilidad para manejar el currículo y sus diferentes planteamientos.</w:t>
      </w:r>
    </w:p>
    <w:p w14:paraId="10BFF46D" w14:textId="5D69B3A6" w:rsidR="00741A25" w:rsidRPr="00C44C51" w:rsidRDefault="001A4612" w:rsidP="00EE43D9">
      <w:pPr>
        <w:spacing w:line="240" w:lineRule="auto"/>
        <w:jc w:val="both"/>
        <w:rPr>
          <w:rFonts w:ascii="Times New Roman" w:hAnsi="Times New Roman" w:cs="Times New Roman"/>
          <w:sz w:val="24"/>
          <w:szCs w:val="24"/>
        </w:rPr>
      </w:pPr>
      <w:r w:rsidRPr="00C44C51">
        <w:rPr>
          <w:rFonts w:ascii="Times New Roman" w:hAnsi="Times New Roman" w:cs="Times New Roman"/>
          <w:sz w:val="24"/>
          <w:szCs w:val="24"/>
        </w:rPr>
        <w:t xml:space="preserve">     </w:t>
      </w:r>
      <w:r w:rsidR="0035661F" w:rsidRPr="00C44C51">
        <w:rPr>
          <w:rFonts w:ascii="Times New Roman" w:hAnsi="Times New Roman" w:cs="Times New Roman"/>
          <w:sz w:val="24"/>
          <w:szCs w:val="24"/>
        </w:rPr>
        <w:t>Con respecto a lo antes indicado, e</w:t>
      </w:r>
      <w:r w:rsidR="00741A25" w:rsidRPr="00C44C51">
        <w:rPr>
          <w:rFonts w:ascii="Times New Roman" w:hAnsi="Times New Roman" w:cs="Times New Roman"/>
          <w:sz w:val="24"/>
          <w:szCs w:val="24"/>
        </w:rPr>
        <w:t xml:space="preserve">s importante hacer </w:t>
      </w:r>
      <w:r w:rsidR="00D65E7C" w:rsidRPr="00C44C51">
        <w:rPr>
          <w:rFonts w:ascii="Times New Roman" w:hAnsi="Times New Roman" w:cs="Times New Roman"/>
          <w:sz w:val="24"/>
          <w:szCs w:val="24"/>
        </w:rPr>
        <w:t>referencia</w:t>
      </w:r>
      <w:r w:rsidR="00741A25" w:rsidRPr="00C44C51">
        <w:rPr>
          <w:rFonts w:ascii="Times New Roman" w:hAnsi="Times New Roman" w:cs="Times New Roman"/>
          <w:sz w:val="24"/>
          <w:szCs w:val="24"/>
        </w:rPr>
        <w:t xml:space="preserve"> </w:t>
      </w:r>
      <w:r w:rsidR="00D65E7C">
        <w:rPr>
          <w:rFonts w:ascii="Times New Roman" w:hAnsi="Times New Roman" w:cs="Times New Roman"/>
          <w:sz w:val="24"/>
          <w:szCs w:val="24"/>
        </w:rPr>
        <w:t>a</w:t>
      </w:r>
      <w:r w:rsidR="00D87A23" w:rsidRPr="00C44C51">
        <w:rPr>
          <w:rFonts w:ascii="Times New Roman" w:hAnsi="Times New Roman" w:cs="Times New Roman"/>
          <w:sz w:val="24"/>
          <w:szCs w:val="24"/>
        </w:rPr>
        <w:t>l</w:t>
      </w:r>
      <w:r w:rsidR="00741A25" w:rsidRPr="00C44C51">
        <w:rPr>
          <w:rFonts w:ascii="Times New Roman" w:hAnsi="Times New Roman" w:cs="Times New Roman"/>
          <w:sz w:val="24"/>
          <w:szCs w:val="24"/>
        </w:rPr>
        <w:t xml:space="preserve"> lugar que ocupa el área curricular </w:t>
      </w:r>
      <w:r w:rsidR="00D87A23" w:rsidRPr="00C44C51">
        <w:rPr>
          <w:rFonts w:ascii="Times New Roman" w:hAnsi="Times New Roman" w:cs="Times New Roman"/>
          <w:sz w:val="24"/>
          <w:szCs w:val="24"/>
        </w:rPr>
        <w:t xml:space="preserve">de ECA, </w:t>
      </w:r>
      <w:r w:rsidR="00741A25" w:rsidRPr="00C44C51">
        <w:rPr>
          <w:rFonts w:ascii="Times New Roman" w:hAnsi="Times New Roman" w:cs="Times New Roman"/>
          <w:sz w:val="24"/>
          <w:szCs w:val="24"/>
        </w:rPr>
        <w:t>en el pensamiento del gestor</w:t>
      </w:r>
      <w:r w:rsidR="00D87A23" w:rsidRPr="00C44C51">
        <w:rPr>
          <w:rFonts w:ascii="Times New Roman" w:hAnsi="Times New Roman" w:cs="Times New Roman"/>
          <w:sz w:val="24"/>
          <w:szCs w:val="24"/>
        </w:rPr>
        <w:t>,</w:t>
      </w:r>
      <w:r w:rsidR="00741A25" w:rsidRPr="00C44C51">
        <w:rPr>
          <w:rFonts w:ascii="Times New Roman" w:hAnsi="Times New Roman" w:cs="Times New Roman"/>
          <w:sz w:val="24"/>
          <w:szCs w:val="24"/>
        </w:rPr>
        <w:t xml:space="preserve"> al momento de organizar o jerarquizar las diferentes ár</w:t>
      </w:r>
      <w:r w:rsidR="00234565" w:rsidRPr="00C44C51">
        <w:rPr>
          <w:rFonts w:ascii="Times New Roman" w:hAnsi="Times New Roman" w:cs="Times New Roman"/>
          <w:sz w:val="24"/>
          <w:szCs w:val="24"/>
        </w:rPr>
        <w:t>eas de conocimiento. De las siete</w:t>
      </w:r>
      <w:r w:rsidR="00741A25" w:rsidRPr="00C44C51">
        <w:rPr>
          <w:rFonts w:ascii="Times New Roman" w:hAnsi="Times New Roman" w:cs="Times New Roman"/>
          <w:sz w:val="24"/>
          <w:szCs w:val="24"/>
        </w:rPr>
        <w:t xml:space="preserve"> áreas</w:t>
      </w:r>
      <w:r w:rsidR="00D87A23" w:rsidRPr="00C44C51">
        <w:rPr>
          <w:rFonts w:ascii="Times New Roman" w:hAnsi="Times New Roman" w:cs="Times New Roman"/>
          <w:sz w:val="24"/>
          <w:szCs w:val="24"/>
        </w:rPr>
        <w:t>,</w:t>
      </w:r>
      <w:r w:rsidR="00741A25" w:rsidRPr="00C44C51">
        <w:rPr>
          <w:rFonts w:ascii="Times New Roman" w:hAnsi="Times New Roman" w:cs="Times New Roman"/>
          <w:sz w:val="24"/>
          <w:szCs w:val="24"/>
        </w:rPr>
        <w:t xml:space="preserve"> </w:t>
      </w:r>
      <w:r w:rsidR="00D87A23" w:rsidRPr="00C44C51">
        <w:rPr>
          <w:rFonts w:ascii="Times New Roman" w:hAnsi="Times New Roman" w:cs="Times New Roman"/>
          <w:sz w:val="24"/>
          <w:szCs w:val="24"/>
        </w:rPr>
        <w:t>de acuerdo con</w:t>
      </w:r>
      <w:r w:rsidR="00741A25" w:rsidRPr="00C44C51">
        <w:rPr>
          <w:rFonts w:ascii="Times New Roman" w:hAnsi="Times New Roman" w:cs="Times New Roman"/>
          <w:sz w:val="24"/>
          <w:szCs w:val="24"/>
        </w:rPr>
        <w:t xml:space="preserve"> los criterios de los directivos encuestados de las escuelas, la asignatura de Educación Cultu</w:t>
      </w:r>
      <w:r w:rsidR="00234565" w:rsidRPr="00C44C51">
        <w:rPr>
          <w:rFonts w:ascii="Times New Roman" w:hAnsi="Times New Roman" w:cs="Times New Roman"/>
          <w:sz w:val="24"/>
          <w:szCs w:val="24"/>
        </w:rPr>
        <w:t>ral y Artística fluctúa entre los</w:t>
      </w:r>
      <w:r w:rsidR="00741A25" w:rsidRPr="00C44C51">
        <w:rPr>
          <w:rFonts w:ascii="Times New Roman" w:hAnsi="Times New Roman" w:cs="Times New Roman"/>
          <w:sz w:val="24"/>
          <w:szCs w:val="24"/>
        </w:rPr>
        <w:t xml:space="preserve"> número</w:t>
      </w:r>
      <w:r w:rsidR="00234565" w:rsidRPr="00C44C51">
        <w:rPr>
          <w:rFonts w:ascii="Times New Roman" w:hAnsi="Times New Roman" w:cs="Times New Roman"/>
          <w:sz w:val="24"/>
          <w:szCs w:val="24"/>
        </w:rPr>
        <w:t>s</w:t>
      </w:r>
      <w:r w:rsidR="00741A25" w:rsidRPr="00C44C51">
        <w:rPr>
          <w:rFonts w:ascii="Times New Roman" w:hAnsi="Times New Roman" w:cs="Times New Roman"/>
          <w:sz w:val="24"/>
          <w:szCs w:val="24"/>
        </w:rPr>
        <w:t xml:space="preserve"> </w:t>
      </w:r>
      <w:r w:rsidR="00234565" w:rsidRPr="00C44C51">
        <w:rPr>
          <w:rFonts w:ascii="Times New Roman" w:hAnsi="Times New Roman" w:cs="Times New Roman"/>
          <w:sz w:val="24"/>
          <w:szCs w:val="24"/>
        </w:rPr>
        <w:t>6 y 7</w:t>
      </w:r>
      <w:r w:rsidR="00D87A23" w:rsidRPr="00C44C51">
        <w:rPr>
          <w:rFonts w:ascii="Times New Roman" w:hAnsi="Times New Roman" w:cs="Times New Roman"/>
          <w:sz w:val="24"/>
          <w:szCs w:val="24"/>
        </w:rPr>
        <w:t>, u</w:t>
      </w:r>
      <w:r w:rsidR="00741A25" w:rsidRPr="00C44C51">
        <w:rPr>
          <w:rFonts w:ascii="Times New Roman" w:hAnsi="Times New Roman" w:cs="Times New Roman"/>
          <w:sz w:val="24"/>
          <w:szCs w:val="24"/>
        </w:rPr>
        <w:t>bicándose al final de la lista junto a</w:t>
      </w:r>
      <w:r w:rsidR="00D87A23" w:rsidRPr="00C44C51">
        <w:rPr>
          <w:rFonts w:ascii="Times New Roman" w:hAnsi="Times New Roman" w:cs="Times New Roman"/>
          <w:sz w:val="24"/>
          <w:szCs w:val="24"/>
        </w:rPr>
        <w:t xml:space="preserve"> la materia de</w:t>
      </w:r>
      <w:r w:rsidR="00741A25" w:rsidRPr="00C44C51">
        <w:rPr>
          <w:rFonts w:ascii="Times New Roman" w:hAnsi="Times New Roman" w:cs="Times New Roman"/>
          <w:sz w:val="24"/>
          <w:szCs w:val="24"/>
        </w:rPr>
        <w:t xml:space="preserve"> Cultura Física.</w:t>
      </w:r>
    </w:p>
    <w:p w14:paraId="2F10BB50" w14:textId="3FC7CE95" w:rsidR="00741A25" w:rsidRPr="00C44C51" w:rsidRDefault="00741A25" w:rsidP="00EE43D9">
      <w:pPr>
        <w:spacing w:line="240" w:lineRule="auto"/>
        <w:jc w:val="both"/>
        <w:rPr>
          <w:rFonts w:ascii="Times New Roman" w:eastAsia="Times New Roman" w:hAnsi="Times New Roman" w:cs="Times New Roman"/>
          <w:sz w:val="24"/>
          <w:szCs w:val="24"/>
        </w:rPr>
      </w:pPr>
      <w:r w:rsidRPr="00C44C51">
        <w:rPr>
          <w:rFonts w:ascii="Times New Roman" w:hAnsi="Times New Roman" w:cs="Times New Roman"/>
          <w:sz w:val="24"/>
          <w:szCs w:val="24"/>
        </w:rPr>
        <w:lastRenderedPageBreak/>
        <w:t xml:space="preserve">     </w:t>
      </w:r>
      <w:r w:rsidRPr="00C44C51">
        <w:rPr>
          <w:rFonts w:ascii="Times New Roman" w:eastAsia="Times New Roman" w:hAnsi="Times New Roman" w:cs="Times New Roman"/>
          <w:sz w:val="24"/>
          <w:szCs w:val="24"/>
        </w:rPr>
        <w:t>Así</w:t>
      </w:r>
      <w:r w:rsidR="00363518">
        <w:rPr>
          <w:rFonts w:ascii="Times New Roman" w:eastAsia="Times New Roman" w:hAnsi="Times New Roman" w:cs="Times New Roman"/>
          <w:sz w:val="24"/>
          <w:szCs w:val="24"/>
        </w:rPr>
        <w:t>,</w:t>
      </w:r>
      <w:r w:rsidRPr="00C44C51">
        <w:rPr>
          <w:rFonts w:ascii="Times New Roman" w:eastAsia="Times New Roman" w:hAnsi="Times New Roman" w:cs="Times New Roman"/>
          <w:sz w:val="24"/>
          <w:szCs w:val="24"/>
        </w:rPr>
        <w:t xml:space="preserve"> se fortalece un criterio recurrente en nuestras sociedades, y reiterativo en muchas de las reflexiones del proyecto; el hecho de que dentro del sistema educativo las áreas de conocimiento poseen diferentes rangos</w:t>
      </w:r>
      <w:r w:rsidR="00FC48BF">
        <w:rPr>
          <w:rFonts w:ascii="Times New Roman" w:eastAsia="Times New Roman" w:hAnsi="Times New Roman" w:cs="Times New Roman"/>
          <w:sz w:val="24"/>
          <w:szCs w:val="24"/>
        </w:rPr>
        <w:t>,</w:t>
      </w:r>
      <w:r w:rsidRPr="00C44C51">
        <w:rPr>
          <w:rFonts w:ascii="Times New Roman" w:eastAsia="Times New Roman" w:hAnsi="Times New Roman" w:cs="Times New Roman"/>
          <w:sz w:val="24"/>
          <w:szCs w:val="24"/>
        </w:rPr>
        <w:t xml:space="preserve"> y</w:t>
      </w:r>
      <w:r w:rsidR="00FC48BF">
        <w:rPr>
          <w:rFonts w:ascii="Times New Roman" w:eastAsia="Times New Roman" w:hAnsi="Times New Roman" w:cs="Times New Roman"/>
          <w:sz w:val="24"/>
          <w:szCs w:val="24"/>
        </w:rPr>
        <w:t>,</w:t>
      </w:r>
      <w:r w:rsidRPr="00C44C51">
        <w:rPr>
          <w:rFonts w:ascii="Times New Roman" w:eastAsia="Times New Roman" w:hAnsi="Times New Roman" w:cs="Times New Roman"/>
          <w:sz w:val="24"/>
          <w:szCs w:val="24"/>
        </w:rPr>
        <w:t xml:space="preserve"> como manifiesta Spravkin (2012): </w:t>
      </w:r>
    </w:p>
    <w:p w14:paraId="2FEEB95F" w14:textId="77777777" w:rsidR="00741A25" w:rsidRPr="00DF250A" w:rsidRDefault="00741A25" w:rsidP="00EE43D9">
      <w:pPr>
        <w:spacing w:line="240" w:lineRule="auto"/>
        <w:ind w:left="720"/>
        <w:jc w:val="both"/>
        <w:rPr>
          <w:rFonts w:ascii="Times New Roman" w:eastAsia="Times New Roman" w:hAnsi="Times New Roman" w:cs="Times New Roman"/>
          <w:szCs w:val="24"/>
        </w:rPr>
      </w:pPr>
      <w:r w:rsidRPr="00DF250A">
        <w:rPr>
          <w:rFonts w:ascii="Times New Roman" w:eastAsia="Times New Roman" w:hAnsi="Times New Roman" w:cs="Times New Roman"/>
          <w:szCs w:val="24"/>
        </w:rPr>
        <w:t>estas jerarquizaciones no hacen sino poner de manifiesto ciertos supuestos socialmente vigentes, sustentados y reforzados por la educación formal, según los cuales el desarrollo de determinadas capacidades y saberes proporciona a los alumnos mayores competencias para afrontar el nivel de estudios inmediatamente superior o su posterior inserción en el mundo social y laboral. (p. 96)</w:t>
      </w:r>
    </w:p>
    <w:p w14:paraId="33551F3B" w14:textId="77D0C1CC" w:rsidR="00722B36" w:rsidRPr="00C44C51" w:rsidRDefault="00D87A23"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w:t>
      </w:r>
      <w:r w:rsidR="00462D98" w:rsidRPr="00C44C51">
        <w:rPr>
          <w:rFonts w:ascii="Times New Roman" w:hAnsi="Times New Roman" w:cs="Times New Roman"/>
          <w:sz w:val="24"/>
          <w:szCs w:val="24"/>
        </w:rPr>
        <w:t xml:space="preserve">Desde una perspectiva analítica e interpretativa, la educación artística aporta valores educativos determinados, afines al sentido conceptual propio del área de experiencia artística; constituye una necesidad </w:t>
      </w:r>
      <w:r w:rsidR="00506C85" w:rsidRPr="00C44C51">
        <w:rPr>
          <w:rFonts w:ascii="Times New Roman" w:hAnsi="Times New Roman" w:cs="Times New Roman"/>
          <w:sz w:val="24"/>
          <w:szCs w:val="24"/>
        </w:rPr>
        <w:t>fundamental</w:t>
      </w:r>
      <w:r w:rsidR="00462D98" w:rsidRPr="00C44C51">
        <w:rPr>
          <w:rFonts w:ascii="Times New Roman" w:hAnsi="Times New Roman" w:cs="Times New Roman"/>
          <w:sz w:val="24"/>
          <w:szCs w:val="24"/>
        </w:rPr>
        <w:t xml:space="preserve"> y </w:t>
      </w:r>
      <w:r w:rsidR="00506C85">
        <w:rPr>
          <w:rFonts w:ascii="Times New Roman" w:hAnsi="Times New Roman" w:cs="Times New Roman"/>
          <w:sz w:val="24"/>
          <w:szCs w:val="24"/>
        </w:rPr>
        <w:t>configura</w:t>
      </w:r>
      <w:r w:rsidR="00506C85" w:rsidRPr="00C44C51">
        <w:rPr>
          <w:rFonts w:ascii="Times New Roman" w:hAnsi="Times New Roman" w:cs="Times New Roman"/>
          <w:sz w:val="24"/>
          <w:szCs w:val="24"/>
        </w:rPr>
        <w:t xml:space="preserve"> </w:t>
      </w:r>
      <w:r w:rsidR="00462D98" w:rsidRPr="00C44C51">
        <w:rPr>
          <w:rFonts w:ascii="Times New Roman" w:hAnsi="Times New Roman" w:cs="Times New Roman"/>
          <w:sz w:val="24"/>
          <w:szCs w:val="24"/>
        </w:rPr>
        <w:t xml:space="preserve">la posibilidad de </w:t>
      </w:r>
      <w:r w:rsidR="00506C85" w:rsidRPr="00C44C51">
        <w:rPr>
          <w:rFonts w:ascii="Times New Roman" w:hAnsi="Times New Roman" w:cs="Times New Roman"/>
          <w:sz w:val="24"/>
          <w:szCs w:val="24"/>
        </w:rPr>
        <w:t>eximir</w:t>
      </w:r>
      <w:r w:rsidR="00462D98" w:rsidRPr="00C44C51">
        <w:rPr>
          <w:rFonts w:ascii="Times New Roman" w:hAnsi="Times New Roman" w:cs="Times New Roman"/>
          <w:sz w:val="24"/>
          <w:szCs w:val="24"/>
        </w:rPr>
        <w:t xml:space="preserve"> al hombre del proceso </w:t>
      </w:r>
      <w:r w:rsidR="00506C85">
        <w:rPr>
          <w:rFonts w:ascii="Times New Roman" w:hAnsi="Times New Roman" w:cs="Times New Roman"/>
          <w:sz w:val="24"/>
          <w:szCs w:val="24"/>
        </w:rPr>
        <w:t>de</w:t>
      </w:r>
      <w:r w:rsidR="00462D98" w:rsidRPr="00C44C51">
        <w:rPr>
          <w:rFonts w:ascii="Times New Roman" w:hAnsi="Times New Roman" w:cs="Times New Roman"/>
          <w:sz w:val="24"/>
          <w:szCs w:val="24"/>
        </w:rPr>
        <w:t>shumaniza</w:t>
      </w:r>
      <w:r w:rsidR="00506C85">
        <w:rPr>
          <w:rFonts w:ascii="Times New Roman" w:hAnsi="Times New Roman" w:cs="Times New Roman"/>
          <w:sz w:val="24"/>
          <w:szCs w:val="24"/>
        </w:rPr>
        <w:t>nte</w:t>
      </w:r>
      <w:r w:rsidR="00462D98" w:rsidRPr="00C44C51">
        <w:rPr>
          <w:rFonts w:ascii="Times New Roman" w:hAnsi="Times New Roman" w:cs="Times New Roman"/>
          <w:sz w:val="24"/>
          <w:szCs w:val="24"/>
        </w:rPr>
        <w:t xml:space="preserve"> que vive en la sociedad actual. Pese a esto, Palacios (2006) menciona que “el arte para la población común no es un bien redituable, es más bien una actividad concebida para diletantes, sin valor productivo y de la cual podríamos prescindir. En el mejor de los casos el arte se ve como una actividad ornamental” (p. 3</w:t>
      </w:r>
      <w:r w:rsidR="00D766B6" w:rsidRPr="00C44C51">
        <w:rPr>
          <w:rFonts w:ascii="Times New Roman" w:eastAsia="Times New Roman" w:hAnsi="Times New Roman" w:cs="Times New Roman"/>
          <w:sz w:val="24"/>
          <w:szCs w:val="24"/>
        </w:rPr>
        <w:t>). Y esta es</w:t>
      </w:r>
      <w:r w:rsidR="00462D98" w:rsidRPr="00C44C51">
        <w:rPr>
          <w:rFonts w:ascii="Times New Roman" w:eastAsia="Times New Roman" w:hAnsi="Times New Roman" w:cs="Times New Roman"/>
          <w:sz w:val="24"/>
          <w:szCs w:val="24"/>
        </w:rPr>
        <w:t xml:space="preserve"> la concepción de muchos directivos de las instituciones, tal y como los datos recogidos en esta investigación corroboran.</w:t>
      </w:r>
    </w:p>
    <w:p w14:paraId="293279B1" w14:textId="166BC385" w:rsidR="00E2669D" w:rsidRPr="00C44C51" w:rsidRDefault="00CE6395"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Antes de establecer la relación existente entre </w:t>
      </w:r>
      <w:r w:rsidR="00F6196E" w:rsidRPr="00C44C51">
        <w:rPr>
          <w:rFonts w:ascii="Times New Roman" w:eastAsia="Times New Roman" w:hAnsi="Times New Roman" w:cs="Times New Roman"/>
          <w:sz w:val="24"/>
          <w:szCs w:val="24"/>
        </w:rPr>
        <w:t>el</w:t>
      </w:r>
      <w:r w:rsidRPr="00C44C51">
        <w:rPr>
          <w:rFonts w:ascii="Times New Roman" w:eastAsia="Times New Roman" w:hAnsi="Times New Roman" w:cs="Times New Roman"/>
          <w:sz w:val="24"/>
          <w:szCs w:val="24"/>
        </w:rPr>
        <w:t xml:space="preserve"> </w:t>
      </w:r>
      <w:r w:rsidR="00F6196E" w:rsidRPr="00C44C51">
        <w:rPr>
          <w:rFonts w:ascii="Times New Roman" w:eastAsia="Times New Roman" w:hAnsi="Times New Roman" w:cs="Times New Roman"/>
          <w:sz w:val="24"/>
          <w:szCs w:val="24"/>
        </w:rPr>
        <w:t>rol</w:t>
      </w:r>
      <w:r w:rsidRPr="00C44C51">
        <w:rPr>
          <w:rFonts w:ascii="Times New Roman" w:eastAsia="Times New Roman" w:hAnsi="Times New Roman" w:cs="Times New Roman"/>
          <w:sz w:val="24"/>
          <w:szCs w:val="24"/>
        </w:rPr>
        <w:t xml:space="preserve"> de los directivos en la jerarquización de las asignaturas</w:t>
      </w:r>
      <w:r w:rsidR="00F6196E" w:rsidRPr="00C44C51">
        <w:rPr>
          <w:rFonts w:ascii="Times New Roman" w:eastAsia="Times New Roman" w:hAnsi="Times New Roman" w:cs="Times New Roman"/>
          <w:sz w:val="24"/>
          <w:szCs w:val="24"/>
        </w:rPr>
        <w:t xml:space="preserve"> impartidas en cada centro educativo</w:t>
      </w:r>
      <w:r w:rsidRPr="00C44C51">
        <w:rPr>
          <w:rFonts w:ascii="Times New Roman" w:eastAsia="Times New Roman" w:hAnsi="Times New Roman" w:cs="Times New Roman"/>
          <w:sz w:val="24"/>
          <w:szCs w:val="24"/>
        </w:rPr>
        <w:t>, es necesario empezar con el análisis de la función que cumple</w:t>
      </w:r>
      <w:r w:rsidR="00F6196E" w:rsidRPr="00C44C51">
        <w:rPr>
          <w:rFonts w:ascii="Times New Roman" w:eastAsia="Times New Roman" w:hAnsi="Times New Roman" w:cs="Times New Roman"/>
          <w:sz w:val="24"/>
          <w:szCs w:val="24"/>
        </w:rPr>
        <w:t>n</w:t>
      </w:r>
      <w:r w:rsidR="00D65E7C">
        <w:rPr>
          <w:rFonts w:ascii="Times New Roman" w:eastAsia="Times New Roman" w:hAnsi="Times New Roman" w:cs="Times New Roman"/>
          <w:sz w:val="24"/>
          <w:szCs w:val="24"/>
        </w:rPr>
        <w:t xml:space="preserve"> ést</w:t>
      </w:r>
      <w:r w:rsidRPr="00C44C51">
        <w:rPr>
          <w:rFonts w:ascii="Times New Roman" w:eastAsia="Times New Roman" w:hAnsi="Times New Roman" w:cs="Times New Roman"/>
          <w:sz w:val="24"/>
          <w:szCs w:val="24"/>
        </w:rPr>
        <w:t>os dentro de una institución escolar, así pues, se debe mencionar que el director de una escuela es el encargado de dirigir la prest</w:t>
      </w:r>
      <w:r w:rsidR="00D65E7C">
        <w:rPr>
          <w:rFonts w:ascii="Times New Roman" w:eastAsia="Times New Roman" w:hAnsi="Times New Roman" w:cs="Times New Roman"/>
          <w:sz w:val="24"/>
          <w:szCs w:val="24"/>
        </w:rPr>
        <w:t>ación del servicio educativo la</w:t>
      </w:r>
      <w:r w:rsidRPr="00C44C51">
        <w:rPr>
          <w:rFonts w:ascii="Times New Roman" w:eastAsia="Times New Roman" w:hAnsi="Times New Roman" w:cs="Times New Roman"/>
          <w:sz w:val="24"/>
          <w:szCs w:val="24"/>
        </w:rPr>
        <w:t xml:space="preserve"> cual debe estar en concordancia a lo que presenta una entidad mayor, en el caso de Ecuador, según lo que dictamina el Ministerio de Educación</w:t>
      </w:r>
      <w:r w:rsidR="00003495" w:rsidRPr="00C44C51">
        <w:rPr>
          <w:rFonts w:ascii="Times New Roman" w:eastAsia="Times New Roman" w:hAnsi="Times New Roman" w:cs="Times New Roman"/>
          <w:sz w:val="24"/>
          <w:szCs w:val="24"/>
        </w:rPr>
        <w:t>;</w:t>
      </w:r>
      <w:r w:rsidRPr="00C44C51">
        <w:rPr>
          <w:rFonts w:ascii="Times New Roman" w:eastAsia="Times New Roman" w:hAnsi="Times New Roman" w:cs="Times New Roman"/>
          <w:sz w:val="24"/>
          <w:szCs w:val="24"/>
        </w:rPr>
        <w:t xml:space="preserve"> el director se convierte en la persona asignada como la autoridad que se encuentra a cargo del correcto funcionamiento,  administración, operación y organización de la escuela  (Escamilla, 2006).</w:t>
      </w:r>
    </w:p>
    <w:p w14:paraId="12346BA8" w14:textId="4238B2E6" w:rsidR="00E2669D" w:rsidRPr="00C44C51" w:rsidRDefault="00E2669D"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La</w:t>
      </w:r>
      <w:r w:rsidR="00FC48BF">
        <w:rPr>
          <w:rFonts w:ascii="Times New Roman" w:eastAsia="Times New Roman" w:hAnsi="Times New Roman" w:cs="Times New Roman"/>
          <w:sz w:val="24"/>
          <w:szCs w:val="24"/>
        </w:rPr>
        <w:t>s</w:t>
      </w:r>
      <w:r w:rsidRPr="00C44C51">
        <w:rPr>
          <w:rFonts w:ascii="Times New Roman" w:eastAsia="Times New Roman" w:hAnsi="Times New Roman" w:cs="Times New Roman"/>
          <w:sz w:val="24"/>
          <w:szCs w:val="24"/>
        </w:rPr>
        <w:t xml:space="preserve"> funci</w:t>
      </w:r>
      <w:r w:rsidR="00FC48BF">
        <w:rPr>
          <w:rFonts w:ascii="Times New Roman" w:eastAsia="Times New Roman" w:hAnsi="Times New Roman" w:cs="Times New Roman"/>
          <w:sz w:val="24"/>
          <w:szCs w:val="24"/>
        </w:rPr>
        <w:t>o</w:t>
      </w:r>
      <w:r w:rsidRPr="00C44C51">
        <w:rPr>
          <w:rFonts w:ascii="Times New Roman" w:eastAsia="Times New Roman" w:hAnsi="Times New Roman" w:cs="Times New Roman"/>
          <w:sz w:val="24"/>
          <w:szCs w:val="24"/>
        </w:rPr>
        <w:t>n</w:t>
      </w:r>
      <w:r w:rsidR="00FC48BF">
        <w:rPr>
          <w:rFonts w:ascii="Times New Roman" w:eastAsia="Times New Roman" w:hAnsi="Times New Roman" w:cs="Times New Roman"/>
          <w:sz w:val="24"/>
          <w:szCs w:val="24"/>
        </w:rPr>
        <w:t>es</w:t>
      </w:r>
      <w:r w:rsidRPr="00C44C51">
        <w:rPr>
          <w:rFonts w:ascii="Times New Roman" w:eastAsia="Times New Roman" w:hAnsi="Times New Roman" w:cs="Times New Roman"/>
          <w:sz w:val="24"/>
          <w:szCs w:val="24"/>
        </w:rPr>
        <w:t xml:space="preserve"> de</w:t>
      </w:r>
      <w:r w:rsidR="00837CD4" w:rsidRPr="00C44C51">
        <w:rPr>
          <w:rFonts w:ascii="Times New Roman" w:eastAsia="Times New Roman" w:hAnsi="Times New Roman" w:cs="Times New Roman"/>
          <w:sz w:val="24"/>
          <w:szCs w:val="24"/>
        </w:rPr>
        <w:t xml:space="preserve"> los </w:t>
      </w:r>
      <w:r w:rsidRPr="00C44C51">
        <w:rPr>
          <w:rFonts w:ascii="Times New Roman" w:eastAsia="Times New Roman" w:hAnsi="Times New Roman" w:cs="Times New Roman"/>
          <w:sz w:val="24"/>
          <w:szCs w:val="24"/>
        </w:rPr>
        <w:t>directivo</w:t>
      </w:r>
      <w:r w:rsidR="00837CD4" w:rsidRPr="00C44C51">
        <w:rPr>
          <w:rFonts w:ascii="Times New Roman" w:eastAsia="Times New Roman" w:hAnsi="Times New Roman" w:cs="Times New Roman"/>
          <w:sz w:val="24"/>
          <w:szCs w:val="24"/>
        </w:rPr>
        <w:t>s</w:t>
      </w:r>
      <w:r w:rsidRPr="00C44C51">
        <w:rPr>
          <w:rFonts w:ascii="Times New Roman" w:eastAsia="Times New Roman" w:hAnsi="Times New Roman" w:cs="Times New Roman"/>
          <w:sz w:val="24"/>
          <w:szCs w:val="24"/>
        </w:rPr>
        <w:t xml:space="preserve"> de </w:t>
      </w:r>
      <w:r w:rsidR="00837CD4" w:rsidRPr="00C44C51">
        <w:rPr>
          <w:rFonts w:ascii="Times New Roman" w:eastAsia="Times New Roman" w:hAnsi="Times New Roman" w:cs="Times New Roman"/>
          <w:sz w:val="24"/>
          <w:szCs w:val="24"/>
        </w:rPr>
        <w:t>un</w:t>
      </w:r>
      <w:r w:rsidRPr="00C44C51">
        <w:rPr>
          <w:rFonts w:ascii="Times New Roman" w:eastAsia="Times New Roman" w:hAnsi="Times New Roman" w:cs="Times New Roman"/>
          <w:sz w:val="24"/>
          <w:szCs w:val="24"/>
        </w:rPr>
        <w:t>a escuela no se limita</w:t>
      </w:r>
      <w:r w:rsidR="00FC48BF">
        <w:rPr>
          <w:rFonts w:ascii="Times New Roman" w:eastAsia="Times New Roman" w:hAnsi="Times New Roman" w:cs="Times New Roman"/>
          <w:sz w:val="24"/>
          <w:szCs w:val="24"/>
        </w:rPr>
        <w:t>n</w:t>
      </w:r>
      <w:r w:rsidRPr="00C44C51">
        <w:rPr>
          <w:rFonts w:ascii="Times New Roman" w:eastAsia="Times New Roman" w:hAnsi="Times New Roman" w:cs="Times New Roman"/>
          <w:sz w:val="24"/>
          <w:szCs w:val="24"/>
        </w:rPr>
        <w:t xml:space="preserve"> únicamente </w:t>
      </w:r>
      <w:r w:rsidR="00837CD4" w:rsidRPr="00C44C51">
        <w:rPr>
          <w:rFonts w:ascii="Times New Roman" w:eastAsia="Times New Roman" w:hAnsi="Times New Roman" w:cs="Times New Roman"/>
          <w:sz w:val="24"/>
          <w:szCs w:val="24"/>
        </w:rPr>
        <w:t>a la realización de</w:t>
      </w:r>
      <w:r w:rsidRPr="00C44C51">
        <w:rPr>
          <w:rFonts w:ascii="Times New Roman" w:eastAsia="Times New Roman" w:hAnsi="Times New Roman" w:cs="Times New Roman"/>
          <w:sz w:val="24"/>
          <w:szCs w:val="24"/>
        </w:rPr>
        <w:t xml:space="preserve"> tareas relacionadas con la administración</w:t>
      </w:r>
      <w:r w:rsidR="00837CD4" w:rsidRPr="00C44C51">
        <w:rPr>
          <w:rFonts w:ascii="Times New Roman" w:eastAsia="Times New Roman" w:hAnsi="Times New Roman" w:cs="Times New Roman"/>
          <w:sz w:val="24"/>
          <w:szCs w:val="24"/>
        </w:rPr>
        <w:t xml:space="preserve"> escolar</w:t>
      </w:r>
      <w:r w:rsidRPr="00C44C51">
        <w:rPr>
          <w:rFonts w:ascii="Times New Roman" w:eastAsia="Times New Roman" w:hAnsi="Times New Roman" w:cs="Times New Roman"/>
          <w:sz w:val="24"/>
          <w:szCs w:val="24"/>
        </w:rPr>
        <w:t xml:space="preserve"> y </w:t>
      </w:r>
      <w:r w:rsidR="00D65E7C">
        <w:rPr>
          <w:rFonts w:ascii="Times New Roman" w:eastAsia="Times New Roman" w:hAnsi="Times New Roman" w:cs="Times New Roman"/>
          <w:sz w:val="24"/>
          <w:szCs w:val="24"/>
        </w:rPr>
        <w:t>la burocracia que é</w:t>
      </w:r>
      <w:r w:rsidR="00837CD4" w:rsidRPr="00C44C51">
        <w:rPr>
          <w:rFonts w:ascii="Times New Roman" w:eastAsia="Times New Roman" w:hAnsi="Times New Roman" w:cs="Times New Roman"/>
          <w:sz w:val="24"/>
          <w:szCs w:val="24"/>
        </w:rPr>
        <w:t>sta conlleva, va mucho más allá. En la actualidad, el contexto educativo</w:t>
      </w:r>
      <w:r w:rsidRPr="00C44C51">
        <w:rPr>
          <w:rFonts w:ascii="Times New Roman" w:eastAsia="Times New Roman" w:hAnsi="Times New Roman" w:cs="Times New Roman"/>
          <w:sz w:val="24"/>
          <w:szCs w:val="24"/>
        </w:rPr>
        <w:t xml:space="preserve"> exige </w:t>
      </w:r>
      <w:r w:rsidR="00F21F74" w:rsidRPr="00C44C51">
        <w:rPr>
          <w:rFonts w:ascii="Times New Roman" w:eastAsia="Times New Roman" w:hAnsi="Times New Roman" w:cs="Times New Roman"/>
          <w:sz w:val="24"/>
          <w:szCs w:val="24"/>
        </w:rPr>
        <w:t>un verdadero compromiso con</w:t>
      </w:r>
      <w:r w:rsidRPr="00C44C51">
        <w:rPr>
          <w:rFonts w:ascii="Times New Roman" w:eastAsia="Times New Roman" w:hAnsi="Times New Roman" w:cs="Times New Roman"/>
          <w:sz w:val="24"/>
          <w:szCs w:val="24"/>
        </w:rPr>
        <w:t xml:space="preserve"> el papel que desempeña </w:t>
      </w:r>
      <w:r w:rsidR="00F21F74" w:rsidRPr="00C44C51">
        <w:rPr>
          <w:rFonts w:ascii="Times New Roman" w:eastAsia="Times New Roman" w:hAnsi="Times New Roman" w:cs="Times New Roman"/>
          <w:sz w:val="24"/>
          <w:szCs w:val="24"/>
        </w:rPr>
        <w:t>un directivo;</w:t>
      </w:r>
      <w:r w:rsidR="00837CD4" w:rsidRPr="00C44C51">
        <w:rPr>
          <w:rFonts w:ascii="Times New Roman" w:eastAsia="Times New Roman" w:hAnsi="Times New Roman" w:cs="Times New Roman"/>
          <w:sz w:val="24"/>
          <w:szCs w:val="24"/>
        </w:rPr>
        <w:t xml:space="preserve"> es necesario</w:t>
      </w:r>
      <w:r w:rsidRPr="00C44C51">
        <w:rPr>
          <w:rFonts w:ascii="Times New Roman" w:eastAsia="Times New Roman" w:hAnsi="Times New Roman" w:cs="Times New Roman"/>
          <w:sz w:val="24"/>
          <w:szCs w:val="24"/>
        </w:rPr>
        <w:t xml:space="preserve"> que </w:t>
      </w:r>
      <w:r w:rsidR="00837CD4" w:rsidRPr="00C44C51">
        <w:rPr>
          <w:rFonts w:ascii="Times New Roman" w:eastAsia="Times New Roman" w:hAnsi="Times New Roman" w:cs="Times New Roman"/>
          <w:sz w:val="24"/>
          <w:szCs w:val="24"/>
        </w:rPr>
        <w:t>su trabajo dentro de la institución educativa contribuya con la necesidad</w:t>
      </w:r>
      <w:r w:rsidRPr="00C44C51">
        <w:rPr>
          <w:rFonts w:ascii="Times New Roman" w:eastAsia="Times New Roman" w:hAnsi="Times New Roman" w:cs="Times New Roman"/>
          <w:sz w:val="24"/>
          <w:szCs w:val="24"/>
        </w:rPr>
        <w:t xml:space="preserve"> de satisfacer </w:t>
      </w:r>
      <w:r w:rsidR="00837CD4" w:rsidRPr="00C44C51">
        <w:rPr>
          <w:rFonts w:ascii="Times New Roman" w:eastAsia="Times New Roman" w:hAnsi="Times New Roman" w:cs="Times New Roman"/>
          <w:sz w:val="24"/>
          <w:szCs w:val="24"/>
        </w:rPr>
        <w:t xml:space="preserve">las </w:t>
      </w:r>
      <w:r w:rsidR="00003495" w:rsidRPr="00C44C51">
        <w:rPr>
          <w:rFonts w:ascii="Times New Roman" w:eastAsia="Times New Roman" w:hAnsi="Times New Roman" w:cs="Times New Roman"/>
          <w:sz w:val="24"/>
          <w:szCs w:val="24"/>
        </w:rPr>
        <w:t>insuficiencias</w:t>
      </w:r>
      <w:r w:rsidRPr="00C44C51">
        <w:rPr>
          <w:rFonts w:ascii="Times New Roman" w:eastAsia="Times New Roman" w:hAnsi="Times New Roman" w:cs="Times New Roman"/>
          <w:sz w:val="24"/>
          <w:szCs w:val="24"/>
        </w:rPr>
        <w:t xml:space="preserve"> </w:t>
      </w:r>
      <w:r w:rsidR="00837CD4" w:rsidRPr="00C44C51">
        <w:rPr>
          <w:rFonts w:ascii="Times New Roman" w:eastAsia="Times New Roman" w:hAnsi="Times New Roman" w:cs="Times New Roman"/>
          <w:sz w:val="24"/>
          <w:szCs w:val="24"/>
        </w:rPr>
        <w:t>que la escuela presenta</w:t>
      </w:r>
      <w:r w:rsidRPr="00C44C51">
        <w:rPr>
          <w:rFonts w:ascii="Times New Roman" w:eastAsia="Times New Roman" w:hAnsi="Times New Roman" w:cs="Times New Roman"/>
          <w:sz w:val="24"/>
          <w:szCs w:val="24"/>
        </w:rPr>
        <w:t>. De tal manera</w:t>
      </w:r>
      <w:r w:rsidR="00F21F74" w:rsidRPr="00C44C51">
        <w:rPr>
          <w:rFonts w:ascii="Times New Roman" w:eastAsia="Times New Roman" w:hAnsi="Times New Roman" w:cs="Times New Roman"/>
          <w:sz w:val="24"/>
          <w:szCs w:val="24"/>
        </w:rPr>
        <w:t>,</w:t>
      </w:r>
      <w:r w:rsidRPr="00C44C51">
        <w:rPr>
          <w:rFonts w:ascii="Times New Roman" w:eastAsia="Times New Roman" w:hAnsi="Times New Roman" w:cs="Times New Roman"/>
          <w:sz w:val="24"/>
          <w:szCs w:val="24"/>
        </w:rPr>
        <w:t xml:space="preserve"> resulta indispensable incorporar elementos participativos que sean orientados a la mejora de la enseñanza y la realización de buenas prácticas pedagógicas para que de esta manera se pueda incidir en la mejora de los resultados académicos de los estudiantes que estén dentro de la unidad educativa (Freire y Miranda, 2014).</w:t>
      </w:r>
    </w:p>
    <w:p w14:paraId="0181CFE4" w14:textId="2FEE5AF2" w:rsidR="002D35AB" w:rsidRDefault="002D35AB" w:rsidP="00EE43D9">
      <w:pPr>
        <w:spacing w:line="240" w:lineRule="auto"/>
        <w:jc w:val="both"/>
        <w:rPr>
          <w:rFonts w:ascii="Times New Roman" w:hAnsi="Times New Roman" w:cs="Times New Roman"/>
          <w:sz w:val="24"/>
          <w:szCs w:val="24"/>
        </w:rPr>
      </w:pPr>
      <w:r w:rsidRPr="00C44C51">
        <w:rPr>
          <w:rFonts w:ascii="Times New Roman" w:eastAsia="Times New Roman" w:hAnsi="Times New Roman" w:cs="Times New Roman"/>
          <w:sz w:val="24"/>
          <w:szCs w:val="24"/>
        </w:rPr>
        <w:t xml:space="preserve">     La función directiva posee una influencia sobre la jerarquización de las áreas curriculares dentro de la escuela, </w:t>
      </w:r>
      <w:r w:rsidR="00FC48BF">
        <w:rPr>
          <w:rFonts w:ascii="Times New Roman" w:eastAsia="Times New Roman" w:hAnsi="Times New Roman" w:cs="Times New Roman"/>
          <w:sz w:val="24"/>
          <w:szCs w:val="24"/>
        </w:rPr>
        <w:t xml:space="preserve">desde la organización de horarios, hasta la supervisión de las planificaciones de clase para la asignatura; </w:t>
      </w:r>
      <w:r w:rsidRPr="00C44C51">
        <w:rPr>
          <w:rFonts w:ascii="Times New Roman" w:eastAsia="Times New Roman" w:hAnsi="Times New Roman" w:cs="Times New Roman"/>
          <w:sz w:val="24"/>
          <w:szCs w:val="24"/>
        </w:rPr>
        <w:t>sin embargo, esta está supeditada a los requerimientos que el organismo gubernamental disponga, puesto que existen parámetros de eficiencia, estándares de calidad y destrezas que cumplir, lo que provoca que “</w:t>
      </w:r>
      <w:r w:rsidRPr="00C44C51">
        <w:rPr>
          <w:rFonts w:ascii="Times New Roman" w:hAnsi="Times New Roman" w:cs="Times New Roman"/>
          <w:sz w:val="24"/>
          <w:szCs w:val="24"/>
        </w:rPr>
        <w:t xml:space="preserve">muchos directores dediquen la mayor parte de su tiempo a tareas que no se relacionan directamente con la mejora de la enseñanza en sus escuelas, limitando así las capacidades para hacer realidad mejoras concretas en los resultados de los alumnos” </w:t>
      </w:r>
      <w:r w:rsidR="00A655A5" w:rsidRPr="00C44C51">
        <w:rPr>
          <w:rFonts w:ascii="Times New Roman" w:hAnsi="Times New Roman" w:cs="Times New Roman"/>
          <w:sz w:val="24"/>
          <w:szCs w:val="24"/>
        </w:rPr>
        <w:t xml:space="preserve">(Barber y Mourshed </w:t>
      </w:r>
      <w:r w:rsidRPr="00C44C51">
        <w:rPr>
          <w:rFonts w:ascii="Times New Roman" w:hAnsi="Times New Roman" w:cs="Times New Roman"/>
          <w:sz w:val="24"/>
          <w:szCs w:val="24"/>
        </w:rPr>
        <w:t>2007, p. 34)</w:t>
      </w:r>
      <w:r w:rsidR="00FC48BF">
        <w:rPr>
          <w:rFonts w:ascii="Times New Roman" w:hAnsi="Times New Roman" w:cs="Times New Roman"/>
          <w:sz w:val="24"/>
          <w:szCs w:val="24"/>
        </w:rPr>
        <w:t>.</w:t>
      </w:r>
    </w:p>
    <w:p w14:paraId="60B211FC" w14:textId="77777777" w:rsidR="00EE43D9" w:rsidRPr="005C6E7B" w:rsidRDefault="00EE43D9" w:rsidP="00EE43D9">
      <w:pPr>
        <w:spacing w:line="240" w:lineRule="auto"/>
        <w:jc w:val="both"/>
        <w:rPr>
          <w:rFonts w:ascii="Times New Roman" w:hAnsi="Times New Roman" w:cs="Times New Roman"/>
          <w:sz w:val="24"/>
          <w:szCs w:val="24"/>
        </w:rPr>
      </w:pPr>
      <w:r w:rsidRPr="005C6E7B">
        <w:rPr>
          <w:rFonts w:ascii="Times New Roman" w:eastAsia="Times New Roman" w:hAnsi="Times New Roman" w:cs="Times New Roman"/>
          <w:sz w:val="24"/>
          <w:szCs w:val="24"/>
        </w:rPr>
        <w:lastRenderedPageBreak/>
        <w:t xml:space="preserve">     El rol que desempeñan los directivos de una institución al permitir que los contenidos curriculares de ECA, l</w:t>
      </w:r>
      <w:r w:rsidRPr="005C6E7B">
        <w:rPr>
          <w:rFonts w:ascii="Times New Roman" w:hAnsi="Times New Roman" w:cs="Times New Roman"/>
          <w:sz w:val="24"/>
          <w:szCs w:val="24"/>
        </w:rPr>
        <w:t>a mayoría de las veces, no sean aplicados correctamente o que las horas destinadas a la misma sean cambiadas por materias a las que se creen de mayor prioridad son netamente su responsabilidad. No obstante, l</w:t>
      </w:r>
      <w:r w:rsidRPr="005C6E7B">
        <w:rPr>
          <w:rFonts w:ascii="Times New Roman" w:eastAsia="Times New Roman" w:hAnsi="Times New Roman" w:cs="Times New Roman"/>
          <w:sz w:val="24"/>
          <w:szCs w:val="24"/>
        </w:rPr>
        <w:t xml:space="preserve">a gestión educativa desempeñada por los directores de las instituciones y su equipo administrativo no depende únicamente de su concepción acerca de cuán importante es aprender o no artes, es algo que va más allá, tal y como lo menciona </w:t>
      </w:r>
      <w:r w:rsidRPr="005C6E7B">
        <w:rPr>
          <w:rFonts w:ascii="Times New Roman" w:hAnsi="Times New Roman" w:cs="Times New Roman"/>
          <w:sz w:val="24"/>
          <w:szCs w:val="24"/>
        </w:rPr>
        <w:t>Stoll y Temperley (2009) citados por Bolívar, A. (2010):</w:t>
      </w:r>
    </w:p>
    <w:p w14:paraId="2A68EC08" w14:textId="77777777" w:rsidR="00EE43D9" w:rsidRPr="005C6E7B" w:rsidRDefault="00EE43D9" w:rsidP="00EE43D9">
      <w:pPr>
        <w:spacing w:line="240" w:lineRule="auto"/>
        <w:ind w:left="708"/>
        <w:jc w:val="both"/>
        <w:rPr>
          <w:rFonts w:ascii="Times New Roman" w:eastAsia="Times New Roman" w:hAnsi="Times New Roman" w:cs="Times New Roman"/>
          <w:sz w:val="24"/>
          <w:szCs w:val="24"/>
        </w:rPr>
      </w:pPr>
      <w:r w:rsidRPr="005C6E7B">
        <w:rPr>
          <w:rFonts w:ascii="Times New Roman" w:hAnsi="Times New Roman" w:cs="Times New Roman"/>
        </w:rPr>
        <w:t>Los líderes escolares sólo pueden influir en los resultados de los estudiantes si cuentan con autonomía suficiente para tomar decisiones importantes acerca del currículum y la selección y formación de maestros; además, sus principales áreas de responsabilidad deberán concentrarse en mejorar el aprendizaje de los alumnos. Los países optan cada vez más por la toma de decisiones descentralizada y por equilibrar ésta con una mayor centralización de los regímenes de rendición de cuentas, como las pruebas estandarizadas (p. 13).</w:t>
      </w:r>
    </w:p>
    <w:p w14:paraId="1633AF92" w14:textId="1433EBA9" w:rsidR="00EE43D9" w:rsidRPr="005C6E7B" w:rsidRDefault="00EE43D9" w:rsidP="009C591F">
      <w:pPr>
        <w:shd w:val="clear" w:color="auto" w:fill="FFFFFF"/>
        <w:spacing w:line="240" w:lineRule="auto"/>
        <w:jc w:val="both"/>
        <w:rPr>
          <w:rFonts w:ascii="Times New Roman" w:eastAsia="Times New Roman" w:hAnsi="Times New Roman" w:cs="Times New Roman"/>
          <w:sz w:val="24"/>
          <w:szCs w:val="24"/>
          <w:lang w:eastAsia="es-EC"/>
        </w:rPr>
      </w:pPr>
      <w:r w:rsidRPr="005C6E7B">
        <w:rPr>
          <w:rFonts w:ascii="Times New Roman" w:eastAsia="Times New Roman" w:hAnsi="Times New Roman" w:cs="Times New Roman"/>
          <w:sz w:val="24"/>
          <w:szCs w:val="24"/>
        </w:rPr>
        <w:t xml:space="preserve">     Sin lugar a duda, el hecho de que exista esta jerarquización curricular tan evidente en el contexto educativo</w:t>
      </w:r>
      <w:r w:rsidR="003752DA">
        <w:rPr>
          <w:rFonts w:ascii="Times New Roman" w:eastAsia="Times New Roman" w:hAnsi="Times New Roman" w:cs="Times New Roman"/>
          <w:sz w:val="24"/>
          <w:szCs w:val="24"/>
        </w:rPr>
        <w:t xml:space="preserve"> ecuatoriano</w:t>
      </w:r>
      <w:r w:rsidRPr="005C6E7B">
        <w:rPr>
          <w:rFonts w:ascii="Times New Roman" w:eastAsia="Times New Roman" w:hAnsi="Times New Roman" w:cs="Times New Roman"/>
          <w:sz w:val="24"/>
          <w:szCs w:val="24"/>
        </w:rPr>
        <w:t>, presenta un escenario para analizar, cuáles son las intenciones del estado, al momento de presenta</w:t>
      </w:r>
      <w:r w:rsidR="00D65E7C">
        <w:rPr>
          <w:rFonts w:ascii="Times New Roman" w:eastAsia="Times New Roman" w:hAnsi="Times New Roman" w:cs="Times New Roman"/>
          <w:sz w:val="24"/>
          <w:szCs w:val="24"/>
        </w:rPr>
        <w:t>r</w:t>
      </w:r>
      <w:r w:rsidRPr="005C6E7B">
        <w:rPr>
          <w:rFonts w:ascii="Times New Roman" w:eastAsia="Times New Roman" w:hAnsi="Times New Roman" w:cs="Times New Roman"/>
          <w:sz w:val="24"/>
          <w:szCs w:val="24"/>
        </w:rPr>
        <w:t xml:space="preserve"> un currículo con tan marcadas diferencias en la distribución de horas y contenidos a abordar. Bernstein (1985) plantea una situación evidente en nuestro entorno educativo</w:t>
      </w:r>
      <w:r w:rsidR="003752DA">
        <w:rPr>
          <w:rFonts w:ascii="Times New Roman" w:eastAsia="Times New Roman" w:hAnsi="Times New Roman" w:cs="Times New Roman"/>
          <w:sz w:val="24"/>
          <w:szCs w:val="24"/>
        </w:rPr>
        <w:t>;</w:t>
      </w:r>
      <w:r w:rsidRPr="005C6E7B">
        <w:rPr>
          <w:rFonts w:ascii="Times New Roman" w:eastAsia="Times New Roman" w:hAnsi="Times New Roman" w:cs="Times New Roman"/>
          <w:sz w:val="24"/>
          <w:szCs w:val="24"/>
        </w:rPr>
        <w:t xml:space="preserve"> él manifiesta que “podemos ver que a algunos contenidos se dedica más tiempo que a otros. Segundo, algunos contenidos pueden, desde el punto de vista de los alumnos, ser obligatorios u opcionales”</w:t>
      </w:r>
      <w:r w:rsidR="003752DA">
        <w:rPr>
          <w:rFonts w:ascii="Times New Roman" w:eastAsia="Times New Roman" w:hAnsi="Times New Roman" w:cs="Times New Roman"/>
          <w:sz w:val="24"/>
          <w:szCs w:val="24"/>
        </w:rPr>
        <w:t xml:space="preserve"> (</w:t>
      </w:r>
      <w:r w:rsidR="003752DA" w:rsidRPr="005C6E7B">
        <w:rPr>
          <w:rFonts w:ascii="Times New Roman" w:eastAsia="Times New Roman" w:hAnsi="Times New Roman" w:cs="Times New Roman"/>
          <w:sz w:val="24"/>
          <w:szCs w:val="24"/>
        </w:rPr>
        <w:t>p. 2</w:t>
      </w:r>
      <w:r w:rsidR="003752DA">
        <w:rPr>
          <w:rFonts w:ascii="Times New Roman" w:eastAsia="Times New Roman" w:hAnsi="Times New Roman" w:cs="Times New Roman"/>
          <w:sz w:val="24"/>
          <w:szCs w:val="24"/>
        </w:rPr>
        <w:t>)</w:t>
      </w:r>
      <w:r w:rsidRPr="005C6E7B">
        <w:rPr>
          <w:rFonts w:ascii="Times New Roman" w:eastAsia="Times New Roman" w:hAnsi="Times New Roman" w:cs="Times New Roman"/>
          <w:sz w:val="24"/>
          <w:szCs w:val="24"/>
        </w:rPr>
        <w:t xml:space="preserve">. Su posición frente a esta realidad, </w:t>
      </w:r>
      <w:r w:rsidR="003752DA">
        <w:rPr>
          <w:rFonts w:ascii="Times New Roman" w:eastAsia="Times New Roman" w:hAnsi="Times New Roman" w:cs="Times New Roman"/>
          <w:sz w:val="24"/>
          <w:szCs w:val="24"/>
        </w:rPr>
        <w:t>expone</w:t>
      </w:r>
      <w:r w:rsidRPr="005C6E7B">
        <w:rPr>
          <w:rFonts w:ascii="Times New Roman" w:eastAsia="Times New Roman" w:hAnsi="Times New Roman" w:cs="Times New Roman"/>
          <w:sz w:val="24"/>
          <w:szCs w:val="24"/>
        </w:rPr>
        <w:t xml:space="preserve"> la capacidad que posee el conocimiento educativo para regular la estructura de la sociedad mediante la educación; “</w:t>
      </w:r>
      <w:r w:rsidRPr="005C6E7B">
        <w:rPr>
          <w:rFonts w:ascii="Times New Roman" w:eastAsia="Times New Roman" w:hAnsi="Times New Roman" w:cs="Times New Roman"/>
          <w:sz w:val="24"/>
          <w:szCs w:val="24"/>
          <w:lang w:eastAsia="es-EC"/>
        </w:rPr>
        <w:t>Tanto Durkheim como Marx nos han mostrado que la estructura de las clasificaciones y enmarcaciones de la sociedad revela tanto la distribución del poder como los principios de control.” Bernstein (1985, p. 1).</w:t>
      </w:r>
    </w:p>
    <w:p w14:paraId="4586D54F" w14:textId="23C19567" w:rsidR="00EE43D9" w:rsidRPr="00C44C51" w:rsidRDefault="00EE43D9" w:rsidP="009C591F">
      <w:pPr>
        <w:shd w:val="clear" w:color="auto" w:fill="FFFFFF"/>
        <w:spacing w:line="240" w:lineRule="auto"/>
        <w:jc w:val="both"/>
        <w:rPr>
          <w:rFonts w:ascii="Times New Roman" w:eastAsia="Times New Roman" w:hAnsi="Times New Roman" w:cs="Times New Roman"/>
          <w:sz w:val="24"/>
          <w:szCs w:val="24"/>
          <w:lang w:eastAsia="es-EC"/>
        </w:rPr>
      </w:pPr>
      <w:r w:rsidRPr="005C6E7B">
        <w:rPr>
          <w:rFonts w:ascii="Times New Roman" w:eastAsia="Times New Roman" w:hAnsi="Times New Roman" w:cs="Times New Roman"/>
          <w:sz w:val="24"/>
          <w:szCs w:val="24"/>
          <w:lang w:eastAsia="es-EC"/>
        </w:rPr>
        <w:t xml:space="preserve">     En este sentido, se puede inferir que la estructuración curricular y la priorización de asignaturas como matemáticas o lengua y literatura, cumple un objetivo que va más allá de la labor que los directivos y profesores desarrollan</w:t>
      </w:r>
      <w:r w:rsidR="004E3116">
        <w:rPr>
          <w:rFonts w:ascii="Times New Roman" w:eastAsia="Times New Roman" w:hAnsi="Times New Roman" w:cs="Times New Roman"/>
          <w:sz w:val="24"/>
          <w:szCs w:val="24"/>
          <w:lang w:eastAsia="es-EC"/>
        </w:rPr>
        <w:t xml:space="preserve">, se trata de la concepción de una sociedad susceptible al control, </w:t>
      </w:r>
      <w:r w:rsidR="00F60D44">
        <w:rPr>
          <w:rFonts w:ascii="Times New Roman" w:eastAsia="Times New Roman" w:hAnsi="Times New Roman" w:cs="Times New Roman"/>
          <w:sz w:val="24"/>
          <w:szCs w:val="24"/>
          <w:lang w:eastAsia="es-EC"/>
        </w:rPr>
        <w:t>que no goza de las cualidades críticas que el arte ofrece.</w:t>
      </w:r>
      <w:r w:rsidR="004E3116">
        <w:rPr>
          <w:rFonts w:ascii="Times New Roman" w:eastAsia="Times New Roman" w:hAnsi="Times New Roman" w:cs="Times New Roman"/>
          <w:sz w:val="24"/>
          <w:szCs w:val="24"/>
          <w:lang w:eastAsia="es-EC"/>
        </w:rPr>
        <w:t xml:space="preserve"> </w:t>
      </w:r>
      <w:r w:rsidRPr="005C6E7B">
        <w:rPr>
          <w:rFonts w:ascii="Times New Roman" w:eastAsia="Times New Roman" w:hAnsi="Times New Roman" w:cs="Times New Roman"/>
          <w:sz w:val="24"/>
          <w:szCs w:val="24"/>
          <w:lang w:eastAsia="es-EC"/>
        </w:rPr>
        <w:t>No obstante, existe un</w:t>
      </w:r>
      <w:r>
        <w:rPr>
          <w:rFonts w:ascii="Times New Roman" w:eastAsia="Times New Roman" w:hAnsi="Times New Roman" w:cs="Times New Roman"/>
          <w:sz w:val="24"/>
          <w:szCs w:val="24"/>
          <w:lang w:eastAsia="es-EC"/>
        </w:rPr>
        <w:t>a</w:t>
      </w:r>
      <w:r w:rsidRPr="005C6E7B">
        <w:rPr>
          <w:rFonts w:ascii="Times New Roman" w:eastAsia="Times New Roman" w:hAnsi="Times New Roman" w:cs="Times New Roman"/>
          <w:sz w:val="24"/>
          <w:szCs w:val="24"/>
          <w:lang w:eastAsia="es-EC"/>
        </w:rPr>
        <w:t xml:space="preserve"> posición de los directivos frente a esta situación; es un hecho que, la presión ministerial posee un papel imprescindible en este contexto, pero la labor de los directivos no se queda atrás, ya que, depende de ellos el desarrollo de las actividades y la formación de los estudiantes del centro ed</w:t>
      </w:r>
      <w:r w:rsidR="003D3019">
        <w:rPr>
          <w:rFonts w:ascii="Times New Roman" w:eastAsia="Times New Roman" w:hAnsi="Times New Roman" w:cs="Times New Roman"/>
          <w:sz w:val="24"/>
          <w:szCs w:val="24"/>
          <w:lang w:eastAsia="es-EC"/>
        </w:rPr>
        <w:t>ucativo bajo su responsabilidad.</w:t>
      </w:r>
      <w:r w:rsidRPr="005C6E7B">
        <w:rPr>
          <w:rFonts w:ascii="Times New Roman" w:eastAsia="Times New Roman" w:hAnsi="Times New Roman" w:cs="Times New Roman"/>
          <w:sz w:val="24"/>
          <w:szCs w:val="24"/>
          <w:lang w:eastAsia="es-EC"/>
        </w:rPr>
        <w:t xml:space="preserve"> </w:t>
      </w:r>
      <w:r w:rsidR="003D3019">
        <w:rPr>
          <w:rFonts w:ascii="Times New Roman" w:eastAsia="Times New Roman" w:hAnsi="Times New Roman" w:cs="Times New Roman"/>
          <w:sz w:val="24"/>
          <w:szCs w:val="24"/>
          <w:lang w:eastAsia="es-EC"/>
        </w:rPr>
        <w:t>E</w:t>
      </w:r>
      <w:r w:rsidRPr="005C6E7B">
        <w:rPr>
          <w:rFonts w:ascii="Times New Roman" w:eastAsia="Times New Roman" w:hAnsi="Times New Roman" w:cs="Times New Roman"/>
          <w:sz w:val="24"/>
          <w:szCs w:val="24"/>
          <w:lang w:eastAsia="es-EC"/>
        </w:rPr>
        <w:t>n este sentido se conecta la jerarquización curricular y el perfil con el que los estudiantes deben egresar.</w:t>
      </w:r>
    </w:p>
    <w:p w14:paraId="744A3E3C" w14:textId="1004DFBA" w:rsidR="00BC0B98" w:rsidRPr="00C44C51" w:rsidRDefault="00D34782"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w:t>
      </w:r>
      <w:r w:rsidR="00741A25" w:rsidRPr="00C44C51">
        <w:rPr>
          <w:rFonts w:ascii="Times New Roman" w:eastAsia="Times New Roman" w:hAnsi="Times New Roman" w:cs="Times New Roman"/>
          <w:sz w:val="24"/>
          <w:szCs w:val="24"/>
        </w:rPr>
        <w:t>La jerarquización de las áreas de co</w:t>
      </w:r>
      <w:r w:rsidR="005C7282" w:rsidRPr="00C44C51">
        <w:rPr>
          <w:rFonts w:ascii="Times New Roman" w:eastAsia="Times New Roman" w:hAnsi="Times New Roman" w:cs="Times New Roman"/>
          <w:sz w:val="24"/>
          <w:szCs w:val="24"/>
        </w:rPr>
        <w:t>nocimiento no dialoga</w:t>
      </w:r>
      <w:r w:rsidR="00741A25" w:rsidRPr="00C44C51">
        <w:rPr>
          <w:rFonts w:ascii="Times New Roman" w:eastAsia="Times New Roman" w:hAnsi="Times New Roman" w:cs="Times New Roman"/>
          <w:sz w:val="24"/>
          <w:szCs w:val="24"/>
        </w:rPr>
        <w:t xml:space="preserve"> positivamente con el perfil de egreso del bachillerato general en nuestro contexto local, ni tampoco con las me</w:t>
      </w:r>
      <w:r w:rsidR="00234565" w:rsidRPr="00C44C51">
        <w:rPr>
          <w:rFonts w:ascii="Times New Roman" w:eastAsia="Times New Roman" w:hAnsi="Times New Roman" w:cs="Times New Roman"/>
          <w:sz w:val="24"/>
          <w:szCs w:val="24"/>
        </w:rPr>
        <w:t>tas educativas planteadas por la</w:t>
      </w:r>
      <w:r w:rsidR="00741A25" w:rsidRPr="00C44C51">
        <w:rPr>
          <w:rFonts w:ascii="Times New Roman" w:eastAsia="Times New Roman" w:hAnsi="Times New Roman" w:cs="Times New Roman"/>
          <w:sz w:val="24"/>
          <w:szCs w:val="24"/>
        </w:rPr>
        <w:t xml:space="preserve"> OEI en el ámbito internacional</w:t>
      </w:r>
      <w:r w:rsidR="0019555B" w:rsidRPr="00C44C51">
        <w:rPr>
          <w:rFonts w:ascii="Times New Roman" w:eastAsia="Times New Roman" w:hAnsi="Times New Roman" w:cs="Times New Roman"/>
          <w:sz w:val="24"/>
          <w:szCs w:val="24"/>
        </w:rPr>
        <w:t>; s</w:t>
      </w:r>
      <w:r w:rsidR="005C7282" w:rsidRPr="00C44C51">
        <w:rPr>
          <w:rFonts w:ascii="Times New Roman" w:eastAsia="Times New Roman" w:hAnsi="Times New Roman" w:cs="Times New Roman"/>
          <w:sz w:val="24"/>
          <w:szCs w:val="24"/>
        </w:rPr>
        <w:t xml:space="preserve">in embargo, platica perfectamente </w:t>
      </w:r>
      <w:r w:rsidR="00D83C7A" w:rsidRPr="00C44C51">
        <w:rPr>
          <w:rFonts w:ascii="Times New Roman" w:eastAsia="Times New Roman" w:hAnsi="Times New Roman" w:cs="Times New Roman"/>
          <w:sz w:val="24"/>
          <w:szCs w:val="24"/>
        </w:rPr>
        <w:t>con los objetivos académicos relacionados con las pruebas valorativas y diagnósticas</w:t>
      </w:r>
      <w:r w:rsidR="001B0B94" w:rsidRPr="00C44C51">
        <w:rPr>
          <w:rFonts w:ascii="Times New Roman" w:eastAsia="Times New Roman" w:hAnsi="Times New Roman" w:cs="Times New Roman"/>
          <w:sz w:val="24"/>
          <w:szCs w:val="24"/>
        </w:rPr>
        <w:t>; c</w:t>
      </w:r>
      <w:r w:rsidR="00BC0B98" w:rsidRPr="00C44C51">
        <w:rPr>
          <w:rFonts w:ascii="Times New Roman" w:eastAsia="Times New Roman" w:hAnsi="Times New Roman" w:cs="Times New Roman"/>
          <w:sz w:val="24"/>
          <w:szCs w:val="24"/>
        </w:rPr>
        <w:t>omo en el caso de nuestro país</w:t>
      </w:r>
      <w:r w:rsidR="001B0B94" w:rsidRPr="00C44C51">
        <w:rPr>
          <w:rFonts w:ascii="Times New Roman" w:eastAsia="Times New Roman" w:hAnsi="Times New Roman" w:cs="Times New Roman"/>
          <w:sz w:val="24"/>
          <w:szCs w:val="24"/>
        </w:rPr>
        <w:t>,</w:t>
      </w:r>
      <w:r w:rsidR="00BC0B98" w:rsidRPr="00C44C51">
        <w:rPr>
          <w:rFonts w:ascii="Times New Roman" w:eastAsia="Times New Roman" w:hAnsi="Times New Roman" w:cs="Times New Roman"/>
          <w:sz w:val="24"/>
          <w:szCs w:val="24"/>
        </w:rPr>
        <w:t xml:space="preserve"> en las pruebas SER ECUADOR implementadas oficialmente desde junio del año 2008 por el </w:t>
      </w:r>
      <w:r w:rsidR="00BC0B98" w:rsidRPr="00C44C51">
        <w:rPr>
          <w:rFonts w:ascii="Times New Roman" w:hAnsi="Times New Roman" w:cs="Times New Roman"/>
          <w:sz w:val="24"/>
          <w:szCs w:val="24"/>
        </w:rPr>
        <w:t>Ministerio de</w:t>
      </w:r>
      <w:r w:rsidR="00A65325" w:rsidRPr="00C44C51">
        <w:rPr>
          <w:rFonts w:ascii="Times New Roman" w:hAnsi="Times New Roman" w:cs="Times New Roman"/>
          <w:sz w:val="24"/>
          <w:szCs w:val="24"/>
        </w:rPr>
        <w:t xml:space="preserve"> Educación</w:t>
      </w:r>
      <w:r w:rsidR="00BC0B98" w:rsidRPr="00C44C51">
        <w:rPr>
          <w:rFonts w:ascii="Times New Roman" w:hAnsi="Times New Roman" w:cs="Times New Roman"/>
          <w:sz w:val="24"/>
          <w:szCs w:val="24"/>
        </w:rPr>
        <w:t xml:space="preserve"> para la evaluación del desempeño de los estudiantes</w:t>
      </w:r>
      <w:r w:rsidR="00BC0B98" w:rsidRPr="00C44C51">
        <w:rPr>
          <w:rFonts w:ascii="Times New Roman" w:eastAsia="Times New Roman" w:hAnsi="Times New Roman" w:cs="Times New Roman"/>
          <w:sz w:val="24"/>
          <w:szCs w:val="24"/>
        </w:rPr>
        <w:t xml:space="preserve">. </w:t>
      </w:r>
      <w:r w:rsidR="0019555B" w:rsidRPr="00C44C51">
        <w:rPr>
          <w:rFonts w:ascii="Times New Roman" w:eastAsia="Times New Roman" w:hAnsi="Times New Roman" w:cs="Times New Roman"/>
          <w:sz w:val="24"/>
          <w:szCs w:val="24"/>
        </w:rPr>
        <w:t>Estas pruebas</w:t>
      </w:r>
      <w:r w:rsidR="00BC0B98" w:rsidRPr="00C44C51">
        <w:rPr>
          <w:rFonts w:ascii="Times New Roman" w:eastAsia="Times New Roman" w:hAnsi="Times New Roman" w:cs="Times New Roman"/>
          <w:sz w:val="24"/>
          <w:szCs w:val="24"/>
        </w:rPr>
        <w:t>, enfocadas en las áreas de matemática y lenguaje y comunicación, son aplicadas a los educandos de cuarto, séptimo y décimo año de educación general básica, así como</w:t>
      </w:r>
      <w:r w:rsidR="0019555B" w:rsidRPr="00C44C51">
        <w:rPr>
          <w:rFonts w:ascii="Times New Roman" w:eastAsia="Times New Roman" w:hAnsi="Times New Roman" w:cs="Times New Roman"/>
          <w:sz w:val="24"/>
          <w:szCs w:val="24"/>
        </w:rPr>
        <w:t>,</w:t>
      </w:r>
      <w:r w:rsidR="00BC0B98" w:rsidRPr="00C44C51">
        <w:rPr>
          <w:rFonts w:ascii="Times New Roman" w:eastAsia="Times New Roman" w:hAnsi="Times New Roman" w:cs="Times New Roman"/>
          <w:sz w:val="24"/>
          <w:szCs w:val="24"/>
        </w:rPr>
        <w:t xml:space="preserve"> </w:t>
      </w:r>
      <w:r w:rsidR="0019555B" w:rsidRPr="00C44C51">
        <w:rPr>
          <w:rFonts w:ascii="Times New Roman" w:eastAsia="Times New Roman" w:hAnsi="Times New Roman" w:cs="Times New Roman"/>
          <w:sz w:val="24"/>
          <w:szCs w:val="24"/>
        </w:rPr>
        <w:t>a los alumnos de</w:t>
      </w:r>
      <w:r w:rsidR="00BC0B98" w:rsidRPr="00C44C51">
        <w:rPr>
          <w:rFonts w:ascii="Times New Roman" w:eastAsia="Times New Roman" w:hAnsi="Times New Roman" w:cs="Times New Roman"/>
          <w:sz w:val="24"/>
          <w:szCs w:val="24"/>
        </w:rPr>
        <w:t xml:space="preserve"> tercer año de bachillerato. Otras áreas como ciencias naturales y estudios sociales son evaluadas en el séptimo y décimo año de educación general básica.</w:t>
      </w:r>
    </w:p>
    <w:p w14:paraId="5F4283FF" w14:textId="1780F63F" w:rsidR="003304E7" w:rsidRPr="00C44C51" w:rsidRDefault="003304E7"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lastRenderedPageBreak/>
        <w:t xml:space="preserve">     Flavia Terigi (2012)</w:t>
      </w:r>
      <w:r w:rsidR="00C36239" w:rsidRPr="00C44C51">
        <w:rPr>
          <w:rFonts w:ascii="Times New Roman" w:eastAsia="Times New Roman" w:hAnsi="Times New Roman" w:cs="Times New Roman"/>
          <w:sz w:val="24"/>
          <w:szCs w:val="24"/>
        </w:rPr>
        <w:t xml:space="preserve"> </w:t>
      </w:r>
      <w:r w:rsidRPr="00C44C51">
        <w:rPr>
          <w:rFonts w:ascii="Times New Roman" w:eastAsia="Times New Roman" w:hAnsi="Times New Roman" w:cs="Times New Roman"/>
          <w:sz w:val="24"/>
          <w:szCs w:val="24"/>
        </w:rPr>
        <w:t>en sus reflexiones sobre el lugar de las</w:t>
      </w:r>
      <w:r w:rsidR="00D83C7A" w:rsidRPr="00C44C51">
        <w:rPr>
          <w:rFonts w:ascii="Times New Roman" w:eastAsia="Times New Roman" w:hAnsi="Times New Roman" w:cs="Times New Roman"/>
          <w:sz w:val="24"/>
          <w:szCs w:val="24"/>
        </w:rPr>
        <w:t xml:space="preserve"> </w:t>
      </w:r>
      <w:r w:rsidRPr="00C44C51">
        <w:rPr>
          <w:rFonts w:ascii="Times New Roman" w:eastAsia="Times New Roman" w:hAnsi="Times New Roman" w:cs="Times New Roman"/>
          <w:sz w:val="24"/>
          <w:szCs w:val="24"/>
        </w:rPr>
        <w:t>artes en el currículo escolar</w:t>
      </w:r>
      <w:r w:rsidR="00D83C7A" w:rsidRPr="00C44C51">
        <w:rPr>
          <w:rFonts w:ascii="Times New Roman" w:eastAsia="Times New Roman" w:hAnsi="Times New Roman" w:cs="Times New Roman"/>
          <w:sz w:val="24"/>
          <w:szCs w:val="24"/>
        </w:rPr>
        <w:t xml:space="preserve"> </w:t>
      </w:r>
      <w:r w:rsidRPr="00C44C51">
        <w:rPr>
          <w:rFonts w:ascii="Times New Roman" w:eastAsia="Times New Roman" w:hAnsi="Times New Roman" w:cs="Times New Roman"/>
          <w:sz w:val="24"/>
          <w:szCs w:val="24"/>
        </w:rPr>
        <w:t>plantea dos visiones antinómicas que ubican al gran público entre dos posiciones con</w:t>
      </w:r>
      <w:r w:rsidR="0019555B" w:rsidRPr="00C44C51">
        <w:rPr>
          <w:rFonts w:ascii="Times New Roman" w:eastAsia="Times New Roman" w:hAnsi="Times New Roman" w:cs="Times New Roman"/>
          <w:sz w:val="24"/>
          <w:szCs w:val="24"/>
        </w:rPr>
        <w:t xml:space="preserve"> </w:t>
      </w:r>
      <w:r w:rsidRPr="00C44C51">
        <w:rPr>
          <w:rFonts w:ascii="Times New Roman" w:eastAsia="Times New Roman" w:hAnsi="Times New Roman" w:cs="Times New Roman"/>
          <w:sz w:val="24"/>
          <w:szCs w:val="24"/>
        </w:rPr>
        <w:t>respecto a las artes: 1.</w:t>
      </w:r>
      <w:r w:rsidR="00CE62DF" w:rsidRPr="00C44C51">
        <w:rPr>
          <w:rFonts w:ascii="Times New Roman" w:eastAsia="Times New Roman" w:hAnsi="Times New Roman" w:cs="Times New Roman"/>
          <w:sz w:val="24"/>
          <w:szCs w:val="24"/>
        </w:rPr>
        <w:t>)</w:t>
      </w:r>
      <w:r w:rsidRPr="00C44C51">
        <w:rPr>
          <w:rFonts w:ascii="Times New Roman" w:eastAsia="Times New Roman" w:hAnsi="Times New Roman" w:cs="Times New Roman"/>
          <w:sz w:val="24"/>
          <w:szCs w:val="24"/>
        </w:rPr>
        <w:t xml:space="preserve"> como un espacio reservado para la creatividad y 2.</w:t>
      </w:r>
      <w:r w:rsidR="00CE62DF" w:rsidRPr="00C44C51">
        <w:rPr>
          <w:rFonts w:ascii="Times New Roman" w:eastAsia="Times New Roman" w:hAnsi="Times New Roman" w:cs="Times New Roman"/>
          <w:sz w:val="24"/>
          <w:szCs w:val="24"/>
        </w:rPr>
        <w:t>)</w:t>
      </w:r>
      <w:r w:rsidRPr="00C44C51">
        <w:rPr>
          <w:rFonts w:ascii="Times New Roman" w:eastAsia="Times New Roman" w:hAnsi="Times New Roman" w:cs="Times New Roman"/>
          <w:sz w:val="24"/>
          <w:szCs w:val="24"/>
        </w:rPr>
        <w:t xml:space="preserve"> como un lujo o un saber inútil.</w:t>
      </w:r>
    </w:p>
    <w:p w14:paraId="15CEC5C0" w14:textId="407AC89D" w:rsidR="00DB746C" w:rsidRPr="00C44C51" w:rsidRDefault="003304E7"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Desde una postura particular y con el enfoque del grupo de investigación y el proyecto institucional en curso, </w:t>
      </w:r>
      <w:r w:rsidR="00DB746C" w:rsidRPr="00C44C51">
        <w:rPr>
          <w:rFonts w:ascii="Times New Roman" w:eastAsia="Times New Roman" w:hAnsi="Times New Roman" w:cs="Times New Roman"/>
          <w:sz w:val="24"/>
          <w:szCs w:val="24"/>
        </w:rPr>
        <w:t xml:space="preserve">nos afianzamos a lo manifestado por Eisner (2004): “lo que la educación puede aprender de las artes es el significado de tratar los campos y las materias como formas potenciales de arte. De este modo, las artes se convierten en un modelo para la educación” (p. 253). Pues las artes otorgan importancia a la diversidad, variabilidad, imaginación, </w:t>
      </w:r>
      <w:r w:rsidR="0095207C" w:rsidRPr="00C44C51">
        <w:rPr>
          <w:rFonts w:ascii="Times New Roman" w:eastAsia="Times New Roman" w:hAnsi="Times New Roman" w:cs="Times New Roman"/>
          <w:sz w:val="24"/>
          <w:szCs w:val="24"/>
        </w:rPr>
        <w:t>sensibilidad, las relaciones, la satisfacción, la flexibilidad y la experiencia, en el sentido amplio de cada una de estas palabras</w:t>
      </w:r>
      <w:r w:rsidR="0019555B" w:rsidRPr="00C44C51">
        <w:rPr>
          <w:rFonts w:ascii="Times New Roman" w:eastAsia="Times New Roman" w:hAnsi="Times New Roman" w:cs="Times New Roman"/>
          <w:sz w:val="24"/>
          <w:szCs w:val="24"/>
        </w:rPr>
        <w:t>, no obstante, la mayoría de las veces los contenidos curriculares correspondiente</w:t>
      </w:r>
      <w:r w:rsidR="005D7B64">
        <w:rPr>
          <w:rFonts w:ascii="Times New Roman" w:eastAsia="Times New Roman" w:hAnsi="Times New Roman" w:cs="Times New Roman"/>
          <w:sz w:val="24"/>
          <w:szCs w:val="24"/>
        </w:rPr>
        <w:t>s</w:t>
      </w:r>
      <w:r w:rsidR="0019555B" w:rsidRPr="00C44C51">
        <w:rPr>
          <w:rFonts w:ascii="Times New Roman" w:eastAsia="Times New Roman" w:hAnsi="Times New Roman" w:cs="Times New Roman"/>
          <w:sz w:val="24"/>
          <w:szCs w:val="24"/>
        </w:rPr>
        <w:t xml:space="preserve"> a esta asignatura</w:t>
      </w:r>
      <w:r w:rsidR="005D7B64">
        <w:rPr>
          <w:rFonts w:ascii="Times New Roman" w:eastAsia="Times New Roman" w:hAnsi="Times New Roman" w:cs="Times New Roman"/>
          <w:sz w:val="24"/>
          <w:szCs w:val="24"/>
        </w:rPr>
        <w:t>,</w:t>
      </w:r>
      <w:r w:rsidR="0019555B" w:rsidRPr="00C44C51">
        <w:rPr>
          <w:rFonts w:ascii="Times New Roman" w:eastAsia="Times New Roman" w:hAnsi="Times New Roman" w:cs="Times New Roman"/>
          <w:sz w:val="24"/>
          <w:szCs w:val="24"/>
        </w:rPr>
        <w:t xml:space="preserve"> no son aplicados o las horas destinadas a la misma son cambiadas por materias a las que se </w:t>
      </w:r>
      <w:r w:rsidR="005D7B64">
        <w:rPr>
          <w:rFonts w:ascii="Times New Roman" w:eastAsia="Times New Roman" w:hAnsi="Times New Roman" w:cs="Times New Roman"/>
          <w:sz w:val="24"/>
          <w:szCs w:val="24"/>
        </w:rPr>
        <w:t>considera de mayor importancia debido al peso que estas tienen dentro de la malla curricular y la concepción de que, al egresar, estas asignaturas les servirán más en su desarrollo profesional.</w:t>
      </w:r>
    </w:p>
    <w:p w14:paraId="388510BF" w14:textId="294F9C45" w:rsidR="00C97549" w:rsidRPr="00C44C51" w:rsidRDefault="0019555B"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L</w:t>
      </w:r>
      <w:r w:rsidR="00741A25" w:rsidRPr="00C44C51">
        <w:rPr>
          <w:rFonts w:ascii="Times New Roman" w:eastAsia="Times New Roman" w:hAnsi="Times New Roman" w:cs="Times New Roman"/>
          <w:sz w:val="24"/>
          <w:szCs w:val="24"/>
        </w:rPr>
        <w:t>a experiencia con el arte nos da la posibilidad de salir de lo convencional, generando un pensamiento reflexivo</w:t>
      </w:r>
      <w:r w:rsidR="00DB746C" w:rsidRPr="00C44C51">
        <w:rPr>
          <w:rFonts w:ascii="Times New Roman" w:eastAsia="Times New Roman" w:hAnsi="Times New Roman" w:cs="Times New Roman"/>
          <w:sz w:val="24"/>
          <w:szCs w:val="24"/>
        </w:rPr>
        <w:t xml:space="preserve"> que aportará al</w:t>
      </w:r>
      <w:r w:rsidR="00741A25" w:rsidRPr="00C44C51">
        <w:rPr>
          <w:rFonts w:ascii="Times New Roman" w:eastAsia="Times New Roman" w:hAnsi="Times New Roman" w:cs="Times New Roman"/>
          <w:sz w:val="24"/>
          <w:szCs w:val="24"/>
        </w:rPr>
        <w:t xml:space="preserve"> enfoque de justicia, innovación y solidaridad planteado en el perfil de egreso</w:t>
      </w:r>
      <w:r w:rsidR="00DB746C" w:rsidRPr="00C44C51">
        <w:rPr>
          <w:rFonts w:ascii="Times New Roman" w:eastAsia="Times New Roman" w:hAnsi="Times New Roman" w:cs="Times New Roman"/>
          <w:sz w:val="24"/>
          <w:szCs w:val="24"/>
        </w:rPr>
        <w:t xml:space="preserve"> de los bachilleres del país</w:t>
      </w:r>
      <w:r w:rsidR="00741A25" w:rsidRPr="00C44C51">
        <w:rPr>
          <w:rFonts w:ascii="Times New Roman" w:eastAsia="Times New Roman" w:hAnsi="Times New Roman" w:cs="Times New Roman"/>
          <w:sz w:val="24"/>
          <w:szCs w:val="24"/>
        </w:rPr>
        <w:t>; y sin duda aporta al desarrollo integral del individuo en un sentido más amplio con la exploración continua con respecto a todo cuanto lo rodea, planteado en las metas educativas 2021.</w:t>
      </w:r>
      <w:r w:rsidR="00CF511B" w:rsidRPr="00C44C51">
        <w:rPr>
          <w:rFonts w:ascii="Times New Roman" w:eastAsia="Times New Roman" w:hAnsi="Times New Roman" w:cs="Times New Roman"/>
          <w:sz w:val="24"/>
          <w:szCs w:val="24"/>
        </w:rPr>
        <w:t xml:space="preserve"> Si vamos un poco más allá veremos que </w:t>
      </w:r>
      <w:r w:rsidR="00C97549" w:rsidRPr="00C44C51">
        <w:rPr>
          <w:rFonts w:ascii="Times New Roman" w:eastAsia="Times New Roman" w:hAnsi="Times New Roman" w:cs="Times New Roman"/>
          <w:sz w:val="24"/>
          <w:szCs w:val="24"/>
        </w:rPr>
        <w:t>con relación a la educación y a la cultura, en la constitución del 2008, sección V, artículo 27 se manifiesta que la educación se centrará en el ser humano y garantizará su desarrollo holístico (...) estimulará el sentido crítico, el arte y la cultura física (...) y el desarrollo de competencias y capacidades para crear y trabajar. Este texto posee cohesión con el artículo 22 de la sección IV en donde se plantea que las personas tienen derecho a desarrollar su capacidad creativa, al ejercicio digno y sostenido de las actividades culturales y artísticas.</w:t>
      </w:r>
    </w:p>
    <w:p w14:paraId="63E0397D" w14:textId="3A8EA6FB" w:rsidR="00CF511B" w:rsidRPr="00C44C51" w:rsidRDefault="00CF511B"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Estas citas de las políticas y metas educativas a nivel local y regional se leen en consonancia con la visión número uno de Terigi (2012. p. 21 – 23)</w:t>
      </w:r>
      <w:r w:rsidR="0095207C" w:rsidRPr="00C44C51">
        <w:rPr>
          <w:rFonts w:ascii="Times New Roman" w:eastAsia="Times New Roman" w:hAnsi="Times New Roman" w:cs="Times New Roman"/>
          <w:sz w:val="24"/>
          <w:szCs w:val="24"/>
        </w:rPr>
        <w:t xml:space="preserve"> y sin duda se conectan con el enfoque buscado por la investigación;</w:t>
      </w:r>
      <w:r w:rsidRPr="00C44C51">
        <w:rPr>
          <w:rFonts w:ascii="Times New Roman" w:eastAsia="Times New Roman" w:hAnsi="Times New Roman" w:cs="Times New Roman"/>
          <w:sz w:val="24"/>
          <w:szCs w:val="24"/>
        </w:rPr>
        <w:t xml:space="preserve"> dentro del presente texto el análisis </w:t>
      </w:r>
      <w:r w:rsidR="0095207C" w:rsidRPr="00C44C51">
        <w:rPr>
          <w:rFonts w:ascii="Times New Roman" w:eastAsia="Times New Roman" w:hAnsi="Times New Roman" w:cs="Times New Roman"/>
          <w:sz w:val="24"/>
          <w:szCs w:val="24"/>
        </w:rPr>
        <w:t>nos permite</w:t>
      </w:r>
      <w:r w:rsidRPr="00C44C51">
        <w:rPr>
          <w:rFonts w:ascii="Times New Roman" w:eastAsia="Times New Roman" w:hAnsi="Times New Roman" w:cs="Times New Roman"/>
          <w:sz w:val="24"/>
          <w:szCs w:val="24"/>
        </w:rPr>
        <w:t xml:space="preserve"> acercarnos a la posición de los gestores educativos con respecto a esas dos visiones e identificar las acciones necesarias para dar un giro o fortalecer las perspectivas de los directivos en relación a las</w:t>
      </w:r>
      <w:r w:rsidR="0095207C" w:rsidRPr="00C44C51">
        <w:rPr>
          <w:rFonts w:ascii="Times New Roman" w:eastAsia="Times New Roman" w:hAnsi="Times New Roman" w:cs="Times New Roman"/>
          <w:sz w:val="24"/>
          <w:szCs w:val="24"/>
        </w:rPr>
        <w:t xml:space="preserve"> artes y su lugar e importancia dentro del sistema educativo en el contexto ecuatoriano.</w:t>
      </w:r>
    </w:p>
    <w:p w14:paraId="2D9813B7" w14:textId="548D5C9E" w:rsidR="003C0011" w:rsidRPr="00C44C51" w:rsidRDefault="007E10E5"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En las encuestas realizadas</w:t>
      </w:r>
      <w:r w:rsidR="00637B29" w:rsidRPr="00C44C51">
        <w:rPr>
          <w:rFonts w:ascii="Times New Roman" w:eastAsia="Times New Roman" w:hAnsi="Times New Roman" w:cs="Times New Roman"/>
          <w:sz w:val="24"/>
          <w:szCs w:val="24"/>
        </w:rPr>
        <w:t xml:space="preserve">, </w:t>
      </w:r>
      <w:r w:rsidRPr="00C44C51">
        <w:rPr>
          <w:rFonts w:ascii="Times New Roman" w:eastAsia="Times New Roman" w:hAnsi="Times New Roman" w:cs="Times New Roman"/>
          <w:sz w:val="24"/>
          <w:szCs w:val="24"/>
        </w:rPr>
        <w:t>una de las primeras interrogantes</w:t>
      </w:r>
      <w:r w:rsidR="00637B29" w:rsidRPr="00C44C51">
        <w:rPr>
          <w:rFonts w:ascii="Times New Roman" w:eastAsia="Times New Roman" w:hAnsi="Times New Roman" w:cs="Times New Roman"/>
          <w:sz w:val="24"/>
          <w:szCs w:val="24"/>
        </w:rPr>
        <w:t xml:space="preserve"> planteadas</w:t>
      </w:r>
      <w:r w:rsidRPr="00C44C51">
        <w:rPr>
          <w:rFonts w:ascii="Times New Roman" w:eastAsia="Times New Roman" w:hAnsi="Times New Roman" w:cs="Times New Roman"/>
          <w:sz w:val="24"/>
          <w:szCs w:val="24"/>
        </w:rPr>
        <w:t xml:space="preserve"> con relación al área</w:t>
      </w:r>
      <w:r w:rsidR="00637B29" w:rsidRPr="00C44C51">
        <w:rPr>
          <w:rFonts w:ascii="Times New Roman" w:eastAsia="Times New Roman" w:hAnsi="Times New Roman" w:cs="Times New Roman"/>
          <w:sz w:val="24"/>
          <w:szCs w:val="24"/>
        </w:rPr>
        <w:t xml:space="preserve"> fue</w:t>
      </w:r>
      <w:r w:rsidRPr="00C44C51">
        <w:rPr>
          <w:rFonts w:ascii="Times New Roman" w:eastAsia="Times New Roman" w:hAnsi="Times New Roman" w:cs="Times New Roman"/>
          <w:sz w:val="24"/>
          <w:szCs w:val="24"/>
        </w:rPr>
        <w:t xml:space="preserve">: ¿Cuál es el principal reto relacionado al área de Educación Cultural y Artística para un directivo de una institución? Los gestores educativos respondieron que el reto </w:t>
      </w:r>
      <w:r w:rsidR="00637B29" w:rsidRPr="00C44C51">
        <w:rPr>
          <w:rFonts w:ascii="Times New Roman" w:eastAsia="Times New Roman" w:hAnsi="Times New Roman" w:cs="Times New Roman"/>
          <w:sz w:val="24"/>
          <w:szCs w:val="24"/>
        </w:rPr>
        <w:t xml:space="preserve">más grande en el desarrollo de su gestión </w:t>
      </w:r>
      <w:r w:rsidRPr="00C44C51">
        <w:rPr>
          <w:rFonts w:ascii="Times New Roman" w:eastAsia="Times New Roman" w:hAnsi="Times New Roman" w:cs="Times New Roman"/>
          <w:sz w:val="24"/>
          <w:szCs w:val="24"/>
        </w:rPr>
        <w:t>radica en el hecho de posicionar al área como un espacio importante para la generación de un pensamiento reflexivo, de creatividad e imaginación en los educandos</w:t>
      </w:r>
      <w:r w:rsidR="00393D57" w:rsidRPr="00C44C51">
        <w:rPr>
          <w:rFonts w:ascii="Times New Roman" w:eastAsia="Times New Roman" w:hAnsi="Times New Roman" w:cs="Times New Roman"/>
          <w:sz w:val="24"/>
          <w:szCs w:val="24"/>
        </w:rPr>
        <w:t xml:space="preserve"> debido a la falta de conocimiento en esta área y la escasez de especialistas en este campo.</w:t>
      </w:r>
      <w:r w:rsidRPr="00C44C51">
        <w:rPr>
          <w:rFonts w:ascii="Times New Roman" w:eastAsia="Times New Roman" w:hAnsi="Times New Roman" w:cs="Times New Roman"/>
          <w:sz w:val="24"/>
          <w:szCs w:val="24"/>
        </w:rPr>
        <w:t xml:space="preserve"> De acuerdo a lo manifestado por el 90% de los directivos encuestados</w:t>
      </w:r>
      <w:r w:rsidR="00637B29" w:rsidRPr="00C44C51">
        <w:rPr>
          <w:rFonts w:ascii="Times New Roman" w:eastAsia="Times New Roman" w:hAnsi="Times New Roman" w:cs="Times New Roman"/>
          <w:sz w:val="24"/>
          <w:szCs w:val="24"/>
        </w:rPr>
        <w:t>,</w:t>
      </w:r>
      <w:r w:rsidRPr="00C44C51">
        <w:rPr>
          <w:rFonts w:ascii="Times New Roman" w:eastAsia="Times New Roman" w:hAnsi="Times New Roman" w:cs="Times New Roman"/>
          <w:sz w:val="24"/>
          <w:szCs w:val="24"/>
        </w:rPr>
        <w:t xml:space="preserve"> sus acciones </w:t>
      </w:r>
      <w:r w:rsidR="00637B29" w:rsidRPr="00C44C51">
        <w:rPr>
          <w:rFonts w:ascii="Times New Roman" w:eastAsia="Times New Roman" w:hAnsi="Times New Roman" w:cs="Times New Roman"/>
          <w:sz w:val="24"/>
          <w:szCs w:val="24"/>
        </w:rPr>
        <w:t>deberían</w:t>
      </w:r>
      <w:r w:rsidRPr="00C44C51">
        <w:rPr>
          <w:rFonts w:ascii="Times New Roman" w:eastAsia="Times New Roman" w:hAnsi="Times New Roman" w:cs="Times New Roman"/>
          <w:sz w:val="24"/>
          <w:szCs w:val="24"/>
        </w:rPr>
        <w:t xml:space="preserve"> apuntar a generar un cambio en la organización de horarios, cierta intervención en la labor docente dentro las aulas y de manera general</w:t>
      </w:r>
      <w:r w:rsidR="00637B29" w:rsidRPr="00C44C51">
        <w:rPr>
          <w:rFonts w:ascii="Times New Roman" w:eastAsia="Times New Roman" w:hAnsi="Times New Roman" w:cs="Times New Roman"/>
          <w:sz w:val="24"/>
          <w:szCs w:val="24"/>
        </w:rPr>
        <w:t>,</w:t>
      </w:r>
      <w:r w:rsidRPr="00C44C51">
        <w:rPr>
          <w:rFonts w:ascii="Times New Roman" w:eastAsia="Times New Roman" w:hAnsi="Times New Roman" w:cs="Times New Roman"/>
          <w:sz w:val="24"/>
          <w:szCs w:val="24"/>
        </w:rPr>
        <w:t xml:space="preserve"> debería</w:t>
      </w:r>
      <w:r w:rsidR="00637B29" w:rsidRPr="00C44C51">
        <w:rPr>
          <w:rFonts w:ascii="Times New Roman" w:eastAsia="Times New Roman" w:hAnsi="Times New Roman" w:cs="Times New Roman"/>
          <w:sz w:val="24"/>
          <w:szCs w:val="24"/>
        </w:rPr>
        <w:t>n</w:t>
      </w:r>
      <w:r w:rsidRPr="00C44C51">
        <w:rPr>
          <w:rFonts w:ascii="Times New Roman" w:eastAsia="Times New Roman" w:hAnsi="Times New Roman" w:cs="Times New Roman"/>
          <w:sz w:val="24"/>
          <w:szCs w:val="24"/>
        </w:rPr>
        <w:t xml:space="preserve"> influ</w:t>
      </w:r>
      <w:r w:rsidR="00723A9C" w:rsidRPr="00C44C51">
        <w:rPr>
          <w:rFonts w:ascii="Times New Roman" w:eastAsia="Times New Roman" w:hAnsi="Times New Roman" w:cs="Times New Roman"/>
          <w:sz w:val="24"/>
          <w:szCs w:val="24"/>
        </w:rPr>
        <w:t>ir en el enfoque que desde el Proyecto</w:t>
      </w:r>
      <w:r w:rsidRPr="00C44C51">
        <w:rPr>
          <w:rFonts w:ascii="Times New Roman" w:eastAsia="Times New Roman" w:hAnsi="Times New Roman" w:cs="Times New Roman"/>
          <w:sz w:val="24"/>
          <w:szCs w:val="24"/>
        </w:rPr>
        <w:t xml:space="preserve"> Educativo Institucional </w:t>
      </w:r>
      <w:r w:rsidR="00723A9C" w:rsidRPr="00C44C51">
        <w:rPr>
          <w:rFonts w:ascii="Times New Roman" w:eastAsia="Times New Roman" w:hAnsi="Times New Roman" w:cs="Times New Roman"/>
          <w:sz w:val="24"/>
          <w:szCs w:val="24"/>
        </w:rPr>
        <w:t xml:space="preserve">(PEI) </w:t>
      </w:r>
      <w:r w:rsidRPr="00C44C51">
        <w:rPr>
          <w:rFonts w:ascii="Times New Roman" w:eastAsia="Times New Roman" w:hAnsi="Times New Roman" w:cs="Times New Roman"/>
          <w:sz w:val="24"/>
          <w:szCs w:val="24"/>
        </w:rPr>
        <w:t>se mantenga dentro de las diferentes entidades educativas.</w:t>
      </w:r>
    </w:p>
    <w:p w14:paraId="3492EDB4" w14:textId="660E4490" w:rsidR="00D766B6" w:rsidRPr="00C44C51" w:rsidRDefault="003C0011"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lastRenderedPageBreak/>
        <w:t xml:space="preserve">     </w:t>
      </w:r>
      <w:r w:rsidR="007E10E5" w:rsidRPr="00C44C51">
        <w:rPr>
          <w:rFonts w:ascii="Times New Roman" w:eastAsia="Times New Roman" w:hAnsi="Times New Roman" w:cs="Times New Roman"/>
          <w:sz w:val="24"/>
          <w:szCs w:val="24"/>
        </w:rPr>
        <w:t>Se menciona a la organización de horarios</w:t>
      </w:r>
      <w:r w:rsidRPr="00C44C51">
        <w:rPr>
          <w:rFonts w:ascii="Times New Roman" w:eastAsia="Times New Roman" w:hAnsi="Times New Roman" w:cs="Times New Roman"/>
          <w:sz w:val="24"/>
          <w:szCs w:val="24"/>
        </w:rPr>
        <w:t xml:space="preserve"> puesto que </w:t>
      </w:r>
      <w:r w:rsidR="00393D57" w:rsidRPr="00C44C51">
        <w:rPr>
          <w:rFonts w:ascii="Times New Roman" w:eastAsia="Times New Roman" w:hAnsi="Times New Roman" w:cs="Times New Roman"/>
          <w:sz w:val="24"/>
          <w:szCs w:val="24"/>
        </w:rPr>
        <w:t xml:space="preserve">en </w:t>
      </w:r>
      <w:r w:rsidRPr="00C44C51">
        <w:rPr>
          <w:rFonts w:ascii="Times New Roman" w:eastAsia="Times New Roman" w:hAnsi="Times New Roman" w:cs="Times New Roman"/>
          <w:sz w:val="24"/>
          <w:szCs w:val="24"/>
        </w:rPr>
        <w:t>repetidas ocasiones las escasas dos horas destinadas al área de Educación Cultural y Artística se encuentran divididas entre los días de la semana, así los estudiantes reciben la asignatura un día martes y así también el día viernes, a esta ruptura se suma el hecho de que las horas en las jornadas educativas son tan sólo de 40 minutos</w:t>
      </w:r>
      <w:r w:rsidR="00393D57" w:rsidRPr="00C44C51">
        <w:rPr>
          <w:rFonts w:ascii="Times New Roman" w:eastAsia="Times New Roman" w:hAnsi="Times New Roman" w:cs="Times New Roman"/>
          <w:sz w:val="24"/>
          <w:szCs w:val="24"/>
        </w:rPr>
        <w:t xml:space="preserve"> limitando el correcto desarrollo de esta </w:t>
      </w:r>
      <w:r w:rsidR="003D3019" w:rsidRPr="00C44C51">
        <w:rPr>
          <w:rFonts w:ascii="Times New Roman" w:eastAsia="Times New Roman" w:hAnsi="Times New Roman" w:cs="Times New Roman"/>
          <w:sz w:val="24"/>
          <w:szCs w:val="24"/>
        </w:rPr>
        <w:t>materia</w:t>
      </w:r>
      <w:r w:rsidR="00393D57" w:rsidRPr="00C44C51">
        <w:rPr>
          <w:rFonts w:ascii="Times New Roman" w:eastAsia="Times New Roman" w:hAnsi="Times New Roman" w:cs="Times New Roman"/>
          <w:sz w:val="24"/>
          <w:szCs w:val="24"/>
        </w:rPr>
        <w:t>, ya que el tiempo destinado para la impartición de las temáticas no es el suficiente.</w:t>
      </w:r>
    </w:p>
    <w:p w14:paraId="49E0391C" w14:textId="22955077" w:rsidR="003C0011" w:rsidRPr="00C44C51" w:rsidRDefault="003C0011"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Por otra parte, sin pretender que exista una vigilancia con respecto al cumplimiento de las clases en los períodos académicos, los directivos no pueden dejar de involucrarse en las acciones docentes dentro de las aulas, pues por la experiencia que se ha tenido dentro del sistema educativo y por la observación efectuada</w:t>
      </w:r>
      <w:r w:rsidR="00A01D90" w:rsidRPr="00C44C51">
        <w:rPr>
          <w:rFonts w:ascii="Times New Roman" w:eastAsia="Times New Roman" w:hAnsi="Times New Roman" w:cs="Times New Roman"/>
          <w:sz w:val="24"/>
          <w:szCs w:val="24"/>
        </w:rPr>
        <w:t xml:space="preserve"> en las prácticas pre profesionales dentro de las instituciones,</w:t>
      </w:r>
      <w:r w:rsidRPr="00C44C51">
        <w:rPr>
          <w:rFonts w:ascii="Times New Roman" w:eastAsia="Times New Roman" w:hAnsi="Times New Roman" w:cs="Times New Roman"/>
          <w:sz w:val="24"/>
          <w:szCs w:val="24"/>
        </w:rPr>
        <w:t xml:space="preserve"> se ha evidenciado que los docentes responsables del área destinan las horas designadas para el área artística a actividades y acciones vinculadas a otras áreas curriculares como Lengua</w:t>
      </w:r>
      <w:r w:rsidR="00A01D90" w:rsidRPr="00C44C51">
        <w:rPr>
          <w:rFonts w:ascii="Times New Roman" w:eastAsia="Times New Roman" w:hAnsi="Times New Roman" w:cs="Times New Roman"/>
          <w:sz w:val="24"/>
          <w:szCs w:val="24"/>
        </w:rPr>
        <w:t xml:space="preserve"> y Literatura</w:t>
      </w:r>
      <w:r w:rsidRPr="00C44C51">
        <w:rPr>
          <w:rFonts w:ascii="Times New Roman" w:eastAsia="Times New Roman" w:hAnsi="Times New Roman" w:cs="Times New Roman"/>
          <w:sz w:val="24"/>
          <w:szCs w:val="24"/>
        </w:rPr>
        <w:t>, Matemática</w:t>
      </w:r>
      <w:r w:rsidR="00A01D90" w:rsidRPr="00C44C51">
        <w:rPr>
          <w:rFonts w:ascii="Times New Roman" w:eastAsia="Times New Roman" w:hAnsi="Times New Roman" w:cs="Times New Roman"/>
          <w:sz w:val="24"/>
          <w:szCs w:val="24"/>
        </w:rPr>
        <w:t>s</w:t>
      </w:r>
      <w:r w:rsidRPr="00C44C51">
        <w:rPr>
          <w:rFonts w:ascii="Times New Roman" w:eastAsia="Times New Roman" w:hAnsi="Times New Roman" w:cs="Times New Roman"/>
          <w:sz w:val="24"/>
          <w:szCs w:val="24"/>
        </w:rPr>
        <w:t>,</w:t>
      </w:r>
      <w:r w:rsidR="00A01D90" w:rsidRPr="00C44C51">
        <w:rPr>
          <w:rFonts w:ascii="Times New Roman" w:eastAsia="Times New Roman" w:hAnsi="Times New Roman" w:cs="Times New Roman"/>
          <w:sz w:val="24"/>
          <w:szCs w:val="24"/>
        </w:rPr>
        <w:t xml:space="preserve"> Ciencias</w:t>
      </w:r>
      <w:r w:rsidRPr="00C44C51">
        <w:rPr>
          <w:rFonts w:ascii="Times New Roman" w:eastAsia="Times New Roman" w:hAnsi="Times New Roman" w:cs="Times New Roman"/>
          <w:sz w:val="24"/>
          <w:szCs w:val="24"/>
        </w:rPr>
        <w:t xml:space="preserve"> Sociales, etc. Como dato desde la práctica preprofesional de la carrera de Pedagogía de las Artes en la Universidad Nacional de Educación, se menciona que tan sólo por la llegada de los grupos </w:t>
      </w:r>
      <w:r w:rsidR="00A01D90" w:rsidRPr="00C44C51">
        <w:rPr>
          <w:rFonts w:ascii="Times New Roman" w:eastAsia="Times New Roman" w:hAnsi="Times New Roman" w:cs="Times New Roman"/>
          <w:sz w:val="24"/>
          <w:szCs w:val="24"/>
        </w:rPr>
        <w:t xml:space="preserve">de </w:t>
      </w:r>
      <w:r w:rsidRPr="00C44C51">
        <w:rPr>
          <w:rFonts w:ascii="Times New Roman" w:eastAsia="Times New Roman" w:hAnsi="Times New Roman" w:cs="Times New Roman"/>
          <w:sz w:val="24"/>
          <w:szCs w:val="24"/>
        </w:rPr>
        <w:t>practicantes</w:t>
      </w:r>
      <w:r w:rsidR="00A01D90" w:rsidRPr="00C44C51">
        <w:rPr>
          <w:rFonts w:ascii="Times New Roman" w:eastAsia="Times New Roman" w:hAnsi="Times New Roman" w:cs="Times New Roman"/>
          <w:sz w:val="24"/>
          <w:szCs w:val="24"/>
        </w:rPr>
        <w:t xml:space="preserve"> a las aulas,</w:t>
      </w:r>
      <w:r w:rsidRPr="00C44C51">
        <w:rPr>
          <w:rFonts w:ascii="Times New Roman" w:eastAsia="Times New Roman" w:hAnsi="Times New Roman" w:cs="Times New Roman"/>
          <w:sz w:val="24"/>
          <w:szCs w:val="24"/>
        </w:rPr>
        <w:t xml:space="preserve"> los docentes han manifestado que debían planificar las clases que normalment</w:t>
      </w:r>
      <w:r w:rsidR="00723A9C" w:rsidRPr="00C44C51">
        <w:rPr>
          <w:rFonts w:ascii="Times New Roman" w:eastAsia="Times New Roman" w:hAnsi="Times New Roman" w:cs="Times New Roman"/>
          <w:sz w:val="24"/>
          <w:szCs w:val="24"/>
        </w:rPr>
        <w:t>e no las dictan, para poder cumplir con el apoyo a la práctica preprofesional de los estudiantes.</w:t>
      </w:r>
    </w:p>
    <w:p w14:paraId="6D30AE67" w14:textId="115C80AA" w:rsidR="00723A9C" w:rsidRPr="00C44C51" w:rsidRDefault="00723A9C"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De igual manera desde la práctica de la carrera en mención se ha determinado que los Proyectos Educativos Institucionales (PEI) no se acercan a un apoyo al área curricular en cuestión, tomando en cuenta al mismo tiempo que muchos de los PEI se encuentran en proceso de estructuración, por lo que ciertas instituciones no contarían con una línea de ruta que tenga las directrices de la misión y planeación a corto, mediano y largo plazo.</w:t>
      </w:r>
    </w:p>
    <w:p w14:paraId="70575638" w14:textId="56ED6874" w:rsidR="004B08A2" w:rsidRPr="00C44C51" w:rsidRDefault="004B08A2"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w:t>
      </w:r>
      <w:r w:rsidR="00393C84" w:rsidRPr="00C44C51">
        <w:rPr>
          <w:rFonts w:ascii="Times New Roman" w:eastAsia="Times New Roman" w:hAnsi="Times New Roman" w:cs="Times New Roman"/>
          <w:sz w:val="24"/>
          <w:szCs w:val="24"/>
        </w:rPr>
        <w:t xml:space="preserve">Como aspecto a considerar y recurrente en las encuestas y dentro de ciertas conversaciones dentro de las instituciones </w:t>
      </w:r>
      <w:r w:rsidR="00017AD3">
        <w:rPr>
          <w:rFonts w:ascii="Times New Roman" w:eastAsia="Times New Roman" w:hAnsi="Times New Roman" w:cs="Times New Roman"/>
          <w:sz w:val="24"/>
          <w:szCs w:val="24"/>
        </w:rPr>
        <w:t>se expone la</w:t>
      </w:r>
      <w:r w:rsidR="00393C84" w:rsidRPr="00C44C51">
        <w:rPr>
          <w:rFonts w:ascii="Times New Roman" w:eastAsia="Times New Roman" w:hAnsi="Times New Roman" w:cs="Times New Roman"/>
          <w:sz w:val="24"/>
          <w:szCs w:val="24"/>
        </w:rPr>
        <w:t xml:space="preserve"> falta de recursos didácticos para desarrollar las destrezas propuestas en el currículo, así como también la ausencia de docentes especialistas</w:t>
      </w:r>
      <w:r w:rsidR="00017AD3">
        <w:rPr>
          <w:rFonts w:ascii="Times New Roman" w:eastAsia="Times New Roman" w:hAnsi="Times New Roman" w:cs="Times New Roman"/>
          <w:sz w:val="24"/>
          <w:szCs w:val="24"/>
        </w:rPr>
        <w:t xml:space="preserve"> en el área.</w:t>
      </w:r>
    </w:p>
    <w:p w14:paraId="1733A6C9" w14:textId="5C3DCE8D" w:rsidR="00393C84" w:rsidRPr="00C44C51" w:rsidRDefault="00393C84"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Frente a estos criterios se debe considerar que la falta de recursos no sólo se centraría en las </w:t>
      </w:r>
      <w:r w:rsidR="00C44C51" w:rsidRPr="00C44C51">
        <w:rPr>
          <w:rFonts w:ascii="Times New Roman" w:eastAsia="Times New Roman" w:hAnsi="Times New Roman" w:cs="Times New Roman"/>
          <w:sz w:val="24"/>
          <w:szCs w:val="24"/>
        </w:rPr>
        <w:t>didácticas,</w:t>
      </w:r>
      <w:r w:rsidRPr="00C44C51">
        <w:rPr>
          <w:rFonts w:ascii="Times New Roman" w:eastAsia="Times New Roman" w:hAnsi="Times New Roman" w:cs="Times New Roman"/>
          <w:sz w:val="24"/>
          <w:szCs w:val="24"/>
        </w:rPr>
        <w:t xml:space="preserve"> sino que las instituciones públicas están en una constante querella por contar con lo necesario para atender a las diferentes áreas de conocimiento, teniendo muchas veces que recurrir a la colaboración de los padres de familia o a la autogestión con ciertas entidades privadas. Una vez que se cuente con ciertos recursos se repite una vez más el escogimiento de su destino</w:t>
      </w:r>
      <w:r w:rsidR="00B76EF4" w:rsidRPr="00C44C51">
        <w:rPr>
          <w:rFonts w:ascii="Times New Roman" w:eastAsia="Times New Roman" w:hAnsi="Times New Roman" w:cs="Times New Roman"/>
          <w:sz w:val="24"/>
          <w:szCs w:val="24"/>
        </w:rPr>
        <w:t>, dejando de lado o en los últimos lugares al área relacionada con el arte y la cultura.</w:t>
      </w:r>
    </w:p>
    <w:p w14:paraId="4B62541D" w14:textId="384BB8C0" w:rsidR="00B76EF4" w:rsidRPr="00C44C51" w:rsidRDefault="00B76EF4"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La ausencia de docentes especialistas es una realidad, sin </w:t>
      </w:r>
      <w:r w:rsidR="00C44C51" w:rsidRPr="00C44C51">
        <w:rPr>
          <w:rFonts w:ascii="Times New Roman" w:eastAsia="Times New Roman" w:hAnsi="Times New Roman" w:cs="Times New Roman"/>
          <w:sz w:val="24"/>
          <w:szCs w:val="24"/>
        </w:rPr>
        <w:t>embargo,</w:t>
      </w:r>
      <w:r w:rsidRPr="00C44C51">
        <w:rPr>
          <w:rFonts w:ascii="Times New Roman" w:eastAsia="Times New Roman" w:hAnsi="Times New Roman" w:cs="Times New Roman"/>
          <w:sz w:val="24"/>
          <w:szCs w:val="24"/>
        </w:rPr>
        <w:t xml:space="preserve"> la gestión educativa no debería escudarse en ello para justificar la falta de apoyo al área en cuestión.</w:t>
      </w:r>
      <w:r w:rsidR="00E463B4" w:rsidRPr="00C44C51">
        <w:rPr>
          <w:rFonts w:ascii="Times New Roman" w:eastAsia="Times New Roman" w:hAnsi="Times New Roman" w:cs="Times New Roman"/>
          <w:sz w:val="24"/>
          <w:szCs w:val="24"/>
        </w:rPr>
        <w:t xml:space="preserve"> Si vemos las respuestas otorgadas a la interrogante sobre la prioridad </w:t>
      </w:r>
      <w:r w:rsidR="003D3019" w:rsidRPr="00C44C51">
        <w:rPr>
          <w:rFonts w:ascii="Times New Roman" w:eastAsia="Times New Roman" w:hAnsi="Times New Roman" w:cs="Times New Roman"/>
          <w:sz w:val="24"/>
          <w:szCs w:val="24"/>
        </w:rPr>
        <w:t>concedida</w:t>
      </w:r>
      <w:r w:rsidR="00E463B4" w:rsidRPr="00C44C51">
        <w:rPr>
          <w:rFonts w:ascii="Times New Roman" w:eastAsia="Times New Roman" w:hAnsi="Times New Roman" w:cs="Times New Roman"/>
          <w:sz w:val="24"/>
          <w:szCs w:val="24"/>
        </w:rPr>
        <w:t xml:space="preserve"> a diferentes aspectos en el inicio de un nuevo período lectivo, las respuestas de los directivos ubicaron en los dos primeros puestos a las actividades formativas dirigidas al profesorado y a las orientaciones metodológicas, siendo éstos aspectos que claramente aportarían a un mejor manejo del área de Educación Cultural y Artística, implementando jornadas de capacitación para los docentes responsables del área por una parte y </w:t>
      </w:r>
      <w:r w:rsidR="00910C3E" w:rsidRPr="00C44C51">
        <w:rPr>
          <w:rFonts w:ascii="Times New Roman" w:eastAsia="Times New Roman" w:hAnsi="Times New Roman" w:cs="Times New Roman"/>
          <w:sz w:val="24"/>
          <w:szCs w:val="24"/>
        </w:rPr>
        <w:t>disponiendo ciertas orientaciones metodológicas que refuercen la importancia del área dentro de la institución.</w:t>
      </w:r>
    </w:p>
    <w:p w14:paraId="20533E15" w14:textId="12C80002" w:rsidR="00AF66C0" w:rsidRDefault="00AF66C0"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lastRenderedPageBreak/>
        <w:t xml:space="preserve">     </w:t>
      </w:r>
      <w:r w:rsidR="00101AEA" w:rsidRPr="00C44C51">
        <w:rPr>
          <w:rFonts w:ascii="Times New Roman" w:eastAsia="Times New Roman" w:hAnsi="Times New Roman" w:cs="Times New Roman"/>
          <w:sz w:val="24"/>
          <w:szCs w:val="24"/>
        </w:rPr>
        <w:t xml:space="preserve">En la introducción al currículo de Educación Cultural y Artística 2016 se manifiesta que dicho planteamiento curricular se presenta como una propuesta abierta y flexible, que orienta, pero no limita, los procesos de enseñanza y aprendizaje (MINEDUC, 2016), sin embargo, al momento de preguntar a los gestores sobre ciertas afirmaciones relacionadas al área, el 50% más 1 </w:t>
      </w:r>
      <w:r w:rsidR="00BF4559">
        <w:rPr>
          <w:rFonts w:ascii="Times New Roman" w:eastAsia="Times New Roman" w:hAnsi="Times New Roman" w:cs="Times New Roman"/>
          <w:sz w:val="24"/>
          <w:szCs w:val="24"/>
        </w:rPr>
        <w:t xml:space="preserve">de los encuestados, </w:t>
      </w:r>
      <w:r w:rsidR="00101AEA" w:rsidRPr="00C44C51">
        <w:rPr>
          <w:rFonts w:ascii="Times New Roman" w:eastAsia="Times New Roman" w:hAnsi="Times New Roman" w:cs="Times New Roman"/>
          <w:sz w:val="24"/>
          <w:szCs w:val="24"/>
        </w:rPr>
        <w:t>indicó que</w:t>
      </w:r>
      <w:r w:rsidR="00BF4559">
        <w:rPr>
          <w:rFonts w:ascii="Times New Roman" w:eastAsia="Times New Roman" w:hAnsi="Times New Roman" w:cs="Times New Roman"/>
          <w:sz w:val="24"/>
          <w:szCs w:val="24"/>
        </w:rPr>
        <w:t>:</w:t>
      </w:r>
      <w:r w:rsidR="00101AEA" w:rsidRPr="00C44C51">
        <w:rPr>
          <w:rFonts w:ascii="Times New Roman" w:eastAsia="Times New Roman" w:hAnsi="Times New Roman" w:cs="Times New Roman"/>
          <w:sz w:val="24"/>
          <w:szCs w:val="24"/>
        </w:rPr>
        <w:t xml:space="preserve"> la idea  de que </w:t>
      </w:r>
      <w:r w:rsidR="00101AEA" w:rsidRPr="00C44C51">
        <w:rPr>
          <w:rFonts w:ascii="Times New Roman" w:eastAsia="Times New Roman" w:hAnsi="Times New Roman" w:cs="Times New Roman"/>
          <w:i/>
          <w:sz w:val="24"/>
          <w:szCs w:val="24"/>
        </w:rPr>
        <w:t xml:space="preserve">los contenidos y destrezas con criterios de desempeño para ser impartidos se establecen en un orden determinado que debe ser cumplido </w:t>
      </w:r>
      <w:r w:rsidR="00101AEA" w:rsidRPr="00C44C51">
        <w:rPr>
          <w:rFonts w:ascii="Times New Roman" w:eastAsia="Times New Roman" w:hAnsi="Times New Roman" w:cs="Times New Roman"/>
          <w:sz w:val="24"/>
          <w:szCs w:val="24"/>
        </w:rPr>
        <w:t>es la que posee mayor relevancia frente a concebir las artes como acciones dinámicas que se trasforman día a día y la posibilidad de adquirir aprendizajes significativos a través de ellas.</w:t>
      </w:r>
      <w:r w:rsidR="00CA50D1" w:rsidRPr="00C44C51">
        <w:rPr>
          <w:rFonts w:ascii="Times New Roman" w:eastAsia="Times New Roman" w:hAnsi="Times New Roman" w:cs="Times New Roman"/>
          <w:sz w:val="24"/>
          <w:szCs w:val="24"/>
        </w:rPr>
        <w:t xml:space="preserve"> Con esto nos situamos en un espacio de desconcierto pues si existe ambigüedad en los criterios de la gestión, sin lugar a duda los lineamientos institucionales tendrán un toque claro de </w:t>
      </w:r>
      <w:r w:rsidR="00077EF1" w:rsidRPr="00C44C51">
        <w:rPr>
          <w:rFonts w:ascii="Times New Roman" w:eastAsia="Times New Roman" w:hAnsi="Times New Roman" w:cs="Times New Roman"/>
          <w:sz w:val="24"/>
          <w:szCs w:val="24"/>
        </w:rPr>
        <w:t>imprecisión.</w:t>
      </w:r>
    </w:p>
    <w:p w14:paraId="44DBFE53" w14:textId="77777777" w:rsidR="009C591F" w:rsidRPr="005C6E7B" w:rsidRDefault="009C591F" w:rsidP="009C591F">
      <w:pPr>
        <w:spacing w:line="240" w:lineRule="auto"/>
        <w:jc w:val="both"/>
        <w:rPr>
          <w:rFonts w:ascii="Times New Roman" w:eastAsia="Times New Roman" w:hAnsi="Times New Roman" w:cs="Times New Roman"/>
          <w:sz w:val="24"/>
          <w:szCs w:val="24"/>
        </w:rPr>
      </w:pPr>
      <w:r w:rsidRPr="005C6E7B">
        <w:rPr>
          <w:rFonts w:ascii="Times New Roman" w:eastAsia="Times New Roman" w:hAnsi="Times New Roman" w:cs="Times New Roman"/>
          <w:sz w:val="24"/>
          <w:szCs w:val="24"/>
        </w:rPr>
        <w:t xml:space="preserve">     La ambigüedad antes referida se hace nuevamente presente al tocar un tema recurrente dentro de las acciones enlazadas al área artística. Así citamos a Spravkin (2012):</w:t>
      </w:r>
    </w:p>
    <w:p w14:paraId="74AA506B" w14:textId="31285891" w:rsidR="009C591F" w:rsidRPr="009C591F" w:rsidRDefault="009C591F" w:rsidP="009C591F">
      <w:pPr>
        <w:spacing w:line="240" w:lineRule="auto"/>
        <w:ind w:left="705"/>
        <w:jc w:val="both"/>
        <w:rPr>
          <w:rFonts w:ascii="Times New Roman" w:eastAsia="Times New Roman" w:hAnsi="Times New Roman" w:cs="Times New Roman"/>
          <w:szCs w:val="24"/>
        </w:rPr>
      </w:pPr>
      <w:r w:rsidRPr="005C6E7B">
        <w:rPr>
          <w:rFonts w:ascii="Times New Roman" w:eastAsia="Times New Roman" w:hAnsi="Times New Roman" w:cs="Times New Roman"/>
          <w:szCs w:val="24"/>
        </w:rPr>
        <w:t>Baste recordar ciertas rutinas y prácticas de la escuela toda, de dudoso aporte para el desarrollo plástico de los alumnos que recaen casi invariablemente sobre las espaldas de la ‘hora de plástica’ con poco respeto por sus propias necesidades disciplinares. Regalos para el día de la familia, invitaciones para eventos escolares, ilustraciones para la celebración de efemérides, etcétera, constituyen algunos ejemplos. (p. 128)</w:t>
      </w:r>
    </w:p>
    <w:p w14:paraId="5407CE8A" w14:textId="696435C2" w:rsidR="006A1C2E" w:rsidRPr="00C44C51" w:rsidRDefault="00077EF1"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Con las respuestas otorgadas por los directivos encuestados</w:t>
      </w:r>
      <w:r w:rsidR="00BF4559">
        <w:rPr>
          <w:rFonts w:ascii="Times New Roman" w:eastAsia="Times New Roman" w:hAnsi="Times New Roman" w:cs="Times New Roman"/>
          <w:sz w:val="24"/>
          <w:szCs w:val="24"/>
        </w:rPr>
        <w:t>,</w:t>
      </w:r>
      <w:r w:rsidRPr="00C44C51">
        <w:rPr>
          <w:rFonts w:ascii="Times New Roman" w:eastAsia="Times New Roman" w:hAnsi="Times New Roman" w:cs="Times New Roman"/>
          <w:sz w:val="24"/>
          <w:szCs w:val="24"/>
        </w:rPr>
        <w:t xml:space="preserve"> podemos </w:t>
      </w:r>
      <w:r w:rsidR="005B4062" w:rsidRPr="00C44C51">
        <w:rPr>
          <w:rFonts w:ascii="Times New Roman" w:eastAsia="Times New Roman" w:hAnsi="Times New Roman" w:cs="Times New Roman"/>
          <w:sz w:val="24"/>
          <w:szCs w:val="24"/>
        </w:rPr>
        <w:t>comprender que lo que la autora menciona es aún una realidad</w:t>
      </w:r>
      <w:r w:rsidR="004E5CB5" w:rsidRPr="00C44C51">
        <w:rPr>
          <w:rFonts w:ascii="Times New Roman" w:eastAsia="Times New Roman" w:hAnsi="Times New Roman" w:cs="Times New Roman"/>
          <w:sz w:val="24"/>
          <w:szCs w:val="24"/>
        </w:rPr>
        <w:t xml:space="preserve"> dentro del sistema educativo</w:t>
      </w:r>
      <w:r w:rsidR="00BF4559">
        <w:rPr>
          <w:rFonts w:ascii="Times New Roman" w:eastAsia="Times New Roman" w:hAnsi="Times New Roman" w:cs="Times New Roman"/>
          <w:sz w:val="24"/>
          <w:szCs w:val="24"/>
        </w:rPr>
        <w:t xml:space="preserve"> ecuatoriano</w:t>
      </w:r>
      <w:r w:rsidR="005B4062" w:rsidRPr="00C44C51">
        <w:rPr>
          <w:rFonts w:ascii="Times New Roman" w:eastAsia="Times New Roman" w:hAnsi="Times New Roman" w:cs="Times New Roman"/>
          <w:sz w:val="24"/>
          <w:szCs w:val="24"/>
        </w:rPr>
        <w:t xml:space="preserve">, pues dichos gestores indicaron como verdadero </w:t>
      </w:r>
      <w:r w:rsidR="00BF4559">
        <w:rPr>
          <w:rFonts w:ascii="Times New Roman" w:eastAsia="Times New Roman" w:hAnsi="Times New Roman" w:cs="Times New Roman"/>
          <w:sz w:val="24"/>
          <w:szCs w:val="24"/>
        </w:rPr>
        <w:t>el hecho de que</w:t>
      </w:r>
      <w:r w:rsidR="005B4062" w:rsidRPr="00C44C51">
        <w:rPr>
          <w:rFonts w:ascii="Times New Roman" w:eastAsia="Times New Roman" w:hAnsi="Times New Roman" w:cs="Times New Roman"/>
          <w:sz w:val="24"/>
          <w:szCs w:val="24"/>
        </w:rPr>
        <w:t xml:space="preserve"> en el área de educación cultural y artística se generan trabajos artísticos para fechas especiales.</w:t>
      </w:r>
      <w:r w:rsidR="006A702D" w:rsidRPr="00C44C51">
        <w:rPr>
          <w:rFonts w:ascii="Times New Roman" w:eastAsia="Times New Roman" w:hAnsi="Times New Roman" w:cs="Times New Roman"/>
          <w:sz w:val="24"/>
          <w:szCs w:val="24"/>
        </w:rPr>
        <w:t xml:space="preserve"> </w:t>
      </w:r>
      <w:r w:rsidR="001D471D" w:rsidRPr="00C44C51">
        <w:rPr>
          <w:rFonts w:ascii="Times New Roman" w:eastAsia="Times New Roman" w:hAnsi="Times New Roman" w:cs="Times New Roman"/>
          <w:sz w:val="24"/>
          <w:szCs w:val="24"/>
        </w:rPr>
        <w:t>De esta manera</w:t>
      </w:r>
      <w:r w:rsidR="00BF4559">
        <w:rPr>
          <w:rFonts w:ascii="Times New Roman" w:eastAsia="Times New Roman" w:hAnsi="Times New Roman" w:cs="Times New Roman"/>
          <w:sz w:val="24"/>
          <w:szCs w:val="24"/>
        </w:rPr>
        <w:t>,</w:t>
      </w:r>
      <w:r w:rsidR="001D471D" w:rsidRPr="00C44C51">
        <w:rPr>
          <w:rFonts w:ascii="Times New Roman" w:eastAsia="Times New Roman" w:hAnsi="Times New Roman" w:cs="Times New Roman"/>
          <w:sz w:val="24"/>
          <w:szCs w:val="24"/>
        </w:rPr>
        <w:t xml:space="preserve"> se diría que puede ser que los currículos de las diferentes áreas se hayan modificado en concordancia con el desarrollo de la sociedad y sus características relacionadas con el contexto actual, sin embargo, el normal funcionamiento del sistema educativo y sus actores no sigue el mismo ritmo marcado</w:t>
      </w:r>
      <w:r w:rsidR="00BF4559">
        <w:rPr>
          <w:rFonts w:ascii="Times New Roman" w:eastAsia="Times New Roman" w:hAnsi="Times New Roman" w:cs="Times New Roman"/>
          <w:sz w:val="24"/>
          <w:szCs w:val="24"/>
        </w:rPr>
        <w:t>,</w:t>
      </w:r>
      <w:r w:rsidR="001D471D" w:rsidRPr="00C44C51">
        <w:rPr>
          <w:rFonts w:ascii="Times New Roman" w:eastAsia="Times New Roman" w:hAnsi="Times New Roman" w:cs="Times New Roman"/>
          <w:sz w:val="24"/>
          <w:szCs w:val="24"/>
        </w:rPr>
        <w:t xml:space="preserve"> dando como resultado la posesión de documentación sin implementar y muchos planteamientos innovadores y renovadores alejados de la realidad.</w:t>
      </w:r>
    </w:p>
    <w:p w14:paraId="1DF2C55A" w14:textId="243F9A5C" w:rsidR="001D471D" w:rsidRPr="00C44C51" w:rsidRDefault="001D471D"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A esta idea se debe sumar la falta de interés por parte de los tradicionales sujetos educativos quienes </w:t>
      </w:r>
      <w:r w:rsidR="003F5B32" w:rsidRPr="00C44C51">
        <w:rPr>
          <w:rFonts w:ascii="Times New Roman" w:eastAsia="Times New Roman" w:hAnsi="Times New Roman" w:cs="Times New Roman"/>
          <w:sz w:val="24"/>
          <w:szCs w:val="24"/>
        </w:rPr>
        <w:t>están</w:t>
      </w:r>
      <w:r w:rsidRPr="00C44C51">
        <w:rPr>
          <w:rFonts w:ascii="Times New Roman" w:eastAsia="Times New Roman" w:hAnsi="Times New Roman" w:cs="Times New Roman"/>
          <w:sz w:val="24"/>
          <w:szCs w:val="24"/>
        </w:rPr>
        <w:t xml:space="preserve"> próximos a su jubilación, que tan sólo esperan cumplir con los tiempos establecidos y no </w:t>
      </w:r>
      <w:r w:rsidR="005004E2" w:rsidRPr="00C44C51">
        <w:rPr>
          <w:rFonts w:ascii="Times New Roman" w:eastAsia="Times New Roman" w:hAnsi="Times New Roman" w:cs="Times New Roman"/>
          <w:sz w:val="24"/>
          <w:szCs w:val="24"/>
        </w:rPr>
        <w:t xml:space="preserve">desean </w:t>
      </w:r>
      <w:r w:rsidR="00D7432D">
        <w:rPr>
          <w:rFonts w:ascii="Times New Roman" w:eastAsia="Times New Roman" w:hAnsi="Times New Roman" w:cs="Times New Roman"/>
          <w:sz w:val="24"/>
          <w:szCs w:val="24"/>
        </w:rPr>
        <w:t>comprometerse con su</w:t>
      </w:r>
      <w:r w:rsidR="005004E2" w:rsidRPr="00C44C51">
        <w:rPr>
          <w:rFonts w:ascii="Times New Roman" w:eastAsia="Times New Roman" w:hAnsi="Times New Roman" w:cs="Times New Roman"/>
          <w:sz w:val="24"/>
          <w:szCs w:val="24"/>
        </w:rPr>
        <w:t xml:space="preserve"> labor</w:t>
      </w:r>
      <w:r w:rsidR="00D7432D">
        <w:rPr>
          <w:rFonts w:ascii="Times New Roman" w:eastAsia="Times New Roman" w:hAnsi="Times New Roman" w:cs="Times New Roman"/>
          <w:sz w:val="24"/>
          <w:szCs w:val="24"/>
        </w:rPr>
        <w:t xml:space="preserve"> docente, ni mucho menos ser parte</w:t>
      </w:r>
      <w:r w:rsidR="005004E2" w:rsidRPr="00C44C51">
        <w:rPr>
          <w:rFonts w:ascii="Times New Roman" w:eastAsia="Times New Roman" w:hAnsi="Times New Roman" w:cs="Times New Roman"/>
          <w:sz w:val="24"/>
          <w:szCs w:val="24"/>
        </w:rPr>
        <w:t xml:space="preserve"> de</w:t>
      </w:r>
      <w:r w:rsidR="00D7432D">
        <w:rPr>
          <w:rFonts w:ascii="Times New Roman" w:eastAsia="Times New Roman" w:hAnsi="Times New Roman" w:cs="Times New Roman"/>
          <w:sz w:val="24"/>
          <w:szCs w:val="24"/>
        </w:rPr>
        <w:t xml:space="preserve"> la</w:t>
      </w:r>
      <w:r w:rsidR="005004E2" w:rsidRPr="00C44C51">
        <w:rPr>
          <w:rFonts w:ascii="Times New Roman" w:eastAsia="Times New Roman" w:hAnsi="Times New Roman" w:cs="Times New Roman"/>
          <w:sz w:val="24"/>
          <w:szCs w:val="24"/>
        </w:rPr>
        <w:t xml:space="preserve"> adaptación a nuevas perspectivas pedagógicas</w:t>
      </w:r>
      <w:r w:rsidR="00D7432D">
        <w:rPr>
          <w:rFonts w:ascii="Times New Roman" w:eastAsia="Times New Roman" w:hAnsi="Times New Roman" w:cs="Times New Roman"/>
          <w:sz w:val="24"/>
          <w:szCs w:val="24"/>
        </w:rPr>
        <w:t xml:space="preserve"> que contribuyan al mejoramiento de la práctica educativa en el área de ECA. Esta realidad, no se ve únicamente en la labor docente, ya que existen gestores en esa misma condición que se limitan a cumplir con parámetros determinados dentro de sus funciones, dejando de lado el mejoramiento constante que necesita toda la escuela.</w:t>
      </w:r>
    </w:p>
    <w:p w14:paraId="18884875" w14:textId="74F24F83" w:rsidR="005004E2" w:rsidRDefault="005004E2"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Con relación a la educación en el área artística</w:t>
      </w:r>
      <w:r w:rsidR="006F302A">
        <w:rPr>
          <w:rFonts w:ascii="Times New Roman" w:eastAsia="Times New Roman" w:hAnsi="Times New Roman" w:cs="Times New Roman"/>
          <w:sz w:val="24"/>
          <w:szCs w:val="24"/>
        </w:rPr>
        <w:t>,</w:t>
      </w:r>
      <w:r w:rsidRPr="00C44C51">
        <w:rPr>
          <w:rFonts w:ascii="Times New Roman" w:eastAsia="Times New Roman" w:hAnsi="Times New Roman" w:cs="Times New Roman"/>
          <w:sz w:val="24"/>
          <w:szCs w:val="24"/>
        </w:rPr>
        <w:t xml:space="preserve"> la falta de interés vendría dada desde el hecho de que históricamente el área no ha contado con la atención acertada, para Aguirre (2003) dentro del área en cuestión existe una concepción muy tecnologicista de la educación, vinculada a la preparación profesional, dentro de la cual sólo el dibujo obtiene algo de r</w:t>
      </w:r>
      <w:r w:rsidR="00C55B04" w:rsidRPr="00C44C51">
        <w:rPr>
          <w:rFonts w:ascii="Times New Roman" w:eastAsia="Times New Roman" w:hAnsi="Times New Roman" w:cs="Times New Roman"/>
          <w:sz w:val="24"/>
          <w:szCs w:val="24"/>
        </w:rPr>
        <w:t>econocimiento escolar y social, sobre todo el dibujo técnico vinculado al diseño y arquitectura.</w:t>
      </w:r>
    </w:p>
    <w:p w14:paraId="5FC38BCB" w14:textId="77777777" w:rsidR="009C591F" w:rsidRPr="005C6E7B" w:rsidRDefault="009C591F" w:rsidP="009C591F">
      <w:pPr>
        <w:spacing w:line="240" w:lineRule="auto"/>
        <w:jc w:val="both"/>
        <w:rPr>
          <w:rFonts w:ascii="Times New Roman" w:eastAsia="Times New Roman" w:hAnsi="Times New Roman" w:cs="Times New Roman"/>
          <w:sz w:val="24"/>
          <w:szCs w:val="24"/>
        </w:rPr>
      </w:pPr>
      <w:r w:rsidRPr="005C6E7B">
        <w:rPr>
          <w:rFonts w:ascii="Times New Roman" w:eastAsia="Times New Roman" w:hAnsi="Times New Roman" w:cs="Times New Roman"/>
          <w:sz w:val="24"/>
          <w:szCs w:val="24"/>
        </w:rPr>
        <w:t xml:space="preserve">     Mucho de lo antes expuesto corrobora otro planteamiento del mismo autor, quien manifiesta que:</w:t>
      </w:r>
    </w:p>
    <w:p w14:paraId="6BD6D152" w14:textId="77777777" w:rsidR="009C591F" w:rsidRPr="005C6E7B" w:rsidRDefault="009C591F" w:rsidP="009C591F">
      <w:pPr>
        <w:spacing w:line="240" w:lineRule="auto"/>
        <w:ind w:left="708"/>
        <w:jc w:val="both"/>
        <w:rPr>
          <w:rFonts w:ascii="Times New Roman" w:eastAsia="Times New Roman" w:hAnsi="Times New Roman" w:cs="Times New Roman"/>
          <w:szCs w:val="24"/>
        </w:rPr>
      </w:pPr>
      <w:r w:rsidRPr="005C6E7B">
        <w:rPr>
          <w:rFonts w:ascii="Times New Roman" w:eastAsia="Times New Roman" w:hAnsi="Times New Roman" w:cs="Times New Roman"/>
          <w:szCs w:val="24"/>
        </w:rPr>
        <w:lastRenderedPageBreak/>
        <w:t>La educación artística ha vivido y vive en un círculo vicioso de difícil apertura (…), gestado por la falta de valoración social de la formación artística, que incide en una escasa presencia curricular, la cual motiva una escasa atención y profesionalización de los educadores, que, a su vez, da lugar a una escasa formación de la sensibilidad artística, la cual incide de nuevo en la falta de valoración de la formación artística… y así hasta el infinito. (p. 2)</w:t>
      </w:r>
    </w:p>
    <w:p w14:paraId="4A869352" w14:textId="62BF0AFC" w:rsidR="00C55B04" w:rsidRPr="00C44C51" w:rsidRDefault="00C55B04"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En el ámbito internacional no podemos obviar el enfoque renovador con respecto a la educación, las metas educativas de la OEI 2021 </w:t>
      </w:r>
      <w:r w:rsidR="007433A5" w:rsidRPr="00C44C51">
        <w:rPr>
          <w:rFonts w:ascii="Times New Roman" w:eastAsia="Times New Roman" w:hAnsi="Times New Roman" w:cs="Times New Roman"/>
          <w:sz w:val="24"/>
          <w:szCs w:val="24"/>
        </w:rPr>
        <w:t>dan cuenta de dicha perspectiva; en específico la meta número 12 del proyecto aprobado en el año 2010, primero en la XX Conferencia de Ministros de Educación, y después en la XX Cumbre Iberoamericana, “que plantea ofrecer un currículo (…), en el que la Educación Artística y la Educación Física tengan un papel relevante, y estimule el interés por la ciencia, el arte y el deporte entre los alumnos” (OEI, 2010. p. 7)</w:t>
      </w:r>
    </w:p>
    <w:p w14:paraId="1CB0A59E" w14:textId="6BEAF03B" w:rsidR="00DC06F8" w:rsidRPr="00C44C51" w:rsidRDefault="007433A5"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w:t>
      </w:r>
      <w:r w:rsidR="00DC06F8" w:rsidRPr="00C44C51">
        <w:rPr>
          <w:rFonts w:ascii="Times New Roman" w:eastAsia="Times New Roman" w:hAnsi="Times New Roman" w:cs="Times New Roman"/>
          <w:sz w:val="24"/>
          <w:szCs w:val="24"/>
        </w:rPr>
        <w:t xml:space="preserve">Para </w:t>
      </w:r>
      <w:r w:rsidR="00C839FD" w:rsidRPr="00C44C51">
        <w:rPr>
          <w:rFonts w:ascii="Times New Roman" w:eastAsia="Times New Roman" w:hAnsi="Times New Roman" w:cs="Times New Roman"/>
          <w:sz w:val="24"/>
          <w:szCs w:val="24"/>
        </w:rPr>
        <w:t>Chacón (2014)</w:t>
      </w:r>
      <w:r w:rsidR="00DC06F8" w:rsidRPr="00C44C51">
        <w:rPr>
          <w:rFonts w:ascii="Times New Roman" w:eastAsia="Times New Roman" w:hAnsi="Times New Roman" w:cs="Times New Roman"/>
          <w:sz w:val="24"/>
          <w:szCs w:val="24"/>
        </w:rPr>
        <w:t>:</w:t>
      </w:r>
      <w:r w:rsidR="00C839FD" w:rsidRPr="00C44C51">
        <w:rPr>
          <w:rFonts w:ascii="Times New Roman" w:eastAsia="Times New Roman" w:hAnsi="Times New Roman" w:cs="Times New Roman"/>
          <w:sz w:val="24"/>
          <w:szCs w:val="24"/>
        </w:rPr>
        <w:t xml:space="preserve"> </w:t>
      </w:r>
    </w:p>
    <w:p w14:paraId="2BFCA6FF" w14:textId="5FC032E4" w:rsidR="006A1C2E" w:rsidRPr="00C44C51" w:rsidRDefault="00C839FD" w:rsidP="00EE43D9">
      <w:pPr>
        <w:spacing w:line="240" w:lineRule="auto"/>
        <w:ind w:left="708"/>
        <w:jc w:val="both"/>
        <w:rPr>
          <w:rFonts w:ascii="Times New Roman" w:eastAsia="Times New Roman" w:hAnsi="Times New Roman" w:cs="Times New Roman"/>
          <w:sz w:val="24"/>
          <w:szCs w:val="24"/>
        </w:rPr>
      </w:pPr>
      <w:r w:rsidRPr="00131F12">
        <w:rPr>
          <w:rFonts w:ascii="Times New Roman" w:eastAsia="Times New Roman" w:hAnsi="Times New Roman" w:cs="Times New Roman"/>
          <w:szCs w:val="24"/>
        </w:rPr>
        <w:t xml:space="preserve">La Gestión Educativa del siglo XXI tiene, su propia naturaleza, la misión y el deber de enfrentar este estado de cosas, de ser sensibles a los signos de los tiempos y de formar las futuras generaciones en consonancia con ellos, dado la responsabilidad </w:t>
      </w:r>
      <w:r w:rsidR="00ED1515" w:rsidRPr="00131F12">
        <w:rPr>
          <w:rFonts w:ascii="Times New Roman" w:eastAsia="Times New Roman" w:hAnsi="Times New Roman" w:cs="Times New Roman"/>
          <w:szCs w:val="24"/>
        </w:rPr>
        <w:t>transdisciplinar</w:t>
      </w:r>
      <w:r w:rsidRPr="00131F12">
        <w:rPr>
          <w:rFonts w:ascii="Times New Roman" w:eastAsia="Times New Roman" w:hAnsi="Times New Roman" w:cs="Times New Roman"/>
          <w:szCs w:val="24"/>
        </w:rPr>
        <w:t xml:space="preserve"> que tiene la formación de formadores. Por ello se considera necesario penetrar el pensamiento complejo y la transdisciplinariedad dentro de las organizaciones y los diversos subsistemas del Sistema Educativo (p. 156).</w:t>
      </w:r>
    </w:p>
    <w:p w14:paraId="2F0EF6DA" w14:textId="220C1FE7" w:rsidR="00DC06F8" w:rsidRPr="00C44C51" w:rsidRDefault="00DC06F8" w:rsidP="00EE43D9">
      <w:pPr>
        <w:spacing w:line="240" w:lineRule="auto"/>
        <w:jc w:val="both"/>
        <w:rPr>
          <w:rFonts w:ascii="Times New Roman" w:eastAsia="Times New Roman" w:hAnsi="Times New Roman" w:cs="Times New Roman"/>
          <w:sz w:val="24"/>
          <w:szCs w:val="24"/>
        </w:rPr>
      </w:pPr>
      <w:r w:rsidRPr="00C44C51">
        <w:rPr>
          <w:rFonts w:ascii="Times New Roman" w:eastAsia="Times New Roman" w:hAnsi="Times New Roman" w:cs="Times New Roman"/>
          <w:sz w:val="24"/>
          <w:szCs w:val="24"/>
        </w:rPr>
        <w:t xml:space="preserve">     Sin lugar a dudas</w:t>
      </w:r>
      <w:r w:rsidR="00131F12">
        <w:rPr>
          <w:rFonts w:ascii="Times New Roman" w:eastAsia="Times New Roman" w:hAnsi="Times New Roman" w:cs="Times New Roman"/>
          <w:sz w:val="24"/>
          <w:szCs w:val="24"/>
        </w:rPr>
        <w:t>,</w:t>
      </w:r>
      <w:r w:rsidRPr="00C44C51">
        <w:rPr>
          <w:rFonts w:ascii="Times New Roman" w:eastAsia="Times New Roman" w:hAnsi="Times New Roman" w:cs="Times New Roman"/>
          <w:sz w:val="24"/>
          <w:szCs w:val="24"/>
        </w:rPr>
        <w:t xml:space="preserve"> repetidas veces nos vamos a encontrar con elementos disonantes dentro del territorio educativo, pues en dicho espacio juegan diferentes elementos que de una u otra manera influyen en los procesos. Desde la gestión ministerial, pasando por la gestión institucional hasta la gestión de aula; dentro de todo esto existe un aspecto que sí es reiterativo, el hecho de </w:t>
      </w:r>
      <w:r w:rsidR="00FE7B66" w:rsidRPr="00C44C51">
        <w:rPr>
          <w:rFonts w:ascii="Times New Roman" w:eastAsia="Times New Roman" w:hAnsi="Times New Roman" w:cs="Times New Roman"/>
          <w:sz w:val="24"/>
          <w:szCs w:val="24"/>
        </w:rPr>
        <w:t>que,</w:t>
      </w:r>
      <w:r w:rsidRPr="00C44C51">
        <w:rPr>
          <w:rFonts w:ascii="Times New Roman" w:eastAsia="Times New Roman" w:hAnsi="Times New Roman" w:cs="Times New Roman"/>
          <w:sz w:val="24"/>
          <w:szCs w:val="24"/>
        </w:rPr>
        <w:t xml:space="preserve"> como consecuencia de todas esas acciones, sean positivas o negativas, tenemos a la comunidad estudiantil como receptora de éstas.</w:t>
      </w:r>
    </w:p>
    <w:p w14:paraId="26FDF413" w14:textId="54F5169D" w:rsidR="00FE7B66" w:rsidRDefault="00FE7B66" w:rsidP="00EE43D9">
      <w:pPr>
        <w:spacing w:line="240" w:lineRule="auto"/>
        <w:jc w:val="both"/>
        <w:rPr>
          <w:rFonts w:ascii="Times New Roman" w:hAnsi="Times New Roman" w:cs="Times New Roman"/>
          <w:sz w:val="24"/>
          <w:szCs w:val="24"/>
        </w:rPr>
      </w:pPr>
      <w:r w:rsidRPr="00C44C51">
        <w:rPr>
          <w:rFonts w:ascii="Times New Roman" w:hAnsi="Times New Roman" w:cs="Times New Roman"/>
          <w:sz w:val="24"/>
          <w:szCs w:val="24"/>
        </w:rPr>
        <w:t xml:space="preserve">     En este sentido, la escuela es el espacio en donde se puede evidenciar una fuerte complejidad al momento de trabajar en medio de dos lógicas: 1.) la reforma pedagógica y 2.) la transformación de la gestión escolar, la cual hace referencia a la organización y al funcionamiento de una institución; y, es aquí en donde la función de los directivos se tiene que enfrentar a los retos que la comunidad educativa presenta y a los nuevos cambios en la educación</w:t>
      </w:r>
      <w:r w:rsidR="002F1B03">
        <w:rPr>
          <w:rFonts w:ascii="Times New Roman" w:hAnsi="Times New Roman" w:cs="Times New Roman"/>
          <w:sz w:val="24"/>
          <w:szCs w:val="24"/>
        </w:rPr>
        <w:t xml:space="preserve"> dentro de cada sociedad</w:t>
      </w:r>
      <w:r w:rsidRPr="00C44C51">
        <w:rPr>
          <w:rFonts w:ascii="Times New Roman" w:hAnsi="Times New Roman" w:cs="Times New Roman"/>
          <w:sz w:val="24"/>
          <w:szCs w:val="24"/>
        </w:rPr>
        <w:t>. Es a raíz de esto que surge la necesidad de investigar y estudiar de manera más profunda la influencia del director y de las autoridades que participan dentro de la organización de una instituc</w:t>
      </w:r>
      <w:r w:rsidR="002F1B03">
        <w:rPr>
          <w:rFonts w:ascii="Times New Roman" w:hAnsi="Times New Roman" w:cs="Times New Roman"/>
          <w:sz w:val="24"/>
          <w:szCs w:val="24"/>
        </w:rPr>
        <w:t>ión, para saber si los gestore</w:t>
      </w:r>
      <w:r w:rsidRPr="00C44C51">
        <w:rPr>
          <w:rFonts w:ascii="Times New Roman" w:hAnsi="Times New Roman" w:cs="Times New Roman"/>
          <w:sz w:val="24"/>
          <w:szCs w:val="24"/>
        </w:rPr>
        <w:t>s escolares tienen una influencia ya sea negativa o positiva en los resultados de las actividades y progr</w:t>
      </w:r>
      <w:r w:rsidR="002F1B03">
        <w:rPr>
          <w:rFonts w:ascii="Times New Roman" w:hAnsi="Times New Roman" w:cs="Times New Roman"/>
          <w:sz w:val="24"/>
          <w:szCs w:val="24"/>
        </w:rPr>
        <w:t>amas que se realizan dentro de un</w:t>
      </w:r>
      <w:r w:rsidRPr="00C44C51">
        <w:rPr>
          <w:rFonts w:ascii="Times New Roman" w:hAnsi="Times New Roman" w:cs="Times New Roman"/>
          <w:sz w:val="24"/>
          <w:szCs w:val="24"/>
        </w:rPr>
        <w:t xml:space="preserve">a unidad educativa, así como también en el logro de las innovaciones y mejoras </w:t>
      </w:r>
      <w:r w:rsidR="002F1B03">
        <w:rPr>
          <w:rFonts w:ascii="Times New Roman" w:hAnsi="Times New Roman" w:cs="Times New Roman"/>
          <w:sz w:val="24"/>
          <w:szCs w:val="24"/>
        </w:rPr>
        <w:t xml:space="preserve">planteadas a nivel gubernamental o </w:t>
      </w:r>
      <w:r w:rsidRPr="00C44C51">
        <w:rPr>
          <w:rFonts w:ascii="Times New Roman" w:hAnsi="Times New Roman" w:cs="Times New Roman"/>
          <w:sz w:val="24"/>
          <w:szCs w:val="24"/>
        </w:rPr>
        <w:t>que son iniciativas del propio centro escolar (Torres, s.f.).</w:t>
      </w:r>
    </w:p>
    <w:p w14:paraId="14C56DD6" w14:textId="58CFDAEF" w:rsidR="007C7F1C" w:rsidRDefault="007C7F1C" w:rsidP="00EE43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En </w:t>
      </w:r>
      <w:r w:rsidR="00D34885">
        <w:rPr>
          <w:rFonts w:ascii="Times New Roman" w:hAnsi="Times New Roman" w:cs="Times New Roman"/>
          <w:sz w:val="24"/>
          <w:szCs w:val="24"/>
        </w:rPr>
        <w:t>concordancia con todo lo antes manifestado,</w:t>
      </w:r>
      <w:r>
        <w:rPr>
          <w:rFonts w:ascii="Times New Roman" w:hAnsi="Times New Roman" w:cs="Times New Roman"/>
          <w:sz w:val="24"/>
          <w:szCs w:val="24"/>
        </w:rPr>
        <w:t xml:space="preserve"> estamos hablando de un trabajo </w:t>
      </w:r>
      <w:r w:rsidR="00D34885">
        <w:rPr>
          <w:rFonts w:ascii="Times New Roman" w:hAnsi="Times New Roman" w:cs="Times New Roman"/>
          <w:sz w:val="24"/>
          <w:szCs w:val="24"/>
        </w:rPr>
        <w:t>aunad</w:t>
      </w:r>
      <w:r>
        <w:rPr>
          <w:rFonts w:ascii="Times New Roman" w:hAnsi="Times New Roman" w:cs="Times New Roman"/>
          <w:sz w:val="24"/>
          <w:szCs w:val="24"/>
        </w:rPr>
        <w:t xml:space="preserve">o en pro de futuras generaciones cuyas características estén acordes al ritmo de las sociedades actuales sin dejar de lado el humanismo, la creatividad, la sensibilidad, la reflexión, la crítica, la imaginación; y así con estos elementos permitirnos esbozar </w:t>
      </w:r>
      <w:r w:rsidR="00D34885">
        <w:rPr>
          <w:rFonts w:ascii="Times New Roman" w:hAnsi="Times New Roman" w:cs="Times New Roman"/>
          <w:sz w:val="24"/>
          <w:szCs w:val="24"/>
        </w:rPr>
        <w:t xml:space="preserve">un mundo mejor desde la escuela, la familia, los gobiernos, la colectividad. </w:t>
      </w:r>
    </w:p>
    <w:p w14:paraId="66711C1C" w14:textId="1C50595B" w:rsidR="00EE43D9" w:rsidRDefault="00EE43D9" w:rsidP="00EE43D9">
      <w:pPr>
        <w:spacing w:line="240" w:lineRule="auto"/>
        <w:jc w:val="both"/>
        <w:rPr>
          <w:rFonts w:ascii="Times New Roman" w:hAnsi="Times New Roman" w:cs="Times New Roman"/>
          <w:sz w:val="24"/>
          <w:szCs w:val="24"/>
        </w:rPr>
      </w:pPr>
    </w:p>
    <w:p w14:paraId="648D496E" w14:textId="1B46FA59" w:rsidR="00EE43D9" w:rsidRDefault="00EE43D9" w:rsidP="00EE43D9">
      <w:pPr>
        <w:spacing w:line="240" w:lineRule="auto"/>
        <w:jc w:val="both"/>
        <w:rPr>
          <w:rFonts w:ascii="Times New Roman" w:hAnsi="Times New Roman" w:cs="Times New Roman"/>
          <w:sz w:val="24"/>
          <w:szCs w:val="24"/>
        </w:rPr>
      </w:pPr>
    </w:p>
    <w:p w14:paraId="25810060" w14:textId="12CC7566" w:rsidR="00616A58" w:rsidRPr="005C6E7B" w:rsidRDefault="009250EE" w:rsidP="00ED1515">
      <w:pPr>
        <w:spacing w:line="360" w:lineRule="auto"/>
        <w:jc w:val="both"/>
        <w:rPr>
          <w:rFonts w:ascii="Times New Roman" w:eastAsia="Times New Roman" w:hAnsi="Times New Roman" w:cs="Times New Roman"/>
          <w:b/>
          <w:bCs/>
          <w:sz w:val="24"/>
          <w:szCs w:val="24"/>
        </w:rPr>
      </w:pPr>
      <w:r w:rsidRPr="009250EE">
        <w:rPr>
          <w:rFonts w:ascii="Times New Roman" w:eastAsia="Times New Roman" w:hAnsi="Times New Roman" w:cs="Times New Roman"/>
          <w:b/>
          <w:bCs/>
        </w:rPr>
        <w:lastRenderedPageBreak/>
        <w:t>Bibliografía</w:t>
      </w:r>
      <w:bookmarkStart w:id="0" w:name="_GoBack"/>
      <w:bookmarkEnd w:id="0"/>
    </w:p>
    <w:p w14:paraId="65999086" w14:textId="6CF99140" w:rsidR="004F40F4" w:rsidRPr="004F40F4" w:rsidRDefault="004F40F4" w:rsidP="004F40F4">
      <w:pPr>
        <w:pStyle w:val="Prrafodelista"/>
        <w:numPr>
          <w:ilvl w:val="0"/>
          <w:numId w:val="1"/>
        </w:numPr>
        <w:spacing w:line="276" w:lineRule="auto"/>
        <w:rPr>
          <w:rFonts w:ascii="Times New Roman" w:hAnsi="Times New Roman" w:cs="Times New Roman"/>
        </w:rPr>
      </w:pPr>
      <w:proofErr w:type="spellStart"/>
      <w:r>
        <w:rPr>
          <w:rFonts w:ascii="Times New Roman" w:hAnsi="Times New Roman" w:cs="Times New Roman"/>
        </w:rPr>
        <w:t>Agirre</w:t>
      </w:r>
      <w:proofErr w:type="spellEnd"/>
      <w:r>
        <w:rPr>
          <w:rFonts w:ascii="Times New Roman" w:hAnsi="Times New Roman" w:cs="Times New Roman"/>
        </w:rPr>
        <w:t xml:space="preserve">, I. (2003) </w:t>
      </w:r>
      <w:r w:rsidRPr="004F40F4">
        <w:rPr>
          <w:rFonts w:ascii="Times New Roman" w:hAnsi="Times New Roman" w:cs="Times New Roman"/>
        </w:rPr>
        <w:t xml:space="preserve">¿Estamos impartiendo la formación inicial que </w:t>
      </w:r>
      <w:r>
        <w:rPr>
          <w:rFonts w:ascii="Times New Roman" w:hAnsi="Times New Roman" w:cs="Times New Roman"/>
        </w:rPr>
        <w:t>precisan los enseñantes de hoy?</w:t>
      </w:r>
      <w:r w:rsidRPr="004F40F4">
        <w:rPr>
          <w:rFonts w:ascii="Times New Roman" w:hAnsi="Times New Roman" w:cs="Times New Roman"/>
        </w:rPr>
        <w:t xml:space="preserve"> El </w:t>
      </w:r>
      <w:proofErr w:type="spellStart"/>
      <w:r w:rsidRPr="004F40F4">
        <w:rPr>
          <w:rFonts w:ascii="Times New Roman" w:hAnsi="Times New Roman" w:cs="Times New Roman"/>
        </w:rPr>
        <w:t>prácticum</w:t>
      </w:r>
      <w:proofErr w:type="spellEnd"/>
      <w:r w:rsidRPr="004F40F4">
        <w:rPr>
          <w:rFonts w:ascii="Times New Roman" w:hAnsi="Times New Roman" w:cs="Times New Roman"/>
        </w:rPr>
        <w:t xml:space="preserve"> de maestro como ámbito para el desarrollo de proyectos de trabajo en educación de las artes visuales</w:t>
      </w:r>
      <w:r>
        <w:rPr>
          <w:rFonts w:ascii="Times New Roman" w:hAnsi="Times New Roman" w:cs="Times New Roman"/>
        </w:rPr>
        <w:t xml:space="preserve">. En </w:t>
      </w:r>
      <w:r>
        <w:rPr>
          <w:rFonts w:ascii="Times New Roman" w:hAnsi="Times New Roman" w:cs="Times New Roman"/>
          <w:noProof/>
        </w:rPr>
        <w:t xml:space="preserve">Huerta, R. (ed.) </w:t>
      </w:r>
      <w:r w:rsidRPr="00F36636">
        <w:rPr>
          <w:rFonts w:ascii="Times New Roman" w:hAnsi="Times New Roman" w:cs="Times New Roman"/>
          <w:i/>
          <w:noProof/>
        </w:rPr>
        <w:t>Radiografía de la Educación Artística</w:t>
      </w:r>
      <w:r>
        <w:rPr>
          <w:rFonts w:ascii="Times New Roman" w:hAnsi="Times New Roman" w:cs="Times New Roman"/>
          <w:noProof/>
        </w:rPr>
        <w:t xml:space="preserve">. </w:t>
      </w:r>
      <w:r w:rsidRPr="00F36636">
        <w:rPr>
          <w:rFonts w:ascii="Times New Roman" w:hAnsi="Times New Roman" w:cs="Times New Roman"/>
          <w:noProof/>
        </w:rPr>
        <w:t>Educación Artística. Revista de Investigación. Número 1.</w:t>
      </w:r>
      <w:r>
        <w:rPr>
          <w:rFonts w:ascii="Times New Roman" w:hAnsi="Times New Roman" w:cs="Times New Roman"/>
          <w:i/>
          <w:noProof/>
        </w:rPr>
        <w:t xml:space="preserve"> </w:t>
      </w:r>
      <w:r w:rsidRPr="00F36636">
        <w:rPr>
          <w:rFonts w:ascii="Times New Roman" w:hAnsi="Times New Roman" w:cs="Times New Roman"/>
          <w:noProof/>
        </w:rPr>
        <w:t>Institut de Creativitat i Innovacions Educatives. Universitat de València</w:t>
      </w:r>
      <w:r>
        <w:rPr>
          <w:rFonts w:ascii="Times New Roman" w:hAnsi="Times New Roman" w:cs="Times New Roman"/>
          <w:i/>
          <w:noProof/>
        </w:rPr>
        <w:t xml:space="preserve">. </w:t>
      </w:r>
      <w:r>
        <w:rPr>
          <w:rFonts w:ascii="Times New Roman" w:hAnsi="Times New Roman" w:cs="Times New Roman"/>
          <w:noProof/>
        </w:rPr>
        <w:t xml:space="preserve">Recuperado de: </w:t>
      </w:r>
      <w:hyperlink r:id="rId7" w:history="1">
        <w:r w:rsidRPr="002F1B03">
          <w:rPr>
            <w:rStyle w:val="Hipervnculo"/>
            <w:rFonts w:ascii="Times New Roman" w:hAnsi="Times New Roman" w:cs="Times New Roman"/>
            <w:noProof/>
            <w:color w:val="auto"/>
          </w:rPr>
          <w:t>https://dialnet.unirioja.es/descarga/articulo/4353043.pdf</w:t>
        </w:r>
      </w:hyperlink>
    </w:p>
    <w:p w14:paraId="1FBF7A48" w14:textId="7D0600BB" w:rsidR="00A10817" w:rsidRPr="009250EE" w:rsidRDefault="00BE4D6D" w:rsidP="004F40F4">
      <w:pPr>
        <w:pStyle w:val="Prrafodelista"/>
        <w:numPr>
          <w:ilvl w:val="0"/>
          <w:numId w:val="1"/>
        </w:numPr>
        <w:spacing w:line="276" w:lineRule="auto"/>
        <w:rPr>
          <w:rStyle w:val="Hipervnculo"/>
          <w:rFonts w:ascii="Times New Roman" w:hAnsi="Times New Roman" w:cs="Times New Roman"/>
          <w:color w:val="auto"/>
          <w:u w:val="none"/>
        </w:rPr>
      </w:pPr>
      <w:r w:rsidRPr="004F40F4">
        <w:rPr>
          <w:rFonts w:ascii="Times New Roman" w:hAnsi="Times New Roman" w:cs="Times New Roman"/>
          <w:lang w:val="en-US"/>
        </w:rPr>
        <w:t xml:space="preserve">Barber, M. y </w:t>
      </w:r>
      <w:proofErr w:type="spellStart"/>
      <w:r w:rsidRPr="004F40F4">
        <w:rPr>
          <w:rFonts w:ascii="Times New Roman" w:hAnsi="Times New Roman" w:cs="Times New Roman"/>
          <w:lang w:val="en-US"/>
        </w:rPr>
        <w:t>Mourshed</w:t>
      </w:r>
      <w:proofErr w:type="spellEnd"/>
      <w:r w:rsidRPr="004F40F4">
        <w:rPr>
          <w:rFonts w:ascii="Times New Roman" w:hAnsi="Times New Roman" w:cs="Times New Roman"/>
          <w:lang w:val="en-US"/>
        </w:rPr>
        <w:t xml:space="preserve">, M. (2007). </w:t>
      </w:r>
      <w:r w:rsidRPr="009250EE">
        <w:rPr>
          <w:rFonts w:ascii="Times New Roman" w:hAnsi="Times New Roman" w:cs="Times New Roman"/>
        </w:rPr>
        <w:t>Cómo hicieron los sistemas educativos con mejor desempeño para alcanzar sus objetivos. Disponible en</w:t>
      </w:r>
      <w:r w:rsidRPr="004F40F4">
        <w:rPr>
          <w:rFonts w:ascii="Times New Roman" w:hAnsi="Times New Roman" w:cs="Times New Roman"/>
        </w:rPr>
        <w:t xml:space="preserve">: </w:t>
      </w:r>
      <w:hyperlink r:id="rId8" w:history="1">
        <w:r w:rsidRPr="004F40F4">
          <w:rPr>
            <w:rStyle w:val="Hipervnculo"/>
            <w:rFonts w:ascii="Times New Roman" w:hAnsi="Times New Roman" w:cs="Times New Roman"/>
            <w:color w:val="auto"/>
          </w:rPr>
          <w:t>http://www.preal.org/</w:t>
        </w:r>
      </w:hyperlink>
    </w:p>
    <w:p w14:paraId="6A570C5A" w14:textId="5004E44C" w:rsidR="0056521D" w:rsidRPr="009250EE" w:rsidRDefault="0056521D" w:rsidP="004F40F4">
      <w:pPr>
        <w:pStyle w:val="Prrafodelista"/>
        <w:numPr>
          <w:ilvl w:val="0"/>
          <w:numId w:val="1"/>
        </w:numPr>
        <w:spacing w:line="276" w:lineRule="auto"/>
        <w:jc w:val="both"/>
        <w:rPr>
          <w:rStyle w:val="Hipervnculo"/>
          <w:rFonts w:ascii="Times New Roman" w:hAnsi="Times New Roman" w:cs="Times New Roman"/>
          <w:color w:val="auto"/>
          <w:u w:val="none"/>
        </w:rPr>
      </w:pPr>
      <w:proofErr w:type="spellStart"/>
      <w:r w:rsidRPr="009250EE">
        <w:rPr>
          <w:rFonts w:ascii="Times New Roman" w:hAnsi="Times New Roman" w:cs="Times New Roman"/>
          <w:color w:val="222222"/>
          <w:shd w:val="clear" w:color="auto" w:fill="FFFFFF"/>
        </w:rPr>
        <w:t>Bernstein</w:t>
      </w:r>
      <w:proofErr w:type="spellEnd"/>
      <w:r w:rsidRPr="009250EE">
        <w:rPr>
          <w:rFonts w:ascii="Times New Roman" w:hAnsi="Times New Roman" w:cs="Times New Roman"/>
          <w:color w:val="222222"/>
          <w:shd w:val="clear" w:color="auto" w:fill="FFFFFF"/>
        </w:rPr>
        <w:t>, B. (1985). Clasificación y enmarcación del conocimiento educativo. </w:t>
      </w:r>
      <w:r w:rsidRPr="009250EE">
        <w:rPr>
          <w:rFonts w:ascii="Times New Roman" w:hAnsi="Times New Roman" w:cs="Times New Roman"/>
          <w:i/>
          <w:iCs/>
          <w:color w:val="222222"/>
          <w:shd w:val="clear" w:color="auto" w:fill="FFFFFF"/>
        </w:rPr>
        <w:t>Revista colombiana de educación</w:t>
      </w:r>
      <w:r w:rsidRPr="009250EE">
        <w:rPr>
          <w:rFonts w:ascii="Times New Roman" w:hAnsi="Times New Roman" w:cs="Times New Roman"/>
          <w:color w:val="222222"/>
          <w:shd w:val="clear" w:color="auto" w:fill="FFFFFF"/>
        </w:rPr>
        <w:t>, (15).</w:t>
      </w:r>
    </w:p>
    <w:p w14:paraId="56A7E807" w14:textId="77777777" w:rsidR="00A10817" w:rsidRPr="009250EE" w:rsidRDefault="00FB63F9" w:rsidP="004F40F4">
      <w:pPr>
        <w:pStyle w:val="Prrafodelista"/>
        <w:numPr>
          <w:ilvl w:val="0"/>
          <w:numId w:val="1"/>
        </w:numPr>
        <w:spacing w:line="276" w:lineRule="auto"/>
        <w:rPr>
          <w:rFonts w:ascii="Times New Roman" w:hAnsi="Times New Roman" w:cs="Times New Roman"/>
        </w:rPr>
      </w:pPr>
      <w:r w:rsidRPr="009250EE">
        <w:rPr>
          <w:rFonts w:ascii="Times New Roman" w:hAnsi="Times New Roman" w:cs="Times New Roman"/>
          <w:color w:val="222222"/>
          <w:shd w:val="clear" w:color="auto" w:fill="FFFFFF"/>
        </w:rPr>
        <w:t>Bolívar, A. (2010). El liderazgo educativo y su papel en la mejora: una revisión actual de sus posibilidades y limitaciones. </w:t>
      </w:r>
      <w:proofErr w:type="spellStart"/>
      <w:r w:rsidRPr="009250EE">
        <w:rPr>
          <w:rFonts w:ascii="Times New Roman" w:hAnsi="Times New Roman" w:cs="Times New Roman"/>
          <w:i/>
          <w:iCs/>
          <w:color w:val="222222"/>
          <w:shd w:val="clear" w:color="auto" w:fill="FFFFFF"/>
        </w:rPr>
        <w:t>Psicoperspectivas</w:t>
      </w:r>
      <w:proofErr w:type="spellEnd"/>
      <w:r w:rsidRPr="009250EE">
        <w:rPr>
          <w:rFonts w:ascii="Times New Roman" w:hAnsi="Times New Roman" w:cs="Times New Roman"/>
          <w:color w:val="222222"/>
          <w:shd w:val="clear" w:color="auto" w:fill="FFFFFF"/>
        </w:rPr>
        <w:t>, </w:t>
      </w:r>
      <w:r w:rsidRPr="009250EE">
        <w:rPr>
          <w:rFonts w:ascii="Times New Roman" w:hAnsi="Times New Roman" w:cs="Times New Roman"/>
          <w:i/>
          <w:iCs/>
          <w:color w:val="222222"/>
          <w:shd w:val="clear" w:color="auto" w:fill="FFFFFF"/>
        </w:rPr>
        <w:t>9</w:t>
      </w:r>
      <w:r w:rsidRPr="009250EE">
        <w:rPr>
          <w:rFonts w:ascii="Times New Roman" w:hAnsi="Times New Roman" w:cs="Times New Roman"/>
          <w:color w:val="222222"/>
          <w:shd w:val="clear" w:color="auto" w:fill="FFFFFF"/>
        </w:rPr>
        <w:t>(2), 9-33.</w:t>
      </w:r>
    </w:p>
    <w:p w14:paraId="37D22873" w14:textId="06A1ADE6" w:rsidR="00A10817" w:rsidRPr="009250EE" w:rsidRDefault="00C839FD" w:rsidP="004F40F4">
      <w:pPr>
        <w:pStyle w:val="Prrafodelista"/>
        <w:numPr>
          <w:ilvl w:val="0"/>
          <w:numId w:val="1"/>
        </w:numPr>
        <w:spacing w:line="276" w:lineRule="auto"/>
        <w:rPr>
          <w:rFonts w:ascii="Times New Roman" w:hAnsi="Times New Roman" w:cs="Times New Roman"/>
        </w:rPr>
      </w:pPr>
      <w:r w:rsidRPr="009250EE">
        <w:rPr>
          <w:rFonts w:ascii="Times New Roman" w:hAnsi="Times New Roman" w:cs="Times New Roman"/>
          <w:color w:val="313131"/>
        </w:rPr>
        <w:t>Chacón</w:t>
      </w:r>
      <w:r w:rsidR="005338AD">
        <w:rPr>
          <w:rFonts w:ascii="Times New Roman" w:hAnsi="Times New Roman" w:cs="Times New Roman"/>
          <w:color w:val="313131"/>
        </w:rPr>
        <w:t>,</w:t>
      </w:r>
      <w:r w:rsidRPr="009250EE">
        <w:rPr>
          <w:rFonts w:ascii="Times New Roman" w:hAnsi="Times New Roman" w:cs="Times New Roman"/>
          <w:color w:val="313131"/>
        </w:rPr>
        <w:t xml:space="preserve"> M. (2014). Gestión educativa del siglo XXI: bajo el paradigma emergente de la complejidad. </w:t>
      </w:r>
      <w:proofErr w:type="spellStart"/>
      <w:r w:rsidRPr="009250EE">
        <w:rPr>
          <w:rStyle w:val="nfasis"/>
          <w:rFonts w:ascii="Times New Roman" w:hAnsi="Times New Roman" w:cs="Times New Roman"/>
          <w:color w:val="313131"/>
        </w:rPr>
        <w:t>Omnia</w:t>
      </w:r>
      <w:proofErr w:type="spellEnd"/>
      <w:r w:rsidRPr="009250EE">
        <w:rPr>
          <w:rStyle w:val="nfasis"/>
          <w:rFonts w:ascii="Times New Roman" w:hAnsi="Times New Roman" w:cs="Times New Roman"/>
          <w:color w:val="313131"/>
        </w:rPr>
        <w:t xml:space="preserve">, 20 </w:t>
      </w:r>
      <w:r w:rsidRPr="009250EE">
        <w:rPr>
          <w:rFonts w:ascii="Times New Roman" w:hAnsi="Times New Roman" w:cs="Times New Roman"/>
          <w:color w:val="313131"/>
        </w:rPr>
        <w:t>(2), 150-161.</w:t>
      </w:r>
    </w:p>
    <w:p w14:paraId="701C95D4" w14:textId="77777777" w:rsidR="00A10817" w:rsidRPr="009250EE" w:rsidRDefault="000F2E93" w:rsidP="004F40F4">
      <w:pPr>
        <w:pStyle w:val="Prrafodelista"/>
        <w:numPr>
          <w:ilvl w:val="0"/>
          <w:numId w:val="1"/>
        </w:numPr>
        <w:spacing w:line="276" w:lineRule="auto"/>
        <w:rPr>
          <w:rFonts w:ascii="Times New Roman" w:hAnsi="Times New Roman" w:cs="Times New Roman"/>
        </w:rPr>
      </w:pPr>
      <w:proofErr w:type="spellStart"/>
      <w:r w:rsidRPr="009250EE">
        <w:rPr>
          <w:rFonts w:ascii="Times New Roman" w:eastAsia="Times New Roman" w:hAnsi="Times New Roman" w:cs="Times New Roman"/>
        </w:rPr>
        <w:t>Eisner</w:t>
      </w:r>
      <w:proofErr w:type="spellEnd"/>
      <w:r w:rsidRPr="009250EE">
        <w:rPr>
          <w:rFonts w:ascii="Times New Roman" w:eastAsia="Times New Roman" w:hAnsi="Times New Roman" w:cs="Times New Roman"/>
        </w:rPr>
        <w:t xml:space="preserve">, E. (2004) </w:t>
      </w:r>
      <w:r w:rsidRPr="009250EE">
        <w:rPr>
          <w:rFonts w:ascii="Times New Roman" w:eastAsia="Times New Roman" w:hAnsi="Times New Roman" w:cs="Times New Roman"/>
          <w:i/>
        </w:rPr>
        <w:t>El arte y la creación de la mente</w:t>
      </w:r>
      <w:r w:rsidRPr="009250EE">
        <w:rPr>
          <w:rFonts w:ascii="Times New Roman" w:eastAsia="Times New Roman" w:hAnsi="Times New Roman" w:cs="Times New Roman"/>
        </w:rPr>
        <w:t>. Paidós – Barcelona, España.</w:t>
      </w:r>
    </w:p>
    <w:p w14:paraId="61CA751B" w14:textId="7C13DD1E" w:rsidR="00A10817" w:rsidRPr="009250EE" w:rsidRDefault="00B4193E" w:rsidP="004F40F4">
      <w:pPr>
        <w:pStyle w:val="Prrafodelista"/>
        <w:numPr>
          <w:ilvl w:val="0"/>
          <w:numId w:val="1"/>
        </w:numPr>
        <w:spacing w:line="276" w:lineRule="auto"/>
        <w:rPr>
          <w:rFonts w:ascii="Times New Roman" w:hAnsi="Times New Roman" w:cs="Times New Roman"/>
        </w:rPr>
      </w:pPr>
      <w:r w:rsidRPr="009250EE">
        <w:rPr>
          <w:rFonts w:ascii="Times New Roman" w:hAnsi="Times New Roman" w:cs="Times New Roman"/>
        </w:rPr>
        <w:t xml:space="preserve">Escamilla, S. (2006). </w:t>
      </w:r>
      <w:r w:rsidRPr="009250EE">
        <w:rPr>
          <w:rFonts w:ascii="Times New Roman" w:hAnsi="Times New Roman" w:cs="Times New Roman"/>
          <w:i/>
        </w:rPr>
        <w:t>EL DIRECTOR ESCOLAR. Necesidad de formación para un desempeño profesional</w:t>
      </w:r>
      <w:r w:rsidRPr="009250EE">
        <w:rPr>
          <w:rFonts w:ascii="Times New Roman" w:hAnsi="Times New Roman" w:cs="Times New Roman"/>
        </w:rPr>
        <w:t xml:space="preserve">. </w:t>
      </w:r>
      <w:proofErr w:type="spellStart"/>
      <w:r w:rsidRPr="009250EE">
        <w:rPr>
          <w:rFonts w:ascii="Times New Roman" w:hAnsi="Times New Roman" w:cs="Times New Roman"/>
        </w:rPr>
        <w:t>Bellaterra</w:t>
      </w:r>
      <w:proofErr w:type="spellEnd"/>
      <w:r w:rsidRPr="009250EE">
        <w:rPr>
          <w:rFonts w:ascii="Times New Roman" w:hAnsi="Times New Roman" w:cs="Times New Roman"/>
        </w:rPr>
        <w:t xml:space="preserve">, Barcelona. </w:t>
      </w:r>
      <w:r w:rsidR="00C309A8" w:rsidRPr="009250EE">
        <w:rPr>
          <w:rFonts w:ascii="Times New Roman" w:hAnsi="Times New Roman" w:cs="Times New Roman"/>
        </w:rPr>
        <w:t>p</w:t>
      </w:r>
      <w:r w:rsidRPr="009250EE">
        <w:rPr>
          <w:rFonts w:ascii="Times New Roman" w:hAnsi="Times New Roman" w:cs="Times New Roman"/>
        </w:rPr>
        <w:t>. 135.</w:t>
      </w:r>
    </w:p>
    <w:p w14:paraId="2E300EDD" w14:textId="5F0F038A" w:rsidR="00F36636" w:rsidRDefault="00F36636" w:rsidP="004F40F4">
      <w:pPr>
        <w:pStyle w:val="Prrafodelista"/>
        <w:numPr>
          <w:ilvl w:val="0"/>
          <w:numId w:val="1"/>
        </w:numPr>
        <w:spacing w:line="276" w:lineRule="auto"/>
        <w:rPr>
          <w:rFonts w:ascii="Times New Roman" w:hAnsi="Times New Roman" w:cs="Times New Roman"/>
        </w:rPr>
      </w:pPr>
      <w:proofErr w:type="spellStart"/>
      <w:r>
        <w:rPr>
          <w:rFonts w:ascii="Times New Roman" w:hAnsi="Times New Roman" w:cs="Times New Roman"/>
        </w:rPr>
        <w:t>Fosati</w:t>
      </w:r>
      <w:proofErr w:type="spellEnd"/>
      <w:r>
        <w:rPr>
          <w:rFonts w:ascii="Times New Roman" w:hAnsi="Times New Roman" w:cs="Times New Roman"/>
        </w:rPr>
        <w:t xml:space="preserve">, A. (2003) </w:t>
      </w:r>
      <w:r w:rsidRPr="00F36636">
        <w:rPr>
          <w:rFonts w:ascii="Times New Roman" w:hAnsi="Times New Roman" w:cs="Times New Roman"/>
        </w:rPr>
        <w:t>Educación artística: revisiones necesarias en la formación inicial del maestro/a</w:t>
      </w:r>
      <w:r>
        <w:rPr>
          <w:rFonts w:ascii="Times New Roman" w:hAnsi="Times New Roman" w:cs="Times New Roman"/>
        </w:rPr>
        <w:t xml:space="preserve">. En </w:t>
      </w:r>
      <w:r w:rsidR="004F40F4">
        <w:rPr>
          <w:rFonts w:ascii="Times New Roman" w:hAnsi="Times New Roman" w:cs="Times New Roman"/>
          <w:noProof/>
        </w:rPr>
        <w:t>Huerta, R. (e</w:t>
      </w:r>
      <w:r>
        <w:rPr>
          <w:rFonts w:ascii="Times New Roman" w:hAnsi="Times New Roman" w:cs="Times New Roman"/>
          <w:noProof/>
        </w:rPr>
        <w:t xml:space="preserve">d.) </w:t>
      </w:r>
      <w:r w:rsidRPr="00F36636">
        <w:rPr>
          <w:rFonts w:ascii="Times New Roman" w:hAnsi="Times New Roman" w:cs="Times New Roman"/>
          <w:i/>
          <w:noProof/>
        </w:rPr>
        <w:t>Radiografía de la Educación Artística</w:t>
      </w:r>
      <w:r>
        <w:rPr>
          <w:rFonts w:ascii="Times New Roman" w:hAnsi="Times New Roman" w:cs="Times New Roman"/>
          <w:noProof/>
        </w:rPr>
        <w:t xml:space="preserve">. </w:t>
      </w:r>
      <w:r w:rsidRPr="00F36636">
        <w:rPr>
          <w:rFonts w:ascii="Times New Roman" w:hAnsi="Times New Roman" w:cs="Times New Roman"/>
          <w:noProof/>
        </w:rPr>
        <w:t>Educación Artística. Revista de Investigación. Número 1.</w:t>
      </w:r>
      <w:r>
        <w:rPr>
          <w:rFonts w:ascii="Times New Roman" w:hAnsi="Times New Roman" w:cs="Times New Roman"/>
          <w:i/>
          <w:noProof/>
        </w:rPr>
        <w:t xml:space="preserve"> </w:t>
      </w:r>
      <w:r w:rsidRPr="00F36636">
        <w:rPr>
          <w:rFonts w:ascii="Times New Roman" w:hAnsi="Times New Roman" w:cs="Times New Roman"/>
          <w:noProof/>
        </w:rPr>
        <w:t>Institut de Creativitat i Innovacions Educatives. Universitat de València</w:t>
      </w:r>
      <w:r>
        <w:rPr>
          <w:rFonts w:ascii="Times New Roman" w:hAnsi="Times New Roman" w:cs="Times New Roman"/>
          <w:i/>
          <w:noProof/>
        </w:rPr>
        <w:t xml:space="preserve">. </w:t>
      </w:r>
      <w:r>
        <w:rPr>
          <w:rFonts w:ascii="Times New Roman" w:hAnsi="Times New Roman" w:cs="Times New Roman"/>
          <w:noProof/>
        </w:rPr>
        <w:t xml:space="preserve">Recuperado de: </w:t>
      </w:r>
      <w:hyperlink r:id="rId9" w:history="1">
        <w:r w:rsidRPr="002F1B03">
          <w:rPr>
            <w:rStyle w:val="Hipervnculo"/>
            <w:rFonts w:ascii="Times New Roman" w:hAnsi="Times New Roman" w:cs="Times New Roman"/>
            <w:noProof/>
            <w:color w:val="auto"/>
          </w:rPr>
          <w:t>https://dialnet.unirioja.es/descarga/articulo/4353043.pdf</w:t>
        </w:r>
      </w:hyperlink>
    </w:p>
    <w:p w14:paraId="268781F3" w14:textId="71CD21E0" w:rsidR="002F1B03" w:rsidRPr="004F40F4" w:rsidRDefault="00C309A8" w:rsidP="004F40F4">
      <w:pPr>
        <w:pStyle w:val="Prrafodelista"/>
        <w:numPr>
          <w:ilvl w:val="0"/>
          <w:numId w:val="1"/>
        </w:numPr>
        <w:spacing w:line="276" w:lineRule="auto"/>
        <w:rPr>
          <w:rFonts w:ascii="Times New Roman" w:hAnsi="Times New Roman" w:cs="Times New Roman"/>
        </w:rPr>
      </w:pPr>
      <w:r w:rsidRPr="009250EE">
        <w:rPr>
          <w:rFonts w:ascii="Times New Roman" w:hAnsi="Times New Roman" w:cs="Times New Roman"/>
        </w:rPr>
        <w:t xml:space="preserve">Freire, S. y Miranda, A. (2014). </w:t>
      </w:r>
      <w:r w:rsidRPr="009250EE">
        <w:rPr>
          <w:rFonts w:ascii="Times New Roman" w:hAnsi="Times New Roman" w:cs="Times New Roman"/>
          <w:i/>
          <w:iCs/>
          <w:noProof/>
        </w:rPr>
        <w:t>Avances de Investigación El rol del director en la escuela: el liderazgo pedagógico y su incidencia sobre el rendimiento académico Educación y aprendizajes</w:t>
      </w:r>
      <w:r w:rsidRPr="009250EE">
        <w:rPr>
          <w:rFonts w:ascii="Times New Roman" w:hAnsi="Times New Roman" w:cs="Times New Roman"/>
          <w:noProof/>
        </w:rPr>
        <w:t>. En Avances de Investigación. Lima, Perú. p. 11.</w:t>
      </w:r>
    </w:p>
    <w:p w14:paraId="450E8A09" w14:textId="77777777" w:rsidR="00A10817" w:rsidRPr="009250EE" w:rsidRDefault="00616A58" w:rsidP="004F40F4">
      <w:pPr>
        <w:pStyle w:val="Prrafodelista"/>
        <w:numPr>
          <w:ilvl w:val="0"/>
          <w:numId w:val="1"/>
        </w:numPr>
        <w:spacing w:line="276" w:lineRule="auto"/>
        <w:rPr>
          <w:rStyle w:val="Hipervnculo"/>
          <w:rFonts w:ascii="Times New Roman" w:hAnsi="Times New Roman" w:cs="Times New Roman"/>
          <w:color w:val="auto"/>
          <w:u w:val="none"/>
        </w:rPr>
      </w:pPr>
      <w:r w:rsidRPr="009250EE">
        <w:rPr>
          <w:rFonts w:ascii="Times New Roman" w:eastAsia="Times New Roman" w:hAnsi="Times New Roman" w:cs="Times New Roman"/>
        </w:rPr>
        <w:t xml:space="preserve">Ministerio de Educación </w:t>
      </w:r>
      <w:r w:rsidR="0095207C" w:rsidRPr="009250EE">
        <w:rPr>
          <w:rFonts w:ascii="Times New Roman" w:eastAsia="Times New Roman" w:hAnsi="Times New Roman" w:cs="Times New Roman"/>
        </w:rPr>
        <w:t>del Ec</w:t>
      </w:r>
      <w:r w:rsidR="00BC0B98" w:rsidRPr="009250EE">
        <w:rPr>
          <w:rFonts w:ascii="Times New Roman" w:hAnsi="Times New Roman" w:cs="Times New Roman"/>
        </w:rPr>
        <w:t xml:space="preserve">uador (2008) </w:t>
      </w:r>
      <w:r w:rsidR="00BC0B98" w:rsidRPr="009250EE">
        <w:rPr>
          <w:rFonts w:ascii="Times New Roman" w:hAnsi="Times New Roman" w:cs="Times New Roman"/>
          <w:i/>
        </w:rPr>
        <w:t>Resultados de las pruebas censales ser ecuador 2008.</w:t>
      </w:r>
      <w:r w:rsidR="00BC0B98" w:rsidRPr="009250EE">
        <w:rPr>
          <w:rFonts w:ascii="Times New Roman" w:hAnsi="Times New Roman" w:cs="Times New Roman"/>
        </w:rPr>
        <w:t xml:space="preserve"> Recuperado de: </w:t>
      </w:r>
      <w:hyperlink r:id="rId10" w:history="1">
        <w:r w:rsidR="00234565" w:rsidRPr="009250EE">
          <w:rPr>
            <w:rStyle w:val="Hipervnculo"/>
            <w:rFonts w:ascii="Times New Roman" w:hAnsi="Times New Roman" w:cs="Times New Roman"/>
            <w:color w:val="auto"/>
          </w:rPr>
          <w:t>https://educacion.gob.ec/wp-content/uploads/downloads/2012/08/resultadoPruebasWEB.pdf</w:t>
        </w:r>
      </w:hyperlink>
    </w:p>
    <w:p w14:paraId="7455AE79" w14:textId="5411AC5F" w:rsidR="00C36239" w:rsidRPr="009250EE" w:rsidRDefault="004359EF" w:rsidP="004F40F4">
      <w:pPr>
        <w:pStyle w:val="Prrafodelista"/>
        <w:numPr>
          <w:ilvl w:val="0"/>
          <w:numId w:val="1"/>
        </w:numPr>
        <w:spacing w:line="276" w:lineRule="auto"/>
        <w:rPr>
          <w:rFonts w:ascii="Times New Roman" w:hAnsi="Times New Roman" w:cs="Times New Roman"/>
        </w:rPr>
      </w:pPr>
      <w:r w:rsidRPr="009250EE">
        <w:rPr>
          <w:rFonts w:ascii="Times New Roman" w:hAnsi="Times New Roman" w:cs="Times New Roman"/>
        </w:rPr>
        <w:t xml:space="preserve">Palacios, L. (2006). El valor del arte en el proceso educativo. </w:t>
      </w:r>
      <w:proofErr w:type="spellStart"/>
      <w:r w:rsidRPr="009250EE">
        <w:rPr>
          <w:rFonts w:ascii="Times New Roman" w:hAnsi="Times New Roman" w:cs="Times New Roman"/>
          <w:i/>
          <w:iCs/>
        </w:rPr>
        <w:t>REencuentro</w:t>
      </w:r>
      <w:proofErr w:type="spellEnd"/>
      <w:r w:rsidRPr="009250EE">
        <w:rPr>
          <w:rFonts w:ascii="Times New Roman" w:hAnsi="Times New Roman" w:cs="Times New Roman"/>
          <w:i/>
          <w:iCs/>
        </w:rPr>
        <w:t>. Análisis de Problemas Universitarios</w:t>
      </w:r>
      <w:r w:rsidRPr="009250EE">
        <w:rPr>
          <w:rFonts w:ascii="Times New Roman" w:hAnsi="Times New Roman" w:cs="Times New Roman"/>
        </w:rPr>
        <w:t>, (46).</w:t>
      </w:r>
    </w:p>
    <w:p w14:paraId="7AD74081" w14:textId="14C7BE39" w:rsidR="0095207C" w:rsidRPr="009250EE" w:rsidRDefault="0095207C" w:rsidP="004F40F4">
      <w:pPr>
        <w:pStyle w:val="Prrafodelista"/>
        <w:numPr>
          <w:ilvl w:val="0"/>
          <w:numId w:val="1"/>
        </w:numPr>
        <w:spacing w:after="0" w:line="276" w:lineRule="auto"/>
        <w:rPr>
          <w:rFonts w:ascii="Times New Roman" w:eastAsia="Times New Roman" w:hAnsi="Times New Roman" w:cs="Times New Roman"/>
        </w:rPr>
      </w:pPr>
      <w:proofErr w:type="spellStart"/>
      <w:r w:rsidRPr="009250EE">
        <w:rPr>
          <w:rFonts w:ascii="Times New Roman" w:eastAsia="Times New Roman" w:hAnsi="Times New Roman" w:cs="Times New Roman"/>
        </w:rPr>
        <w:t>Spravkin</w:t>
      </w:r>
      <w:proofErr w:type="spellEnd"/>
      <w:r w:rsidRPr="009250EE">
        <w:rPr>
          <w:rFonts w:ascii="Times New Roman" w:eastAsia="Times New Roman" w:hAnsi="Times New Roman" w:cs="Times New Roman"/>
        </w:rPr>
        <w:t xml:space="preserve">, M. (2012) Enseñar plástica en la escuela: conceptos, supuestos y cuestiones. En  </w:t>
      </w:r>
      <w:proofErr w:type="spellStart"/>
      <w:r w:rsidRPr="009250EE">
        <w:rPr>
          <w:rFonts w:ascii="Times New Roman" w:eastAsia="Times New Roman" w:hAnsi="Times New Roman" w:cs="Times New Roman"/>
        </w:rPr>
        <w:t>Akoschky</w:t>
      </w:r>
      <w:proofErr w:type="spellEnd"/>
      <w:r w:rsidRPr="009250EE">
        <w:rPr>
          <w:rFonts w:ascii="Times New Roman" w:eastAsia="Times New Roman" w:hAnsi="Times New Roman" w:cs="Times New Roman"/>
        </w:rPr>
        <w:t xml:space="preserve">, J. (et. al.) </w:t>
      </w:r>
      <w:r w:rsidRPr="009250EE">
        <w:rPr>
          <w:rFonts w:ascii="Times New Roman" w:eastAsia="Times New Roman" w:hAnsi="Times New Roman" w:cs="Times New Roman"/>
          <w:i/>
        </w:rPr>
        <w:t xml:space="preserve">Artes y escuela. </w:t>
      </w:r>
      <w:r w:rsidRPr="009250EE">
        <w:rPr>
          <w:rFonts w:ascii="Times New Roman" w:eastAsia="Times New Roman" w:hAnsi="Times New Roman" w:cs="Times New Roman"/>
        </w:rPr>
        <w:t xml:space="preserve">(p. 93 – 131). </w:t>
      </w:r>
      <w:r w:rsidR="00C36239" w:rsidRPr="009250EE">
        <w:rPr>
          <w:rFonts w:ascii="Times New Roman" w:eastAsia="Times New Roman" w:hAnsi="Times New Roman" w:cs="Times New Roman"/>
        </w:rPr>
        <w:t>Paidós – Buenos Aires, Argentina.</w:t>
      </w:r>
    </w:p>
    <w:p w14:paraId="540BD652" w14:textId="22AC3C84" w:rsidR="008A40B9" w:rsidRPr="009250EE" w:rsidRDefault="00C36239" w:rsidP="004F40F4">
      <w:pPr>
        <w:pStyle w:val="Prrafodelista"/>
        <w:numPr>
          <w:ilvl w:val="0"/>
          <w:numId w:val="1"/>
        </w:numPr>
        <w:spacing w:after="0" w:line="276" w:lineRule="auto"/>
        <w:rPr>
          <w:rFonts w:ascii="Times New Roman" w:eastAsia="Times New Roman" w:hAnsi="Times New Roman" w:cs="Times New Roman"/>
        </w:rPr>
      </w:pPr>
      <w:proofErr w:type="spellStart"/>
      <w:r w:rsidRPr="009250EE">
        <w:rPr>
          <w:rFonts w:ascii="Times New Roman" w:eastAsia="Times New Roman" w:hAnsi="Times New Roman" w:cs="Times New Roman"/>
        </w:rPr>
        <w:t>Terigi</w:t>
      </w:r>
      <w:proofErr w:type="spellEnd"/>
      <w:r w:rsidRPr="009250EE">
        <w:rPr>
          <w:rFonts w:ascii="Times New Roman" w:eastAsia="Times New Roman" w:hAnsi="Times New Roman" w:cs="Times New Roman"/>
        </w:rPr>
        <w:t xml:space="preserve">, F. (2012) Reflexiones sobre el lugar de las artes en el curriculum escolar. En </w:t>
      </w:r>
      <w:proofErr w:type="spellStart"/>
      <w:r w:rsidRPr="009250EE">
        <w:rPr>
          <w:rFonts w:ascii="Times New Roman" w:eastAsia="Times New Roman" w:hAnsi="Times New Roman" w:cs="Times New Roman"/>
        </w:rPr>
        <w:t>Akoschky</w:t>
      </w:r>
      <w:proofErr w:type="spellEnd"/>
      <w:r w:rsidRPr="009250EE">
        <w:rPr>
          <w:rFonts w:ascii="Times New Roman" w:eastAsia="Times New Roman" w:hAnsi="Times New Roman" w:cs="Times New Roman"/>
        </w:rPr>
        <w:t xml:space="preserve">, J. (et. al.) </w:t>
      </w:r>
      <w:r w:rsidRPr="009250EE">
        <w:rPr>
          <w:rFonts w:ascii="Times New Roman" w:eastAsia="Times New Roman" w:hAnsi="Times New Roman" w:cs="Times New Roman"/>
          <w:i/>
        </w:rPr>
        <w:t xml:space="preserve">Artes y escuela. </w:t>
      </w:r>
      <w:r w:rsidRPr="009250EE">
        <w:rPr>
          <w:rFonts w:ascii="Times New Roman" w:eastAsia="Times New Roman" w:hAnsi="Times New Roman" w:cs="Times New Roman"/>
        </w:rPr>
        <w:t>(p. 13 - 91). Paidós – Buenos Aires, Argentina.</w:t>
      </w:r>
    </w:p>
    <w:p w14:paraId="3E4F390F" w14:textId="0399144B" w:rsidR="00C839FD" w:rsidRPr="002F1B03" w:rsidRDefault="00C839FD" w:rsidP="004F40F4">
      <w:pPr>
        <w:pStyle w:val="Prrafodelista"/>
        <w:numPr>
          <w:ilvl w:val="0"/>
          <w:numId w:val="1"/>
        </w:numPr>
        <w:spacing w:after="0" w:line="276" w:lineRule="auto"/>
        <w:rPr>
          <w:rFonts w:ascii="Times New Roman" w:eastAsia="Times New Roman" w:hAnsi="Times New Roman" w:cs="Times New Roman"/>
        </w:rPr>
      </w:pPr>
      <w:r w:rsidRPr="002F1B03">
        <w:rPr>
          <w:rFonts w:ascii="Times New Roman" w:hAnsi="Times New Roman" w:cs="Times New Roman"/>
        </w:rPr>
        <w:t xml:space="preserve">Torres, E. (2015). Gestión Educativa y su Relación con la Práctica Docente en las Instituciones Educativas Emblemáticas de la Ciudad de Puno – 2014 - Perú. </w:t>
      </w:r>
      <w:r w:rsidRPr="002F1B03">
        <w:rPr>
          <w:rStyle w:val="nfasis"/>
          <w:rFonts w:ascii="Times New Roman" w:hAnsi="Times New Roman" w:cs="Times New Roman"/>
        </w:rPr>
        <w:t xml:space="preserve">COMUNI@CCION: Revista de Investigación en Comunicación y Desarrollo, 6 </w:t>
      </w:r>
      <w:r w:rsidRPr="002F1B03">
        <w:rPr>
          <w:rFonts w:ascii="Times New Roman" w:hAnsi="Times New Roman" w:cs="Times New Roman"/>
        </w:rPr>
        <w:t>(1), 56-64.</w:t>
      </w:r>
    </w:p>
    <w:p w14:paraId="1FA3F114" w14:textId="4AC618FF" w:rsidR="008A40B9" w:rsidRPr="009250EE" w:rsidRDefault="008A40B9" w:rsidP="004F40F4">
      <w:pPr>
        <w:pStyle w:val="Prrafodelista"/>
        <w:numPr>
          <w:ilvl w:val="0"/>
          <w:numId w:val="1"/>
        </w:numPr>
        <w:spacing w:line="276" w:lineRule="auto"/>
        <w:jc w:val="both"/>
        <w:rPr>
          <w:rFonts w:ascii="Times New Roman" w:hAnsi="Times New Roman" w:cs="Times New Roman"/>
          <w:noProof/>
        </w:rPr>
      </w:pPr>
      <w:r w:rsidRPr="009250EE">
        <w:rPr>
          <w:rFonts w:ascii="Times New Roman" w:hAnsi="Times New Roman" w:cs="Times New Roman"/>
          <w:noProof/>
        </w:rPr>
        <w:t>Torres, G. (s.f.) El papel de los directivos escolares y la gestión del cam</w:t>
      </w:r>
      <w:r w:rsidR="004F40F4">
        <w:rPr>
          <w:rFonts w:ascii="Times New Roman" w:hAnsi="Times New Roman" w:cs="Times New Roman"/>
          <w:noProof/>
        </w:rPr>
        <w:t>bio: reforma de secundaria. En X Congreso Nacional de Investigación E</w:t>
      </w:r>
      <w:r w:rsidRPr="009250EE">
        <w:rPr>
          <w:rFonts w:ascii="Times New Roman" w:hAnsi="Times New Roman" w:cs="Times New Roman"/>
          <w:noProof/>
        </w:rPr>
        <w:t>d</w:t>
      </w:r>
      <w:r w:rsidR="004F40F4">
        <w:rPr>
          <w:rFonts w:ascii="Times New Roman" w:hAnsi="Times New Roman" w:cs="Times New Roman"/>
          <w:noProof/>
        </w:rPr>
        <w:t>ucativa. p</w:t>
      </w:r>
      <w:r w:rsidRPr="009250EE">
        <w:rPr>
          <w:rFonts w:ascii="Times New Roman" w:hAnsi="Times New Roman" w:cs="Times New Roman"/>
          <w:noProof/>
        </w:rPr>
        <w:t>. 2</w:t>
      </w:r>
      <w:r w:rsidR="004F40F4">
        <w:rPr>
          <w:rFonts w:ascii="Times New Roman" w:hAnsi="Times New Roman" w:cs="Times New Roman"/>
          <w:noProof/>
        </w:rPr>
        <w:t>.</w:t>
      </w:r>
    </w:p>
    <w:sectPr w:rsidR="008A40B9" w:rsidRPr="009250EE" w:rsidSect="005C6E7B">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621ED"/>
    <w:multiLevelType w:val="hybridMultilevel"/>
    <w:tmpl w:val="15E430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63"/>
    <w:rsid w:val="00003495"/>
    <w:rsid w:val="00017AD3"/>
    <w:rsid w:val="0002792D"/>
    <w:rsid w:val="00077EF1"/>
    <w:rsid w:val="000F2C45"/>
    <w:rsid w:val="000F2E93"/>
    <w:rsid w:val="00101AEA"/>
    <w:rsid w:val="0010223F"/>
    <w:rsid w:val="00131F12"/>
    <w:rsid w:val="00133929"/>
    <w:rsid w:val="00154B08"/>
    <w:rsid w:val="00183831"/>
    <w:rsid w:val="0019555B"/>
    <w:rsid w:val="001A4612"/>
    <w:rsid w:val="001B0B94"/>
    <w:rsid w:val="001D471D"/>
    <w:rsid w:val="001D6144"/>
    <w:rsid w:val="00220DE9"/>
    <w:rsid w:val="00234565"/>
    <w:rsid w:val="0024012A"/>
    <w:rsid w:val="002D35AB"/>
    <w:rsid w:val="002F1B03"/>
    <w:rsid w:val="003304E7"/>
    <w:rsid w:val="003340F4"/>
    <w:rsid w:val="0035661F"/>
    <w:rsid w:val="00360FE5"/>
    <w:rsid w:val="00363518"/>
    <w:rsid w:val="003752DA"/>
    <w:rsid w:val="00393C84"/>
    <w:rsid w:val="00393D57"/>
    <w:rsid w:val="003A0CB3"/>
    <w:rsid w:val="003C0011"/>
    <w:rsid w:val="003D3019"/>
    <w:rsid w:val="003F5B32"/>
    <w:rsid w:val="004359EF"/>
    <w:rsid w:val="00443498"/>
    <w:rsid w:val="00462B09"/>
    <w:rsid w:val="00462D98"/>
    <w:rsid w:val="004B08A2"/>
    <w:rsid w:val="004E3116"/>
    <w:rsid w:val="004E3895"/>
    <w:rsid w:val="004E545D"/>
    <w:rsid w:val="004E5CB5"/>
    <w:rsid w:val="004F40F4"/>
    <w:rsid w:val="005004E2"/>
    <w:rsid w:val="00506C85"/>
    <w:rsid w:val="00530743"/>
    <w:rsid w:val="005338AD"/>
    <w:rsid w:val="0056521D"/>
    <w:rsid w:val="005B4062"/>
    <w:rsid w:val="005C6E7B"/>
    <w:rsid w:val="005C7282"/>
    <w:rsid w:val="005D7B64"/>
    <w:rsid w:val="00603A98"/>
    <w:rsid w:val="00616A58"/>
    <w:rsid w:val="00637B29"/>
    <w:rsid w:val="006A1C2E"/>
    <w:rsid w:val="006A5061"/>
    <w:rsid w:val="006A5534"/>
    <w:rsid w:val="006A702D"/>
    <w:rsid w:val="006B6D29"/>
    <w:rsid w:val="006F302A"/>
    <w:rsid w:val="00712056"/>
    <w:rsid w:val="00722B36"/>
    <w:rsid w:val="00723A9C"/>
    <w:rsid w:val="00725606"/>
    <w:rsid w:val="00741A25"/>
    <w:rsid w:val="007433A5"/>
    <w:rsid w:val="00753163"/>
    <w:rsid w:val="0078178E"/>
    <w:rsid w:val="00796BE9"/>
    <w:rsid w:val="007A5255"/>
    <w:rsid w:val="007C7F1C"/>
    <w:rsid w:val="007E10E5"/>
    <w:rsid w:val="00837CD4"/>
    <w:rsid w:val="008A40B9"/>
    <w:rsid w:val="008E3852"/>
    <w:rsid w:val="00910C3E"/>
    <w:rsid w:val="009250EE"/>
    <w:rsid w:val="0092638D"/>
    <w:rsid w:val="0095207C"/>
    <w:rsid w:val="009C591F"/>
    <w:rsid w:val="00A01D90"/>
    <w:rsid w:val="00A028C5"/>
    <w:rsid w:val="00A10817"/>
    <w:rsid w:val="00A65325"/>
    <w:rsid w:val="00A655A5"/>
    <w:rsid w:val="00A90638"/>
    <w:rsid w:val="00A90B57"/>
    <w:rsid w:val="00A94E33"/>
    <w:rsid w:val="00AF66C0"/>
    <w:rsid w:val="00B11EAC"/>
    <w:rsid w:val="00B4193E"/>
    <w:rsid w:val="00B76EF4"/>
    <w:rsid w:val="00BC0B98"/>
    <w:rsid w:val="00BD6456"/>
    <w:rsid w:val="00BE4D6D"/>
    <w:rsid w:val="00BE7DF5"/>
    <w:rsid w:val="00BF4559"/>
    <w:rsid w:val="00C010C2"/>
    <w:rsid w:val="00C1693B"/>
    <w:rsid w:val="00C27CAA"/>
    <w:rsid w:val="00C309A8"/>
    <w:rsid w:val="00C36239"/>
    <w:rsid w:val="00C44C51"/>
    <w:rsid w:val="00C55B04"/>
    <w:rsid w:val="00C839FD"/>
    <w:rsid w:val="00C97549"/>
    <w:rsid w:val="00CA50D1"/>
    <w:rsid w:val="00CB33D3"/>
    <w:rsid w:val="00CB48E0"/>
    <w:rsid w:val="00CE5D07"/>
    <w:rsid w:val="00CE62DF"/>
    <w:rsid w:val="00CE6395"/>
    <w:rsid w:val="00CF511B"/>
    <w:rsid w:val="00D22249"/>
    <w:rsid w:val="00D300AE"/>
    <w:rsid w:val="00D34782"/>
    <w:rsid w:val="00D34885"/>
    <w:rsid w:val="00D64BD0"/>
    <w:rsid w:val="00D65E7C"/>
    <w:rsid w:val="00D71E48"/>
    <w:rsid w:val="00D7432D"/>
    <w:rsid w:val="00D766B6"/>
    <w:rsid w:val="00D821BB"/>
    <w:rsid w:val="00D83C7A"/>
    <w:rsid w:val="00D87A23"/>
    <w:rsid w:val="00D90F63"/>
    <w:rsid w:val="00DB746C"/>
    <w:rsid w:val="00DC06F8"/>
    <w:rsid w:val="00DF16F8"/>
    <w:rsid w:val="00DF250A"/>
    <w:rsid w:val="00E2669D"/>
    <w:rsid w:val="00E463B4"/>
    <w:rsid w:val="00E643DD"/>
    <w:rsid w:val="00ED1515"/>
    <w:rsid w:val="00EE01A8"/>
    <w:rsid w:val="00EE43D9"/>
    <w:rsid w:val="00EF7983"/>
    <w:rsid w:val="00F21F74"/>
    <w:rsid w:val="00F36636"/>
    <w:rsid w:val="00F52997"/>
    <w:rsid w:val="00F60D44"/>
    <w:rsid w:val="00F61523"/>
    <w:rsid w:val="00F6196E"/>
    <w:rsid w:val="00FB3973"/>
    <w:rsid w:val="00FB63F9"/>
    <w:rsid w:val="00FC48BF"/>
    <w:rsid w:val="00FE7B6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B916"/>
  <w15:chartTrackingRefBased/>
  <w15:docId w15:val="{684CB8B5-58DB-4094-8BC4-BEDC19C1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94E33"/>
    <w:rPr>
      <w:color w:val="0000FF"/>
      <w:u w:val="single"/>
    </w:rPr>
  </w:style>
  <w:style w:type="paragraph" w:styleId="Prrafodelista">
    <w:name w:val="List Paragraph"/>
    <w:basedOn w:val="Normal"/>
    <w:uiPriority w:val="34"/>
    <w:qFormat/>
    <w:rsid w:val="00616A58"/>
    <w:pPr>
      <w:ind w:left="720"/>
      <w:contextualSpacing/>
    </w:pPr>
  </w:style>
  <w:style w:type="character" w:customStyle="1" w:styleId="Mencinsinresolver1">
    <w:name w:val="Mención sin resolver1"/>
    <w:basedOn w:val="Fuentedeprrafopredeter"/>
    <w:uiPriority w:val="99"/>
    <w:semiHidden/>
    <w:unhideWhenUsed/>
    <w:rsid w:val="00BE4D6D"/>
    <w:rPr>
      <w:color w:val="605E5C"/>
      <w:shd w:val="clear" w:color="auto" w:fill="E1DFDD"/>
    </w:rPr>
  </w:style>
  <w:style w:type="character" w:styleId="nfasis">
    <w:name w:val="Emphasis"/>
    <w:basedOn w:val="Fuentedeprrafopredeter"/>
    <w:uiPriority w:val="20"/>
    <w:qFormat/>
    <w:rsid w:val="00C839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7721">
      <w:bodyDiv w:val="1"/>
      <w:marLeft w:val="0"/>
      <w:marRight w:val="0"/>
      <w:marTop w:val="0"/>
      <w:marBottom w:val="0"/>
      <w:divBdr>
        <w:top w:val="none" w:sz="0" w:space="0" w:color="auto"/>
        <w:left w:val="none" w:sz="0" w:space="0" w:color="auto"/>
        <w:bottom w:val="none" w:sz="0" w:space="0" w:color="auto"/>
        <w:right w:val="none" w:sz="0" w:space="0" w:color="auto"/>
      </w:divBdr>
      <w:divsChild>
        <w:div w:id="1261257242">
          <w:marLeft w:val="0"/>
          <w:marRight w:val="0"/>
          <w:marTop w:val="0"/>
          <w:marBottom w:val="0"/>
          <w:divBdr>
            <w:top w:val="none" w:sz="0" w:space="0" w:color="auto"/>
            <w:left w:val="none" w:sz="0" w:space="0" w:color="auto"/>
            <w:bottom w:val="none" w:sz="0" w:space="0" w:color="auto"/>
            <w:right w:val="none" w:sz="0" w:space="0" w:color="auto"/>
          </w:divBdr>
        </w:div>
        <w:div w:id="73669715">
          <w:marLeft w:val="0"/>
          <w:marRight w:val="0"/>
          <w:marTop w:val="0"/>
          <w:marBottom w:val="0"/>
          <w:divBdr>
            <w:top w:val="none" w:sz="0" w:space="0" w:color="auto"/>
            <w:left w:val="none" w:sz="0" w:space="0" w:color="auto"/>
            <w:bottom w:val="none" w:sz="0" w:space="0" w:color="auto"/>
            <w:right w:val="none" w:sz="0" w:space="0" w:color="auto"/>
          </w:divBdr>
        </w:div>
        <w:div w:id="623271124">
          <w:marLeft w:val="0"/>
          <w:marRight w:val="0"/>
          <w:marTop w:val="0"/>
          <w:marBottom w:val="0"/>
          <w:divBdr>
            <w:top w:val="none" w:sz="0" w:space="0" w:color="auto"/>
            <w:left w:val="none" w:sz="0" w:space="0" w:color="auto"/>
            <w:bottom w:val="none" w:sz="0" w:space="0" w:color="auto"/>
            <w:right w:val="none" w:sz="0" w:space="0" w:color="auto"/>
          </w:divBdr>
        </w:div>
        <w:div w:id="1369261713">
          <w:marLeft w:val="0"/>
          <w:marRight w:val="0"/>
          <w:marTop w:val="0"/>
          <w:marBottom w:val="0"/>
          <w:divBdr>
            <w:top w:val="none" w:sz="0" w:space="0" w:color="auto"/>
            <w:left w:val="none" w:sz="0" w:space="0" w:color="auto"/>
            <w:bottom w:val="none" w:sz="0" w:space="0" w:color="auto"/>
            <w:right w:val="none" w:sz="0" w:space="0" w:color="auto"/>
          </w:divBdr>
        </w:div>
        <w:div w:id="1347558045">
          <w:marLeft w:val="0"/>
          <w:marRight w:val="0"/>
          <w:marTop w:val="0"/>
          <w:marBottom w:val="0"/>
          <w:divBdr>
            <w:top w:val="none" w:sz="0" w:space="0" w:color="auto"/>
            <w:left w:val="none" w:sz="0" w:space="0" w:color="auto"/>
            <w:bottom w:val="none" w:sz="0" w:space="0" w:color="auto"/>
            <w:right w:val="none" w:sz="0" w:space="0" w:color="auto"/>
          </w:divBdr>
        </w:div>
        <w:div w:id="452483778">
          <w:marLeft w:val="0"/>
          <w:marRight w:val="0"/>
          <w:marTop w:val="0"/>
          <w:marBottom w:val="0"/>
          <w:divBdr>
            <w:top w:val="none" w:sz="0" w:space="0" w:color="auto"/>
            <w:left w:val="none" w:sz="0" w:space="0" w:color="auto"/>
            <w:bottom w:val="none" w:sz="0" w:space="0" w:color="auto"/>
            <w:right w:val="none" w:sz="0" w:space="0" w:color="auto"/>
          </w:divBdr>
        </w:div>
        <w:div w:id="1880512758">
          <w:marLeft w:val="0"/>
          <w:marRight w:val="0"/>
          <w:marTop w:val="0"/>
          <w:marBottom w:val="0"/>
          <w:divBdr>
            <w:top w:val="none" w:sz="0" w:space="0" w:color="auto"/>
            <w:left w:val="none" w:sz="0" w:space="0" w:color="auto"/>
            <w:bottom w:val="none" w:sz="0" w:space="0" w:color="auto"/>
            <w:right w:val="none" w:sz="0" w:space="0" w:color="auto"/>
          </w:divBdr>
        </w:div>
      </w:divsChild>
    </w:div>
    <w:div w:id="542639339">
      <w:bodyDiv w:val="1"/>
      <w:marLeft w:val="0"/>
      <w:marRight w:val="0"/>
      <w:marTop w:val="0"/>
      <w:marBottom w:val="0"/>
      <w:divBdr>
        <w:top w:val="none" w:sz="0" w:space="0" w:color="auto"/>
        <w:left w:val="none" w:sz="0" w:space="0" w:color="auto"/>
        <w:bottom w:val="none" w:sz="0" w:space="0" w:color="auto"/>
        <w:right w:val="none" w:sz="0" w:space="0" w:color="auto"/>
      </w:divBdr>
      <w:divsChild>
        <w:div w:id="1073429564">
          <w:marLeft w:val="0"/>
          <w:marRight w:val="0"/>
          <w:marTop w:val="0"/>
          <w:marBottom w:val="0"/>
          <w:divBdr>
            <w:top w:val="none" w:sz="0" w:space="0" w:color="auto"/>
            <w:left w:val="none" w:sz="0" w:space="0" w:color="auto"/>
            <w:bottom w:val="none" w:sz="0" w:space="0" w:color="auto"/>
            <w:right w:val="none" w:sz="0" w:space="0" w:color="auto"/>
          </w:divBdr>
        </w:div>
        <w:div w:id="1463571983">
          <w:marLeft w:val="0"/>
          <w:marRight w:val="0"/>
          <w:marTop w:val="0"/>
          <w:marBottom w:val="0"/>
          <w:divBdr>
            <w:top w:val="none" w:sz="0" w:space="0" w:color="auto"/>
            <w:left w:val="none" w:sz="0" w:space="0" w:color="auto"/>
            <w:bottom w:val="none" w:sz="0" w:space="0" w:color="auto"/>
            <w:right w:val="none" w:sz="0" w:space="0" w:color="auto"/>
          </w:divBdr>
        </w:div>
        <w:div w:id="518738582">
          <w:marLeft w:val="0"/>
          <w:marRight w:val="0"/>
          <w:marTop w:val="0"/>
          <w:marBottom w:val="0"/>
          <w:divBdr>
            <w:top w:val="none" w:sz="0" w:space="0" w:color="auto"/>
            <w:left w:val="none" w:sz="0" w:space="0" w:color="auto"/>
            <w:bottom w:val="none" w:sz="0" w:space="0" w:color="auto"/>
            <w:right w:val="none" w:sz="0" w:space="0" w:color="auto"/>
          </w:divBdr>
        </w:div>
        <w:div w:id="1844472196">
          <w:marLeft w:val="0"/>
          <w:marRight w:val="0"/>
          <w:marTop w:val="0"/>
          <w:marBottom w:val="0"/>
          <w:divBdr>
            <w:top w:val="none" w:sz="0" w:space="0" w:color="auto"/>
            <w:left w:val="none" w:sz="0" w:space="0" w:color="auto"/>
            <w:bottom w:val="none" w:sz="0" w:space="0" w:color="auto"/>
            <w:right w:val="none" w:sz="0" w:space="0" w:color="auto"/>
          </w:divBdr>
        </w:div>
        <w:div w:id="146014905">
          <w:marLeft w:val="0"/>
          <w:marRight w:val="0"/>
          <w:marTop w:val="0"/>
          <w:marBottom w:val="0"/>
          <w:divBdr>
            <w:top w:val="none" w:sz="0" w:space="0" w:color="auto"/>
            <w:left w:val="none" w:sz="0" w:space="0" w:color="auto"/>
            <w:bottom w:val="none" w:sz="0" w:space="0" w:color="auto"/>
            <w:right w:val="none" w:sz="0" w:space="0" w:color="auto"/>
          </w:divBdr>
        </w:div>
        <w:div w:id="1985743830">
          <w:marLeft w:val="0"/>
          <w:marRight w:val="0"/>
          <w:marTop w:val="0"/>
          <w:marBottom w:val="0"/>
          <w:divBdr>
            <w:top w:val="none" w:sz="0" w:space="0" w:color="auto"/>
            <w:left w:val="none" w:sz="0" w:space="0" w:color="auto"/>
            <w:bottom w:val="none" w:sz="0" w:space="0" w:color="auto"/>
            <w:right w:val="none" w:sz="0" w:space="0" w:color="auto"/>
          </w:divBdr>
        </w:div>
      </w:divsChild>
    </w:div>
    <w:div w:id="1363894672">
      <w:bodyDiv w:val="1"/>
      <w:marLeft w:val="0"/>
      <w:marRight w:val="0"/>
      <w:marTop w:val="0"/>
      <w:marBottom w:val="0"/>
      <w:divBdr>
        <w:top w:val="none" w:sz="0" w:space="0" w:color="auto"/>
        <w:left w:val="none" w:sz="0" w:space="0" w:color="auto"/>
        <w:bottom w:val="none" w:sz="0" w:space="0" w:color="auto"/>
        <w:right w:val="none" w:sz="0" w:space="0" w:color="auto"/>
      </w:divBdr>
      <w:divsChild>
        <w:div w:id="118037852">
          <w:marLeft w:val="0"/>
          <w:marRight w:val="0"/>
          <w:marTop w:val="0"/>
          <w:marBottom w:val="0"/>
          <w:divBdr>
            <w:top w:val="none" w:sz="0" w:space="0" w:color="auto"/>
            <w:left w:val="none" w:sz="0" w:space="0" w:color="auto"/>
            <w:bottom w:val="none" w:sz="0" w:space="0" w:color="auto"/>
            <w:right w:val="none" w:sz="0" w:space="0" w:color="auto"/>
          </w:divBdr>
        </w:div>
        <w:div w:id="1543859455">
          <w:marLeft w:val="0"/>
          <w:marRight w:val="0"/>
          <w:marTop w:val="0"/>
          <w:marBottom w:val="0"/>
          <w:divBdr>
            <w:top w:val="none" w:sz="0" w:space="0" w:color="auto"/>
            <w:left w:val="none" w:sz="0" w:space="0" w:color="auto"/>
            <w:bottom w:val="none" w:sz="0" w:space="0" w:color="auto"/>
            <w:right w:val="none" w:sz="0" w:space="0" w:color="auto"/>
          </w:divBdr>
        </w:div>
        <w:div w:id="724764819">
          <w:marLeft w:val="0"/>
          <w:marRight w:val="0"/>
          <w:marTop w:val="0"/>
          <w:marBottom w:val="0"/>
          <w:divBdr>
            <w:top w:val="none" w:sz="0" w:space="0" w:color="auto"/>
            <w:left w:val="none" w:sz="0" w:space="0" w:color="auto"/>
            <w:bottom w:val="none" w:sz="0" w:space="0" w:color="auto"/>
            <w:right w:val="none" w:sz="0" w:space="0" w:color="auto"/>
          </w:divBdr>
        </w:div>
        <w:div w:id="2132169929">
          <w:marLeft w:val="0"/>
          <w:marRight w:val="0"/>
          <w:marTop w:val="0"/>
          <w:marBottom w:val="0"/>
          <w:divBdr>
            <w:top w:val="none" w:sz="0" w:space="0" w:color="auto"/>
            <w:left w:val="none" w:sz="0" w:space="0" w:color="auto"/>
            <w:bottom w:val="none" w:sz="0" w:space="0" w:color="auto"/>
            <w:right w:val="none" w:sz="0" w:space="0" w:color="auto"/>
          </w:divBdr>
        </w:div>
        <w:div w:id="1376929860">
          <w:marLeft w:val="0"/>
          <w:marRight w:val="0"/>
          <w:marTop w:val="0"/>
          <w:marBottom w:val="0"/>
          <w:divBdr>
            <w:top w:val="none" w:sz="0" w:space="0" w:color="auto"/>
            <w:left w:val="none" w:sz="0" w:space="0" w:color="auto"/>
            <w:bottom w:val="none" w:sz="0" w:space="0" w:color="auto"/>
            <w:right w:val="none" w:sz="0" w:space="0" w:color="auto"/>
          </w:divBdr>
        </w:div>
        <w:div w:id="1669676385">
          <w:marLeft w:val="0"/>
          <w:marRight w:val="0"/>
          <w:marTop w:val="0"/>
          <w:marBottom w:val="0"/>
          <w:divBdr>
            <w:top w:val="none" w:sz="0" w:space="0" w:color="auto"/>
            <w:left w:val="none" w:sz="0" w:space="0" w:color="auto"/>
            <w:bottom w:val="none" w:sz="0" w:space="0" w:color="auto"/>
            <w:right w:val="none" w:sz="0" w:space="0" w:color="auto"/>
          </w:divBdr>
        </w:div>
      </w:divsChild>
    </w:div>
    <w:div w:id="1565799722">
      <w:bodyDiv w:val="1"/>
      <w:marLeft w:val="0"/>
      <w:marRight w:val="0"/>
      <w:marTop w:val="0"/>
      <w:marBottom w:val="0"/>
      <w:divBdr>
        <w:top w:val="none" w:sz="0" w:space="0" w:color="auto"/>
        <w:left w:val="none" w:sz="0" w:space="0" w:color="auto"/>
        <w:bottom w:val="none" w:sz="0" w:space="0" w:color="auto"/>
        <w:right w:val="none" w:sz="0" w:space="0" w:color="auto"/>
      </w:divBdr>
      <w:divsChild>
        <w:div w:id="1537155712">
          <w:marLeft w:val="0"/>
          <w:marRight w:val="0"/>
          <w:marTop w:val="0"/>
          <w:marBottom w:val="0"/>
          <w:divBdr>
            <w:top w:val="none" w:sz="0" w:space="0" w:color="auto"/>
            <w:left w:val="none" w:sz="0" w:space="0" w:color="auto"/>
            <w:bottom w:val="none" w:sz="0" w:space="0" w:color="auto"/>
            <w:right w:val="none" w:sz="0" w:space="0" w:color="auto"/>
          </w:divBdr>
        </w:div>
        <w:div w:id="582878499">
          <w:marLeft w:val="0"/>
          <w:marRight w:val="0"/>
          <w:marTop w:val="0"/>
          <w:marBottom w:val="0"/>
          <w:divBdr>
            <w:top w:val="none" w:sz="0" w:space="0" w:color="auto"/>
            <w:left w:val="none" w:sz="0" w:space="0" w:color="auto"/>
            <w:bottom w:val="none" w:sz="0" w:space="0" w:color="auto"/>
            <w:right w:val="none" w:sz="0" w:space="0" w:color="auto"/>
          </w:divBdr>
        </w:div>
        <w:div w:id="705446182">
          <w:marLeft w:val="0"/>
          <w:marRight w:val="0"/>
          <w:marTop w:val="0"/>
          <w:marBottom w:val="0"/>
          <w:divBdr>
            <w:top w:val="none" w:sz="0" w:space="0" w:color="auto"/>
            <w:left w:val="none" w:sz="0" w:space="0" w:color="auto"/>
            <w:bottom w:val="none" w:sz="0" w:space="0" w:color="auto"/>
            <w:right w:val="none" w:sz="0" w:space="0" w:color="auto"/>
          </w:divBdr>
        </w:div>
        <w:div w:id="1777796687">
          <w:marLeft w:val="0"/>
          <w:marRight w:val="0"/>
          <w:marTop w:val="0"/>
          <w:marBottom w:val="0"/>
          <w:divBdr>
            <w:top w:val="none" w:sz="0" w:space="0" w:color="auto"/>
            <w:left w:val="none" w:sz="0" w:space="0" w:color="auto"/>
            <w:bottom w:val="none" w:sz="0" w:space="0" w:color="auto"/>
            <w:right w:val="none" w:sz="0" w:space="0" w:color="auto"/>
          </w:divBdr>
        </w:div>
        <w:div w:id="479157871">
          <w:marLeft w:val="0"/>
          <w:marRight w:val="0"/>
          <w:marTop w:val="0"/>
          <w:marBottom w:val="0"/>
          <w:divBdr>
            <w:top w:val="none" w:sz="0" w:space="0" w:color="auto"/>
            <w:left w:val="none" w:sz="0" w:space="0" w:color="auto"/>
            <w:bottom w:val="none" w:sz="0" w:space="0" w:color="auto"/>
            <w:right w:val="none" w:sz="0" w:space="0" w:color="auto"/>
          </w:divBdr>
        </w:div>
        <w:div w:id="1835754593">
          <w:marLeft w:val="0"/>
          <w:marRight w:val="0"/>
          <w:marTop w:val="0"/>
          <w:marBottom w:val="0"/>
          <w:divBdr>
            <w:top w:val="none" w:sz="0" w:space="0" w:color="auto"/>
            <w:left w:val="none" w:sz="0" w:space="0" w:color="auto"/>
            <w:bottom w:val="none" w:sz="0" w:space="0" w:color="auto"/>
            <w:right w:val="none" w:sz="0" w:space="0" w:color="auto"/>
          </w:divBdr>
        </w:div>
        <w:div w:id="146483555">
          <w:marLeft w:val="0"/>
          <w:marRight w:val="0"/>
          <w:marTop w:val="0"/>
          <w:marBottom w:val="0"/>
          <w:divBdr>
            <w:top w:val="none" w:sz="0" w:space="0" w:color="auto"/>
            <w:left w:val="none" w:sz="0" w:space="0" w:color="auto"/>
            <w:bottom w:val="none" w:sz="0" w:space="0" w:color="auto"/>
            <w:right w:val="none" w:sz="0" w:space="0" w:color="auto"/>
          </w:divBdr>
        </w:div>
      </w:divsChild>
    </w:div>
    <w:div w:id="1833716034">
      <w:bodyDiv w:val="1"/>
      <w:marLeft w:val="0"/>
      <w:marRight w:val="0"/>
      <w:marTop w:val="0"/>
      <w:marBottom w:val="0"/>
      <w:divBdr>
        <w:top w:val="none" w:sz="0" w:space="0" w:color="auto"/>
        <w:left w:val="none" w:sz="0" w:space="0" w:color="auto"/>
        <w:bottom w:val="none" w:sz="0" w:space="0" w:color="auto"/>
        <w:right w:val="none" w:sz="0" w:space="0" w:color="auto"/>
      </w:divBdr>
      <w:divsChild>
        <w:div w:id="1690062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al.org/" TargetMode="External"/><Relationship Id="rId3" Type="http://schemas.openxmlformats.org/officeDocument/2006/relationships/settings" Target="settings.xml"/><Relationship Id="rId7" Type="http://schemas.openxmlformats.org/officeDocument/2006/relationships/hyperlink" Target="https://dialnet.unirioja.es/descarga/articulo/435304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ksao29@gmail.com" TargetMode="External"/><Relationship Id="rId11" Type="http://schemas.openxmlformats.org/officeDocument/2006/relationships/fontTable" Target="fontTable.xml"/><Relationship Id="rId5" Type="http://schemas.openxmlformats.org/officeDocument/2006/relationships/hyperlink" Target="mailto:paola.vazquez@unae.edu.ec" TargetMode="External"/><Relationship Id="rId10" Type="http://schemas.openxmlformats.org/officeDocument/2006/relationships/hyperlink" Target="https://educacion.gob.ec/wp-content/uploads/downloads/2012/08/resultadoPruebasWEB.pdf" TargetMode="External"/><Relationship Id="rId4" Type="http://schemas.openxmlformats.org/officeDocument/2006/relationships/webSettings" Target="webSettings.xml"/><Relationship Id="rId9" Type="http://schemas.openxmlformats.org/officeDocument/2006/relationships/hyperlink" Target="https://dialnet.unirioja.es/descarga/articulo/435304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9</Pages>
  <Words>4676</Words>
  <Characters>25721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2019-08-13T22:02:00Z</dcterms:created>
  <dcterms:modified xsi:type="dcterms:W3CDTF">2019-08-15T15:48:00Z</dcterms:modified>
</cp:coreProperties>
</file>