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D4BD" w14:textId="0CA66E19" w:rsidR="00287C69" w:rsidRPr="001C3EBA" w:rsidRDefault="00FC5E6A" w:rsidP="00EA492A">
      <w:pPr>
        <w:jc w:val="center"/>
        <w:rPr>
          <w:rFonts w:ascii="Times New Roman" w:hAnsi="Times New Roman" w:cs="Times New Roman"/>
          <w:b/>
          <w:color w:val="000000"/>
        </w:rPr>
      </w:pPr>
      <w:bookmarkStart w:id="0" w:name="_GoBack"/>
      <w:bookmarkEnd w:id="0"/>
      <w:r w:rsidRPr="001C3EBA">
        <w:rPr>
          <w:rFonts w:ascii="Times New Roman" w:hAnsi="Times New Roman" w:cs="Times New Roman"/>
          <w:b/>
          <w:color w:val="000000"/>
        </w:rPr>
        <w:t xml:space="preserve">Educação transdisciplinar para </w:t>
      </w:r>
      <w:r w:rsidR="00287C69" w:rsidRPr="001C3EBA">
        <w:rPr>
          <w:rFonts w:ascii="Times New Roman" w:hAnsi="Times New Roman" w:cs="Times New Roman"/>
          <w:b/>
          <w:color w:val="000000"/>
        </w:rPr>
        <w:t xml:space="preserve">um </w:t>
      </w:r>
      <w:r w:rsidRPr="001C3EBA">
        <w:rPr>
          <w:rFonts w:ascii="Times New Roman" w:hAnsi="Times New Roman" w:cs="Times New Roman"/>
          <w:b/>
          <w:color w:val="000000"/>
        </w:rPr>
        <w:t>desenvolvim</w:t>
      </w:r>
      <w:r w:rsidR="00EA492A" w:rsidRPr="001C3EBA">
        <w:rPr>
          <w:rFonts w:ascii="Times New Roman" w:hAnsi="Times New Roman" w:cs="Times New Roman"/>
          <w:b/>
          <w:color w:val="000000"/>
        </w:rPr>
        <w:t>ento sustentável e regenerativo: propostas</w:t>
      </w:r>
      <w:r w:rsidR="000A335C" w:rsidRPr="001C3EBA">
        <w:rPr>
          <w:rFonts w:ascii="Times New Roman" w:hAnsi="Times New Roman" w:cs="Times New Roman"/>
          <w:b/>
          <w:color w:val="000000"/>
        </w:rPr>
        <w:t xml:space="preserve"> eco-pedagógicas</w:t>
      </w:r>
      <w:r w:rsidR="00EA492A" w:rsidRPr="001C3EBA">
        <w:rPr>
          <w:rFonts w:ascii="Times New Roman" w:hAnsi="Times New Roman" w:cs="Times New Roman"/>
          <w:b/>
          <w:color w:val="000000"/>
        </w:rPr>
        <w:t xml:space="preserve"> inovadoras </w:t>
      </w:r>
      <w:r w:rsidR="000A335C" w:rsidRPr="001C3EBA">
        <w:rPr>
          <w:rFonts w:ascii="Times New Roman" w:hAnsi="Times New Roman" w:cs="Times New Roman"/>
          <w:b/>
          <w:color w:val="000000"/>
        </w:rPr>
        <w:t>do</w:t>
      </w:r>
      <w:r w:rsidR="00EA492A" w:rsidRPr="001C3EBA">
        <w:rPr>
          <w:rFonts w:ascii="Times New Roman" w:hAnsi="Times New Roman" w:cs="Times New Roman"/>
          <w:b/>
          <w:color w:val="000000"/>
        </w:rPr>
        <w:t xml:space="preserve"> Sistema Educativo </w:t>
      </w:r>
      <w:r w:rsidR="000A335C" w:rsidRPr="001C3EBA">
        <w:rPr>
          <w:rFonts w:ascii="Times New Roman" w:hAnsi="Times New Roman" w:cs="Times New Roman"/>
          <w:b/>
          <w:color w:val="000000"/>
        </w:rPr>
        <w:t>Equatoriano</w:t>
      </w:r>
      <w:r w:rsidR="00287C69" w:rsidRPr="001C3EBA">
        <w:rPr>
          <w:rFonts w:ascii="Times New Roman" w:hAnsi="Times New Roman" w:cs="Times New Roman"/>
          <w:b/>
          <w:color w:val="000000"/>
        </w:rPr>
        <w:t xml:space="preserve"> </w:t>
      </w:r>
    </w:p>
    <w:p w14:paraId="76DA9FFC" w14:textId="77777777" w:rsidR="006875DF" w:rsidRPr="001C3EBA" w:rsidRDefault="006875DF">
      <w:pPr>
        <w:jc w:val="center"/>
        <w:rPr>
          <w:rFonts w:ascii="Times New Roman" w:hAnsi="Times New Roman" w:cs="Times New Roman"/>
          <w:b/>
          <w:color w:val="000000"/>
        </w:rPr>
      </w:pPr>
    </w:p>
    <w:p w14:paraId="3C387F08" w14:textId="77777777" w:rsidR="006875DF" w:rsidRPr="001C3EBA" w:rsidRDefault="006875DF">
      <w:pPr>
        <w:jc w:val="center"/>
        <w:rPr>
          <w:rFonts w:ascii="Times New Roman" w:hAnsi="Times New Roman" w:cs="Times New Roman"/>
          <w:b/>
          <w:color w:val="000000"/>
        </w:rPr>
      </w:pPr>
    </w:p>
    <w:p w14:paraId="5E6E32BE" w14:textId="77777777" w:rsidR="006875DF" w:rsidRPr="001C3EBA" w:rsidRDefault="006875DF">
      <w:pPr>
        <w:jc w:val="center"/>
        <w:rPr>
          <w:rFonts w:ascii="Times New Roman" w:hAnsi="Times New Roman" w:cs="Times New Roman"/>
          <w:b/>
          <w:color w:val="000000"/>
        </w:rPr>
      </w:pPr>
    </w:p>
    <w:p w14:paraId="449D7EE3" w14:textId="77777777" w:rsidR="006875DF" w:rsidRPr="001C3EBA" w:rsidRDefault="00FC5E6A">
      <w:pPr>
        <w:jc w:val="right"/>
        <w:rPr>
          <w:rFonts w:ascii="Times New Roman" w:hAnsi="Times New Roman" w:cs="Times New Roman"/>
          <w:color w:val="000000"/>
        </w:rPr>
      </w:pPr>
      <w:r w:rsidRPr="001C3EBA">
        <w:rPr>
          <w:rFonts w:ascii="Times New Roman" w:hAnsi="Times New Roman" w:cs="Times New Roman"/>
          <w:color w:val="000000"/>
        </w:rPr>
        <w:t>PhD Javier Collado-Ruano</w:t>
      </w:r>
      <w:r w:rsidRPr="001C3EBA">
        <w:rPr>
          <w:rStyle w:val="Ancladenotaalpie"/>
          <w:rFonts w:ascii="Times New Roman" w:hAnsi="Times New Roman" w:cs="Times New Roman"/>
          <w:color w:val="000000"/>
        </w:rPr>
        <w:footnoteReference w:id="1"/>
      </w:r>
    </w:p>
    <w:p w14:paraId="69199877" w14:textId="77777777" w:rsidR="006875DF" w:rsidRPr="001C3EBA" w:rsidRDefault="00FC5E6A">
      <w:pPr>
        <w:jc w:val="right"/>
        <w:rPr>
          <w:rFonts w:ascii="Times New Roman" w:hAnsi="Times New Roman" w:cs="Times New Roman"/>
          <w:color w:val="000000"/>
        </w:rPr>
      </w:pPr>
      <w:r w:rsidRPr="001C3EBA">
        <w:rPr>
          <w:rFonts w:ascii="Times New Roman" w:hAnsi="Times New Roman" w:cs="Times New Roman"/>
          <w:color w:val="000000"/>
        </w:rPr>
        <w:t>Cufuna Delsa Silva Amino</w:t>
      </w:r>
      <w:r w:rsidRPr="001C3EBA">
        <w:rPr>
          <w:rStyle w:val="Ancladenotaalpie"/>
          <w:rFonts w:ascii="Times New Roman" w:hAnsi="Times New Roman" w:cs="Times New Roman"/>
          <w:color w:val="000000"/>
        </w:rPr>
        <w:footnoteReference w:id="2"/>
      </w:r>
    </w:p>
    <w:p w14:paraId="15FAEA72" w14:textId="77777777" w:rsidR="006875DF" w:rsidRPr="001C3EBA" w:rsidRDefault="006875DF">
      <w:pPr>
        <w:jc w:val="right"/>
        <w:rPr>
          <w:rFonts w:ascii="Times New Roman" w:hAnsi="Times New Roman" w:cs="Times New Roman"/>
          <w:color w:val="000000"/>
        </w:rPr>
      </w:pPr>
    </w:p>
    <w:p w14:paraId="5600C964" w14:textId="77777777" w:rsidR="006875DF" w:rsidRPr="001C3EBA" w:rsidRDefault="00FC5E6A">
      <w:pPr>
        <w:jc w:val="both"/>
        <w:rPr>
          <w:rFonts w:ascii="Times New Roman" w:hAnsi="Times New Roman" w:cs="Times New Roman"/>
          <w:color w:val="000000"/>
        </w:rPr>
      </w:pPr>
      <w:r w:rsidRPr="001C3EBA">
        <w:rPr>
          <w:rFonts w:ascii="Times New Roman" w:hAnsi="Times New Roman" w:cs="Times New Roman"/>
          <w:b/>
          <w:color w:val="000000"/>
        </w:rPr>
        <w:t>Resumo</w:t>
      </w:r>
      <w:r w:rsidRPr="001C3EBA">
        <w:rPr>
          <w:rFonts w:ascii="Times New Roman" w:hAnsi="Times New Roman" w:cs="Times New Roman"/>
          <w:color w:val="000000"/>
        </w:rPr>
        <w:t>:</w:t>
      </w:r>
    </w:p>
    <w:p w14:paraId="6A70E13D" w14:textId="1D0F33F2" w:rsidR="007F1623" w:rsidRPr="001C3EBA" w:rsidRDefault="00C83BA1">
      <w:pPr>
        <w:jc w:val="both"/>
        <w:rPr>
          <w:rFonts w:ascii="Times New Roman" w:hAnsi="Times New Roman" w:cs="Times New Roman"/>
        </w:rPr>
      </w:pPr>
      <w:r>
        <w:rPr>
          <w:rFonts w:ascii="Times New Roman" w:hAnsi="Times New Roman" w:cs="Times New Roman"/>
        </w:rPr>
        <w:t>O objetivo principal do</w:t>
      </w:r>
      <w:r w:rsidR="00FC5E6A" w:rsidRPr="001C3EBA">
        <w:rPr>
          <w:rFonts w:ascii="Times New Roman" w:hAnsi="Times New Roman" w:cs="Times New Roman"/>
        </w:rPr>
        <w:t xml:space="preserve"> </w:t>
      </w:r>
      <w:r w:rsidR="006E4E88" w:rsidRPr="001C3EBA">
        <w:rPr>
          <w:rFonts w:ascii="Times New Roman" w:hAnsi="Times New Roman" w:cs="Times New Roman"/>
        </w:rPr>
        <w:t>capitulo</w:t>
      </w:r>
      <w:r w:rsidR="00FC5E6A" w:rsidRPr="001C3EBA">
        <w:rPr>
          <w:rFonts w:ascii="Times New Roman" w:hAnsi="Times New Roman" w:cs="Times New Roman"/>
        </w:rPr>
        <w:t xml:space="preserve"> é mostrar</w:t>
      </w:r>
      <w:r w:rsidR="00287C69" w:rsidRPr="001C3EBA">
        <w:rPr>
          <w:rFonts w:ascii="Times New Roman" w:hAnsi="Times New Roman" w:cs="Times New Roman"/>
        </w:rPr>
        <w:t xml:space="preserve"> </w:t>
      </w:r>
      <w:r w:rsidR="00CF01AC" w:rsidRPr="001C3EBA">
        <w:rPr>
          <w:rFonts w:ascii="Times New Roman" w:hAnsi="Times New Roman" w:cs="Times New Roman"/>
        </w:rPr>
        <w:t xml:space="preserve">os resultados das </w:t>
      </w:r>
      <w:r w:rsidR="00287C69" w:rsidRPr="001C3EBA">
        <w:rPr>
          <w:rFonts w:ascii="Times New Roman" w:hAnsi="Times New Roman" w:cs="Times New Roman"/>
        </w:rPr>
        <w:t xml:space="preserve">experiências </w:t>
      </w:r>
      <w:r w:rsidR="000B0A1E" w:rsidRPr="001C3EBA">
        <w:rPr>
          <w:rFonts w:ascii="Times New Roman" w:hAnsi="Times New Roman" w:cs="Times New Roman"/>
        </w:rPr>
        <w:t>eco pedagógicas</w:t>
      </w:r>
      <w:r w:rsidR="00287C69" w:rsidRPr="001C3EBA">
        <w:rPr>
          <w:rFonts w:ascii="Times New Roman" w:hAnsi="Times New Roman" w:cs="Times New Roman"/>
        </w:rPr>
        <w:t xml:space="preserve"> desenvolvidas nas escolas do Equador para combater a mudança climática</w:t>
      </w:r>
      <w:r w:rsidR="00C66255" w:rsidRPr="001C3EBA">
        <w:rPr>
          <w:rFonts w:ascii="Times New Roman" w:hAnsi="Times New Roman" w:cs="Times New Roman"/>
        </w:rPr>
        <w:t xml:space="preserve"> global</w:t>
      </w:r>
      <w:r w:rsidR="00287C69" w:rsidRPr="001C3EBA">
        <w:rPr>
          <w:rFonts w:ascii="Times New Roman" w:hAnsi="Times New Roman" w:cs="Times New Roman"/>
        </w:rPr>
        <w:t xml:space="preserve">. </w:t>
      </w:r>
      <w:r w:rsidR="00FC5E6A" w:rsidRPr="001C3EBA">
        <w:rPr>
          <w:rFonts w:ascii="Times New Roman" w:hAnsi="Times New Roman" w:cs="Times New Roman"/>
        </w:rPr>
        <w:t xml:space="preserve">O trabalho argumenta a necessidade de </w:t>
      </w:r>
      <w:r w:rsidR="00CF01AC" w:rsidRPr="001C3EBA">
        <w:rPr>
          <w:rFonts w:ascii="Times New Roman" w:hAnsi="Times New Roman" w:cs="Times New Roman"/>
        </w:rPr>
        <w:t xml:space="preserve">transformar as estruturas mentais, políticas e educativas desde uma abordagem </w:t>
      </w:r>
      <w:r w:rsidR="00940A34">
        <w:rPr>
          <w:rFonts w:ascii="Times New Roman" w:hAnsi="Times New Roman" w:cs="Times New Roman"/>
        </w:rPr>
        <w:t xml:space="preserve">metodológica </w:t>
      </w:r>
      <w:r w:rsidR="00FC5E6A" w:rsidRPr="001C3EBA">
        <w:rPr>
          <w:rFonts w:ascii="Times New Roman" w:hAnsi="Times New Roman" w:cs="Times New Roman"/>
        </w:rPr>
        <w:t xml:space="preserve">transdisciplinar que possibilite aos docentes </w:t>
      </w:r>
      <w:r w:rsidR="00C66255" w:rsidRPr="001C3EBA">
        <w:rPr>
          <w:rFonts w:ascii="Times New Roman" w:hAnsi="Times New Roman" w:cs="Times New Roman"/>
        </w:rPr>
        <w:t>um desenvolvimento sustentável e regenerativo desde uma visão</w:t>
      </w:r>
      <w:r w:rsidR="00FC5E6A" w:rsidRPr="001C3EBA">
        <w:rPr>
          <w:rFonts w:ascii="Times New Roman" w:hAnsi="Times New Roman" w:cs="Times New Roman"/>
        </w:rPr>
        <w:t xml:space="preserve"> crítica e democrática. </w:t>
      </w:r>
      <w:r w:rsidR="00C66255" w:rsidRPr="001C3EBA">
        <w:rPr>
          <w:rFonts w:ascii="Times New Roman" w:hAnsi="Times New Roman" w:cs="Times New Roman"/>
        </w:rPr>
        <w:t>A pesquisa apresenta os resultados das políticas públicas de Educaçã</w:t>
      </w:r>
      <w:r w:rsidR="003C7A3E" w:rsidRPr="001C3EBA">
        <w:rPr>
          <w:rFonts w:ascii="Times New Roman" w:hAnsi="Times New Roman" w:cs="Times New Roman"/>
        </w:rPr>
        <w:t>o Ambiental realizadas nos</w:t>
      </w:r>
      <w:r w:rsidR="00C66255" w:rsidRPr="001C3EBA">
        <w:rPr>
          <w:rFonts w:ascii="Times New Roman" w:hAnsi="Times New Roman" w:cs="Times New Roman"/>
        </w:rPr>
        <w:t xml:space="preserve"> últimos anos mediante a metodologia do Jardim Equatorial, que é uma</w:t>
      </w:r>
      <w:r w:rsidR="00940A34">
        <w:rPr>
          <w:rFonts w:ascii="Times New Roman" w:hAnsi="Times New Roman" w:cs="Times New Roman"/>
        </w:rPr>
        <w:t xml:space="preserve"> adaptação da</w:t>
      </w:r>
      <w:r w:rsidR="00C66255" w:rsidRPr="001C3EBA">
        <w:rPr>
          <w:rFonts w:ascii="Times New Roman" w:hAnsi="Times New Roman" w:cs="Times New Roman"/>
        </w:rPr>
        <w:t xml:space="preserve"> metodologia </w:t>
      </w:r>
      <w:r w:rsidR="00C66255" w:rsidRPr="000B0A1E">
        <w:rPr>
          <w:rFonts w:ascii="Times New Roman" w:hAnsi="Times New Roman" w:cs="Times New Roman"/>
          <w:i/>
        </w:rPr>
        <w:t>“Tierra de Niños, Niñas y Jóvenes</w:t>
      </w:r>
      <w:r w:rsidR="00C66255" w:rsidRPr="001C3EBA">
        <w:rPr>
          <w:rFonts w:ascii="Times New Roman" w:hAnsi="Times New Roman" w:cs="Times New Roman"/>
        </w:rPr>
        <w:t xml:space="preserve">” (TiNi) ao contexto equatoriano. A metodologia </w:t>
      </w:r>
      <w:r w:rsidR="000B0A1E">
        <w:rPr>
          <w:rFonts w:ascii="Times New Roman" w:hAnsi="Times New Roman" w:cs="Times New Roman"/>
        </w:rPr>
        <w:t>“</w:t>
      </w:r>
      <w:r w:rsidR="00C66255" w:rsidRPr="001C3EBA">
        <w:rPr>
          <w:rFonts w:ascii="Times New Roman" w:hAnsi="Times New Roman" w:cs="Times New Roman"/>
        </w:rPr>
        <w:t>TiNi</w:t>
      </w:r>
      <w:r w:rsidR="000B0A1E">
        <w:rPr>
          <w:rFonts w:ascii="Times New Roman" w:hAnsi="Times New Roman" w:cs="Times New Roman"/>
        </w:rPr>
        <w:t>”</w:t>
      </w:r>
      <w:r w:rsidR="00C66255" w:rsidRPr="001C3EBA">
        <w:rPr>
          <w:rFonts w:ascii="Times New Roman" w:hAnsi="Times New Roman" w:cs="Times New Roman"/>
        </w:rPr>
        <w:t xml:space="preserve"> tem a sua origem no Peru, e foi avaliada pela UNESCO pelo s</w:t>
      </w:r>
      <w:r w:rsidR="00940A34">
        <w:rPr>
          <w:rFonts w:ascii="Times New Roman" w:hAnsi="Times New Roman" w:cs="Times New Roman"/>
        </w:rPr>
        <w:t>eu potencial para aprender didá</w:t>
      </w:r>
      <w:r w:rsidR="00C66255" w:rsidRPr="001C3EBA">
        <w:rPr>
          <w:rFonts w:ascii="Times New Roman" w:hAnsi="Times New Roman" w:cs="Times New Roman"/>
        </w:rPr>
        <w:t xml:space="preserve">ticas </w:t>
      </w:r>
      <w:r w:rsidR="000B0A1E" w:rsidRPr="001C3EBA">
        <w:rPr>
          <w:rFonts w:ascii="Times New Roman" w:hAnsi="Times New Roman" w:cs="Times New Roman"/>
        </w:rPr>
        <w:t>sócio ecológicas</w:t>
      </w:r>
      <w:r w:rsidR="00C66255" w:rsidRPr="001C3EBA">
        <w:rPr>
          <w:rFonts w:ascii="Times New Roman" w:hAnsi="Times New Roman" w:cs="Times New Roman"/>
        </w:rPr>
        <w:t xml:space="preserve"> em contato direito com a natureza. </w:t>
      </w:r>
      <w:r w:rsidR="007F1623" w:rsidRPr="001C3EBA">
        <w:rPr>
          <w:rFonts w:ascii="Times New Roman" w:hAnsi="Times New Roman" w:cs="Times New Roman"/>
        </w:rPr>
        <w:t>Em conclus</w:t>
      </w:r>
      <w:r w:rsidR="007F1623" w:rsidRPr="001C3EBA">
        <w:rPr>
          <w:rFonts w:ascii="Times New Roman" w:hAnsi="Times New Roman" w:cs="Times New Roman"/>
          <w:color w:val="000000"/>
        </w:rPr>
        <w:t>ão</w:t>
      </w:r>
      <w:r w:rsidR="007F1623" w:rsidRPr="001C3EBA">
        <w:rPr>
          <w:rFonts w:ascii="Times New Roman" w:hAnsi="Times New Roman" w:cs="Times New Roman"/>
        </w:rPr>
        <w:t>, as políticas públicas de Educação Ambiental perseguem o cumprimento dos direitos da natureza estabelecidos pela Constituiçã</w:t>
      </w:r>
      <w:r w:rsidR="00E3448C">
        <w:rPr>
          <w:rFonts w:ascii="Times New Roman" w:hAnsi="Times New Roman" w:cs="Times New Roman"/>
        </w:rPr>
        <w:t xml:space="preserve">o do 2008 e </w:t>
      </w:r>
      <w:r w:rsidR="003C7A3E" w:rsidRPr="001C3EBA">
        <w:rPr>
          <w:rFonts w:ascii="Times New Roman" w:hAnsi="Times New Roman" w:cs="Times New Roman"/>
        </w:rPr>
        <w:t xml:space="preserve">a </w:t>
      </w:r>
      <w:r w:rsidR="007F1623" w:rsidRPr="001C3EBA">
        <w:rPr>
          <w:rFonts w:ascii="Times New Roman" w:hAnsi="Times New Roman" w:cs="Times New Roman"/>
        </w:rPr>
        <w:t>erradicação da pobreza</w:t>
      </w:r>
      <w:r w:rsidR="0022340B" w:rsidRPr="001C3EBA">
        <w:rPr>
          <w:rFonts w:ascii="Times New Roman" w:hAnsi="Times New Roman" w:cs="Times New Roman"/>
        </w:rPr>
        <w:t>, com o fim de criar</w:t>
      </w:r>
      <w:r w:rsidR="003C7A3E" w:rsidRPr="001C3EBA">
        <w:rPr>
          <w:rFonts w:ascii="Times New Roman" w:hAnsi="Times New Roman" w:cs="Times New Roman"/>
        </w:rPr>
        <w:t xml:space="preserve"> novos</w:t>
      </w:r>
      <w:r w:rsidR="0022340B" w:rsidRPr="001C3EBA">
        <w:rPr>
          <w:rFonts w:ascii="Times New Roman" w:hAnsi="Times New Roman" w:cs="Times New Roman"/>
        </w:rPr>
        <w:t xml:space="preserve"> </w:t>
      </w:r>
      <w:r w:rsidR="0022340B" w:rsidRPr="001C3EBA">
        <w:rPr>
          <w:rFonts w:ascii="Times New Roman" w:hAnsi="Times New Roman" w:cs="Times New Roman"/>
          <w:color w:val="000000"/>
        </w:rPr>
        <w:t>imaginários utópico</w:t>
      </w:r>
      <w:r w:rsidR="00940A34">
        <w:rPr>
          <w:rFonts w:ascii="Times New Roman" w:hAnsi="Times New Roman" w:cs="Times New Roman"/>
          <w:color w:val="000000"/>
        </w:rPr>
        <w:t>s para ‘outros mundos possíveis’</w:t>
      </w:r>
      <w:r w:rsidR="0022340B" w:rsidRPr="001C3EBA">
        <w:rPr>
          <w:rFonts w:ascii="Times New Roman" w:hAnsi="Times New Roman" w:cs="Times New Roman"/>
          <w:color w:val="000000"/>
        </w:rPr>
        <w:t>.</w:t>
      </w:r>
    </w:p>
    <w:p w14:paraId="7EEE8FFC" w14:textId="77777777" w:rsidR="007F1623" w:rsidRPr="001C3EBA" w:rsidRDefault="007F1623">
      <w:pPr>
        <w:jc w:val="both"/>
        <w:rPr>
          <w:rFonts w:ascii="Times New Roman" w:hAnsi="Times New Roman" w:cs="Times New Roman"/>
        </w:rPr>
      </w:pPr>
    </w:p>
    <w:p w14:paraId="28D9E814" w14:textId="77777777" w:rsidR="006875DF" w:rsidRPr="001C3EBA" w:rsidRDefault="006875DF">
      <w:pPr>
        <w:jc w:val="both"/>
        <w:rPr>
          <w:rFonts w:ascii="Times New Roman" w:hAnsi="Times New Roman" w:cs="Times New Roman"/>
          <w:color w:val="000000"/>
        </w:rPr>
      </w:pPr>
    </w:p>
    <w:p w14:paraId="4AA90E13" w14:textId="37A48164" w:rsidR="006875DF" w:rsidRPr="001C3EBA" w:rsidRDefault="00FC5E6A">
      <w:pPr>
        <w:jc w:val="both"/>
      </w:pPr>
      <w:r w:rsidRPr="001C3EBA">
        <w:rPr>
          <w:rFonts w:ascii="Times New Roman" w:hAnsi="Times New Roman" w:cs="Times New Roman"/>
          <w:b/>
          <w:color w:val="000000"/>
        </w:rPr>
        <w:t>Palavras chave</w:t>
      </w:r>
      <w:r w:rsidRPr="001C3EBA">
        <w:rPr>
          <w:rFonts w:ascii="Times New Roman" w:hAnsi="Times New Roman" w:cs="Times New Roman"/>
          <w:color w:val="000000"/>
        </w:rPr>
        <w:t xml:space="preserve">: </w:t>
      </w:r>
      <w:r w:rsidR="001C3EBA" w:rsidRPr="001C3EBA">
        <w:rPr>
          <w:rFonts w:ascii="Times New Roman" w:hAnsi="Times New Roman" w:cs="Times New Roman"/>
          <w:color w:val="000000"/>
        </w:rPr>
        <w:t xml:space="preserve">Bem Viver, </w:t>
      </w:r>
      <w:r w:rsidR="0087475E" w:rsidRPr="001C3EBA">
        <w:rPr>
          <w:rFonts w:ascii="Times New Roman" w:hAnsi="Times New Roman" w:cs="Times New Roman"/>
          <w:color w:val="000000"/>
        </w:rPr>
        <w:t>Capitalismo Emocional, Educação Transdisciplinar, Erradicação da P</w:t>
      </w:r>
      <w:r w:rsidRPr="001C3EBA">
        <w:rPr>
          <w:rFonts w:ascii="Times New Roman" w:hAnsi="Times New Roman" w:cs="Times New Roman"/>
          <w:color w:val="000000"/>
        </w:rPr>
        <w:t xml:space="preserve">obreza, </w:t>
      </w:r>
      <w:r w:rsidR="0087475E" w:rsidRPr="001C3EBA">
        <w:rPr>
          <w:rFonts w:ascii="Times New Roman" w:hAnsi="Times New Roman" w:cs="Times New Roman"/>
          <w:color w:val="000000"/>
        </w:rPr>
        <w:t>Desenvolvimento Regenerativo, República do Equador</w:t>
      </w:r>
      <w:r w:rsidRPr="001C3EBA">
        <w:rPr>
          <w:rFonts w:ascii="Times New Roman" w:hAnsi="Times New Roman" w:cs="Times New Roman"/>
          <w:color w:val="000000"/>
        </w:rPr>
        <w:t>.</w:t>
      </w:r>
    </w:p>
    <w:p w14:paraId="3DB565D9" w14:textId="77777777" w:rsidR="006875DF" w:rsidRPr="001C3EBA" w:rsidRDefault="006875DF">
      <w:pPr>
        <w:rPr>
          <w:rFonts w:ascii="Times New Roman" w:hAnsi="Times New Roman" w:cs="Times New Roman"/>
          <w:color w:val="000000"/>
        </w:rPr>
      </w:pPr>
    </w:p>
    <w:p w14:paraId="73110421" w14:textId="77777777" w:rsidR="006875DF" w:rsidRPr="001C3EBA" w:rsidRDefault="00FC5E6A">
      <w:pPr>
        <w:rPr>
          <w:rFonts w:ascii="Times New Roman" w:hAnsi="Times New Roman" w:cs="Times New Roman"/>
          <w:color w:val="000000"/>
        </w:rPr>
      </w:pPr>
      <w:r w:rsidRPr="001C3EBA">
        <w:br w:type="page"/>
      </w:r>
    </w:p>
    <w:p w14:paraId="6ED85F12" w14:textId="77777777" w:rsidR="006875DF" w:rsidRPr="001C3EBA" w:rsidRDefault="00FC5E6A">
      <w:r w:rsidRPr="001C3EBA">
        <w:rPr>
          <w:rFonts w:ascii="Times New Roman" w:hAnsi="Times New Roman" w:cs="Times New Roman"/>
          <w:b/>
          <w:color w:val="000000"/>
        </w:rPr>
        <w:lastRenderedPageBreak/>
        <w:t>Introdução: como superar o capitalismo emocional e erradicar a pobreza?</w:t>
      </w:r>
    </w:p>
    <w:p w14:paraId="6B489132" w14:textId="77777777" w:rsidR="000B0A1E" w:rsidRDefault="000B0A1E">
      <w:pPr>
        <w:ind w:firstLine="720"/>
        <w:jc w:val="both"/>
        <w:rPr>
          <w:rFonts w:ascii="Times New Roman" w:hAnsi="Times New Roman" w:cs="Times New Roman"/>
        </w:rPr>
      </w:pPr>
      <w:bookmarkStart w:id="1" w:name="result_box"/>
      <w:bookmarkEnd w:id="1"/>
    </w:p>
    <w:p w14:paraId="7DC423C1" w14:textId="6E197515" w:rsidR="006875DF" w:rsidRPr="001C3EBA" w:rsidRDefault="00FC5E6A">
      <w:pPr>
        <w:ind w:firstLine="720"/>
        <w:jc w:val="both"/>
      </w:pPr>
      <w:r w:rsidRPr="001C3EBA">
        <w:rPr>
          <w:rFonts w:ascii="Times New Roman" w:hAnsi="Times New Roman" w:cs="Times New Roman"/>
        </w:rPr>
        <w:t xml:space="preserve">Em 2014, a FAO (2014) alertou que cerca de 2,4 bilhões de pessoas viviam com menos de $ 2 por dia, dos quais </w:t>
      </w:r>
      <w:r w:rsidR="00BB02D6" w:rsidRPr="001C3EBA">
        <w:rPr>
          <w:rFonts w:ascii="Times New Roman" w:hAnsi="Times New Roman" w:cs="Times New Roman"/>
        </w:rPr>
        <w:t>1,2 bilhões viviam</w:t>
      </w:r>
      <w:r w:rsidRPr="001C3EBA">
        <w:rPr>
          <w:rFonts w:ascii="Times New Roman" w:hAnsi="Times New Roman" w:cs="Times New Roman"/>
        </w:rPr>
        <w:t xml:space="preserve"> em extrema pobreza, com menos de $ 1,25 por dia. E o mais alarmante: cerca de 21.000 crianças morrem todos os dias de fome, no século XXI! Como é possível que doenças triviais como diarreia e</w:t>
      </w:r>
      <w:r w:rsidR="00746063" w:rsidRPr="001C3EBA">
        <w:rPr>
          <w:rFonts w:ascii="Times New Roman" w:hAnsi="Times New Roman" w:cs="Times New Roman"/>
        </w:rPr>
        <w:t>stejam cobrando mais de 525.000</w:t>
      </w:r>
      <w:r w:rsidRPr="001C3EBA">
        <w:rPr>
          <w:rFonts w:ascii="Times New Roman" w:hAnsi="Times New Roman" w:cs="Times New Roman"/>
        </w:rPr>
        <w:t xml:space="preserve"> crianças vítimas todos os anos? De acordo com um relatório da OXFAM (2016), o 1% mais rico da população mundial tem mais riqueza do que os 99% restantes dos habitantes do planeta. Em 2015, apenas 62 pessoas tinham a mesma riqueza de 3.600 milhões (a metade mais pobre da humanidade). Com esses números, é evidente que o poder e os privilégios estão sendo usados para manipular o sistema econômico e, assim, ampliar as desigualdades entre os ricos e os pobres. Ent</w:t>
      </w:r>
      <w:r w:rsidRPr="001C3EBA">
        <w:rPr>
          <w:rFonts w:ascii="Times New Roman" w:eastAsia="SimSun" w:hAnsi="Times New Roman" w:cs="Times New Roman"/>
          <w:color w:val="000000"/>
          <w:lang w:eastAsia="zh-CN" w:bidi="hi-IN"/>
        </w:rPr>
        <w:t xml:space="preserve">ão, o presente artigo </w:t>
      </w:r>
      <w:r w:rsidR="005A37FD" w:rsidRPr="001C3EBA">
        <w:rPr>
          <w:rFonts w:ascii="Times New Roman" w:eastAsia="SimSun" w:hAnsi="Times New Roman" w:cs="Times New Roman"/>
          <w:color w:val="000000"/>
          <w:lang w:eastAsia="zh-CN" w:bidi="hi-IN"/>
        </w:rPr>
        <w:t>apresenta os resultados das políticas públicas de</w:t>
      </w:r>
      <w:r w:rsidRPr="001C3EBA">
        <w:rPr>
          <w:rFonts w:ascii="Times New Roman" w:eastAsia="SimSun" w:hAnsi="Times New Roman" w:cs="Times New Roman"/>
          <w:color w:val="000000"/>
          <w:lang w:eastAsia="zh-CN" w:bidi="hi-IN"/>
        </w:rPr>
        <w:t xml:space="preserve"> educação ambiental </w:t>
      </w:r>
      <w:r w:rsidR="005A37FD" w:rsidRPr="001C3EBA">
        <w:rPr>
          <w:rFonts w:ascii="Times New Roman" w:eastAsia="SimSun" w:hAnsi="Times New Roman" w:cs="Times New Roman"/>
          <w:color w:val="000000"/>
          <w:lang w:eastAsia="zh-CN" w:bidi="hi-IN"/>
        </w:rPr>
        <w:t xml:space="preserve">no Equador </w:t>
      </w:r>
      <w:r w:rsidRPr="001C3EBA">
        <w:rPr>
          <w:rFonts w:ascii="Times New Roman" w:eastAsia="SimSun" w:hAnsi="Times New Roman" w:cs="Times New Roman"/>
          <w:color w:val="000000"/>
          <w:lang w:eastAsia="zh-CN" w:bidi="hi-IN"/>
        </w:rPr>
        <w:t>desde uma visão multidimensional</w:t>
      </w:r>
      <w:r w:rsidR="005A37FD" w:rsidRPr="001C3EBA">
        <w:rPr>
          <w:rFonts w:ascii="Times New Roman" w:eastAsia="SimSun" w:hAnsi="Times New Roman" w:cs="Times New Roman"/>
          <w:color w:val="000000"/>
          <w:lang w:eastAsia="zh-CN" w:bidi="hi-IN"/>
        </w:rPr>
        <w:t>, com o fim de</w:t>
      </w:r>
      <w:r w:rsidRPr="001C3EBA">
        <w:rPr>
          <w:rFonts w:ascii="Times New Roman" w:eastAsia="SimSun" w:hAnsi="Times New Roman" w:cs="Times New Roman"/>
          <w:color w:val="000000"/>
          <w:lang w:eastAsia="zh-CN" w:bidi="hi-IN"/>
        </w:rPr>
        <w:t xml:space="preserve"> </w:t>
      </w:r>
      <w:r w:rsidR="005A37FD" w:rsidRPr="001C3EBA">
        <w:rPr>
          <w:rFonts w:ascii="Times New Roman" w:eastAsia="SimSun" w:hAnsi="Times New Roman" w:cs="Times New Roman"/>
          <w:color w:val="000000"/>
          <w:lang w:eastAsia="zh-CN" w:bidi="hi-IN"/>
        </w:rPr>
        <w:t xml:space="preserve">contribuir a erradicar a pobreza e ter um </w:t>
      </w:r>
      <w:r w:rsidRPr="001C3EBA">
        <w:rPr>
          <w:rFonts w:ascii="Times New Roman" w:eastAsia="SimSun" w:hAnsi="Times New Roman" w:cs="Times New Roman"/>
          <w:color w:val="000000"/>
          <w:lang w:eastAsia="zh-CN" w:bidi="hi-IN"/>
        </w:rPr>
        <w:t xml:space="preserve">reparto equitativo dos recursos naturais </w:t>
      </w:r>
      <w:r w:rsidR="005A37FD" w:rsidRPr="001C3EBA">
        <w:rPr>
          <w:rFonts w:ascii="Times New Roman" w:eastAsia="SimSun" w:hAnsi="Times New Roman" w:cs="Times New Roman"/>
          <w:color w:val="000000"/>
          <w:lang w:eastAsia="zh-CN" w:bidi="hi-IN"/>
        </w:rPr>
        <w:t>que permita</w:t>
      </w:r>
      <w:r w:rsidRPr="001C3EBA">
        <w:rPr>
          <w:rFonts w:ascii="Times New Roman" w:eastAsia="SimSun" w:hAnsi="Times New Roman" w:cs="Times New Roman"/>
          <w:color w:val="000000"/>
          <w:lang w:eastAsia="zh-CN" w:bidi="hi-IN"/>
        </w:rPr>
        <w:t xml:space="preserve"> um desenvolvimento humano digno para as geraç</w:t>
      </w:r>
      <w:r w:rsidR="005A37FD" w:rsidRPr="001C3EBA">
        <w:rPr>
          <w:rFonts w:ascii="Times New Roman" w:eastAsia="SimSun" w:hAnsi="Times New Roman" w:cs="Times New Roman"/>
          <w:color w:val="000000"/>
          <w:lang w:eastAsia="zh-CN" w:bidi="hi-IN"/>
        </w:rPr>
        <w:t>õ</w:t>
      </w:r>
      <w:r w:rsidRPr="001C3EBA">
        <w:rPr>
          <w:rFonts w:ascii="Times New Roman" w:eastAsia="SimSun" w:hAnsi="Times New Roman" w:cs="Times New Roman"/>
          <w:color w:val="000000"/>
          <w:lang w:eastAsia="zh-CN" w:bidi="hi-IN"/>
        </w:rPr>
        <w:t xml:space="preserve">es presentes e futuras. </w:t>
      </w:r>
      <w:r w:rsidRPr="001C3EBA">
        <w:rPr>
          <w:rFonts w:ascii="Times New Roman" w:hAnsi="Times New Roman" w:cs="Times New Roman"/>
        </w:rPr>
        <w:t>Por este motivo, é urgente uma profunda reforma do</w:t>
      </w:r>
      <w:r w:rsidR="005A37FD" w:rsidRPr="001C3EBA">
        <w:rPr>
          <w:rFonts w:ascii="Times New Roman" w:hAnsi="Times New Roman" w:cs="Times New Roman"/>
        </w:rPr>
        <w:t xml:space="preserve"> pensamento, mas também política e educativa para transformar o</w:t>
      </w:r>
      <w:r w:rsidRPr="001C3EBA">
        <w:rPr>
          <w:rFonts w:ascii="Times New Roman" w:hAnsi="Times New Roman" w:cs="Times New Roman"/>
        </w:rPr>
        <w:t xml:space="preserve"> metabolismo </w:t>
      </w:r>
      <w:r w:rsidR="005A37FD" w:rsidRPr="001C3EBA">
        <w:rPr>
          <w:rFonts w:ascii="Times New Roman" w:hAnsi="Times New Roman" w:cs="Times New Roman"/>
        </w:rPr>
        <w:t>socioeconómico</w:t>
      </w:r>
      <w:r w:rsidR="005C1563" w:rsidRPr="001C3EBA">
        <w:rPr>
          <w:rFonts w:ascii="Times New Roman" w:hAnsi="Times New Roman" w:cs="Times New Roman"/>
        </w:rPr>
        <w:t xml:space="preserve"> do paradigma atual. E</w:t>
      </w:r>
      <w:r w:rsidRPr="001C3EBA">
        <w:rPr>
          <w:rFonts w:ascii="Times New Roman" w:hAnsi="Times New Roman" w:cs="Times New Roman"/>
        </w:rPr>
        <w:t xml:space="preserve"> para isso precisamos entender da onde </w:t>
      </w:r>
      <w:r w:rsidR="005C1563" w:rsidRPr="001C3EBA">
        <w:rPr>
          <w:rFonts w:ascii="Times New Roman" w:hAnsi="Times New Roman" w:cs="Times New Roman"/>
        </w:rPr>
        <w:t>viemos</w:t>
      </w:r>
      <w:r w:rsidRPr="001C3EBA">
        <w:rPr>
          <w:rFonts w:ascii="Times New Roman" w:hAnsi="Times New Roman" w:cs="Times New Roman"/>
        </w:rPr>
        <w:t xml:space="preserve">? Onde estamos? E para onde </w:t>
      </w:r>
      <w:r w:rsidR="005C1563" w:rsidRPr="001C3EBA">
        <w:rPr>
          <w:rFonts w:ascii="Times New Roman" w:hAnsi="Times New Roman" w:cs="Times New Roman"/>
        </w:rPr>
        <w:t>vamos</w:t>
      </w:r>
      <w:r w:rsidRPr="001C3EBA">
        <w:rPr>
          <w:rFonts w:ascii="Times New Roman" w:hAnsi="Times New Roman" w:cs="Times New Roman"/>
        </w:rPr>
        <w:t>?</w:t>
      </w:r>
      <w:r w:rsidR="005C1563" w:rsidRPr="001C3EBA">
        <w:rPr>
          <w:rFonts w:ascii="Times New Roman" w:hAnsi="Times New Roman" w:cs="Times New Roman"/>
        </w:rPr>
        <w:t xml:space="preserve"> </w:t>
      </w:r>
    </w:p>
    <w:p w14:paraId="689CAACE" w14:textId="76B57005" w:rsidR="006875DF" w:rsidRPr="001C3EBA" w:rsidRDefault="00FC5E6A">
      <w:pPr>
        <w:ind w:firstLine="720"/>
        <w:jc w:val="both"/>
        <w:rPr>
          <w:rFonts w:ascii="Times New Roman" w:hAnsi="Times New Roman" w:cs="Times New Roman"/>
        </w:rPr>
      </w:pPr>
      <w:r w:rsidRPr="001C3EBA">
        <w:rPr>
          <w:rFonts w:ascii="Times New Roman" w:hAnsi="Times New Roman" w:cs="Times New Roman"/>
        </w:rPr>
        <w:t xml:space="preserve">De acordo com o consenso científico, os primeiros restos do </w:t>
      </w:r>
      <w:r w:rsidRPr="001C3EBA">
        <w:rPr>
          <w:rFonts w:ascii="Times New Roman" w:hAnsi="Times New Roman" w:cs="Times New Roman"/>
          <w:i/>
          <w:color w:val="000000"/>
        </w:rPr>
        <w:t>Homo sapiens</w:t>
      </w:r>
      <w:r w:rsidRPr="001C3EBA">
        <w:rPr>
          <w:rFonts w:ascii="Times New Roman" w:hAnsi="Times New Roman" w:cs="Times New Roman"/>
        </w:rPr>
        <w:t xml:space="preserve"> surgiu na África </w:t>
      </w:r>
      <w:r w:rsidR="00B448CB" w:rsidRPr="001C3EBA">
        <w:rPr>
          <w:rFonts w:ascii="Times New Roman" w:hAnsi="Times New Roman" w:cs="Times New Roman"/>
        </w:rPr>
        <w:t>uns</w:t>
      </w:r>
      <w:r w:rsidRPr="001C3EBA">
        <w:rPr>
          <w:rFonts w:ascii="Times New Roman" w:hAnsi="Times New Roman" w:cs="Times New Roman"/>
        </w:rPr>
        <w:t xml:space="preserve"> 200.000 anos atrás, e </w:t>
      </w:r>
      <w:r w:rsidR="00B448CB" w:rsidRPr="001C3EBA">
        <w:rPr>
          <w:rFonts w:ascii="Times New Roman" w:hAnsi="Times New Roman" w:cs="Times New Roman"/>
        </w:rPr>
        <w:t xml:space="preserve">só </w:t>
      </w:r>
      <w:r w:rsidRPr="001C3EBA">
        <w:rPr>
          <w:rFonts w:ascii="Times New Roman" w:hAnsi="Times New Roman" w:cs="Times New Roman"/>
        </w:rPr>
        <w:t xml:space="preserve">apenas </w:t>
      </w:r>
      <w:r w:rsidR="00B448CB" w:rsidRPr="001C3EBA">
        <w:rPr>
          <w:rFonts w:ascii="Times New Roman" w:hAnsi="Times New Roman" w:cs="Times New Roman"/>
        </w:rPr>
        <w:t>uns</w:t>
      </w:r>
      <w:r w:rsidRPr="001C3EBA">
        <w:rPr>
          <w:rFonts w:ascii="Times New Roman" w:hAnsi="Times New Roman" w:cs="Times New Roman"/>
        </w:rPr>
        <w:t xml:space="preserve"> 10.000 anos atrás, </w:t>
      </w:r>
      <w:r w:rsidR="00B448CB" w:rsidRPr="001C3EBA">
        <w:rPr>
          <w:rFonts w:ascii="Times New Roman" w:hAnsi="Times New Roman" w:cs="Times New Roman"/>
        </w:rPr>
        <w:t xml:space="preserve">os </w:t>
      </w:r>
      <w:r w:rsidRPr="001C3EBA">
        <w:rPr>
          <w:rFonts w:ascii="Times New Roman" w:hAnsi="Times New Roman" w:cs="Times New Roman"/>
        </w:rPr>
        <w:t xml:space="preserve">animais </w:t>
      </w:r>
      <w:r w:rsidR="00B448CB" w:rsidRPr="001C3EBA">
        <w:rPr>
          <w:rFonts w:ascii="Times New Roman" w:hAnsi="Times New Roman" w:cs="Times New Roman"/>
        </w:rPr>
        <w:t xml:space="preserve">e as plantas foram </w:t>
      </w:r>
      <w:r w:rsidR="000B0A1E" w:rsidRPr="001C3EBA">
        <w:rPr>
          <w:rFonts w:ascii="Times New Roman" w:hAnsi="Times New Roman" w:cs="Times New Roman"/>
        </w:rPr>
        <w:t>domesticados</w:t>
      </w:r>
      <w:r w:rsidR="00B448CB" w:rsidRPr="001C3EBA">
        <w:rPr>
          <w:rFonts w:ascii="Times New Roman" w:hAnsi="Times New Roman" w:cs="Times New Roman"/>
        </w:rPr>
        <w:t xml:space="preserve"> </w:t>
      </w:r>
      <w:r w:rsidRPr="001C3EBA">
        <w:rPr>
          <w:rFonts w:ascii="Times New Roman" w:hAnsi="Times New Roman" w:cs="Times New Roman"/>
        </w:rPr>
        <w:t>(</w:t>
      </w:r>
      <w:r w:rsidRPr="001C3EBA">
        <w:rPr>
          <w:rFonts w:ascii="Times New Roman" w:hAnsi="Times New Roman" w:cs="Times New Roman"/>
          <w:color w:val="000000"/>
        </w:rPr>
        <w:t>CHRISTIAN</w:t>
      </w:r>
      <w:r w:rsidRPr="001C3EBA">
        <w:rPr>
          <w:rFonts w:ascii="Times New Roman" w:hAnsi="Times New Roman" w:cs="Times New Roman"/>
        </w:rPr>
        <w:t>, 2010; SPIER, 2011).</w:t>
      </w:r>
      <w:r w:rsidRPr="001C3EBA">
        <w:rPr>
          <w:rStyle w:val="alt-edited"/>
          <w:rFonts w:ascii="Times New Roman" w:hAnsi="Times New Roman" w:cs="Times New Roman"/>
        </w:rPr>
        <w:t xml:space="preserve"> Isto significa que </w:t>
      </w:r>
      <w:r w:rsidR="00B448CB" w:rsidRPr="001C3EBA">
        <w:rPr>
          <w:rStyle w:val="alt-edited"/>
          <w:rFonts w:ascii="Times New Roman" w:hAnsi="Times New Roman" w:cs="Times New Roman"/>
        </w:rPr>
        <w:t xml:space="preserve">ainda </w:t>
      </w:r>
      <w:r w:rsidR="00877FE7" w:rsidRPr="001C3EBA">
        <w:rPr>
          <w:rStyle w:val="alt-edited"/>
          <w:rFonts w:ascii="Times New Roman" w:hAnsi="Times New Roman" w:cs="Times New Roman"/>
        </w:rPr>
        <w:t>somos</w:t>
      </w:r>
      <w:r w:rsidRPr="001C3EBA">
        <w:rPr>
          <w:rStyle w:val="alt-edited"/>
          <w:rFonts w:ascii="Times New Roman" w:hAnsi="Times New Roman" w:cs="Times New Roman"/>
        </w:rPr>
        <w:t xml:space="preserve"> muito prematuro</w:t>
      </w:r>
      <w:r w:rsidR="00877FE7" w:rsidRPr="001C3EBA">
        <w:rPr>
          <w:rStyle w:val="alt-edited"/>
          <w:rFonts w:ascii="Times New Roman" w:hAnsi="Times New Roman" w:cs="Times New Roman"/>
        </w:rPr>
        <w:t>s</w:t>
      </w:r>
      <w:r w:rsidRPr="001C3EBA">
        <w:rPr>
          <w:rStyle w:val="alt-edited"/>
          <w:rFonts w:ascii="Times New Roman" w:hAnsi="Times New Roman" w:cs="Times New Roman"/>
        </w:rPr>
        <w:t xml:space="preserve"> para compreender a beleza da linguagem da vida e da dança do universo</w:t>
      </w:r>
      <w:r w:rsidRPr="001C3EBA">
        <w:rPr>
          <w:rFonts w:ascii="Times New Roman" w:hAnsi="Times New Roman" w:cs="Times New Roman"/>
        </w:rPr>
        <w:t>. Com processos constantes de tentativa e erro, a natureza abriga bilhões de anos de sabedoria que se manifesta com milhões de formas e espécies</w:t>
      </w:r>
      <w:r w:rsidR="00C53497" w:rsidRPr="001C3EBA">
        <w:rPr>
          <w:rFonts w:ascii="Times New Roman" w:hAnsi="Times New Roman" w:cs="Times New Roman"/>
        </w:rPr>
        <w:t>, como os</w:t>
      </w:r>
      <w:r w:rsidRPr="001C3EBA">
        <w:rPr>
          <w:rFonts w:ascii="Times New Roman" w:hAnsi="Times New Roman" w:cs="Times New Roman"/>
        </w:rPr>
        <w:t xml:space="preserve"> moluscos, protistas, plantas, animais e insetos. Essa sabedoria reside em um planeta que leva 4,6 bilhões de anos dançando em um sistema solar que é uma espiral, um redemoinho e um vórtice. Enquanto a Terra gira em torno </w:t>
      </w:r>
      <w:r w:rsidR="00C53497" w:rsidRPr="001C3EBA">
        <w:rPr>
          <w:rFonts w:ascii="Times New Roman" w:hAnsi="Times New Roman" w:cs="Times New Roman"/>
        </w:rPr>
        <w:t>a uns</w:t>
      </w:r>
      <w:r w:rsidRPr="001C3EBA">
        <w:rPr>
          <w:rFonts w:ascii="Times New Roman" w:hAnsi="Times New Roman" w:cs="Times New Roman"/>
        </w:rPr>
        <w:t xml:space="preserve"> 1.670 km</w:t>
      </w:r>
      <w:r w:rsidR="00C53497" w:rsidRPr="001C3EBA">
        <w:rPr>
          <w:rFonts w:ascii="Times New Roman" w:hAnsi="Times New Roman" w:cs="Times New Roman"/>
        </w:rPr>
        <w:t xml:space="preserve">/h </w:t>
      </w:r>
      <w:r w:rsidRPr="001C3EBA">
        <w:rPr>
          <w:rFonts w:ascii="Times New Roman" w:hAnsi="Times New Roman" w:cs="Times New Roman"/>
        </w:rPr>
        <w:t>no</w:t>
      </w:r>
      <w:r w:rsidR="00C53497" w:rsidRPr="001C3EBA">
        <w:rPr>
          <w:rFonts w:ascii="Times New Roman" w:hAnsi="Times New Roman" w:cs="Times New Roman"/>
        </w:rPr>
        <w:t xml:space="preserve"> seu eixo do</w:t>
      </w:r>
      <w:r w:rsidRPr="001C3EBA">
        <w:rPr>
          <w:rFonts w:ascii="Times New Roman" w:hAnsi="Times New Roman" w:cs="Times New Roman"/>
        </w:rPr>
        <w:t xml:space="preserve"> Equador, </w:t>
      </w:r>
      <w:r w:rsidR="00C53497" w:rsidRPr="001C3EBA">
        <w:rPr>
          <w:rFonts w:ascii="Times New Roman" w:hAnsi="Times New Roman" w:cs="Times New Roman"/>
        </w:rPr>
        <w:t xml:space="preserve">é atraída </w:t>
      </w:r>
      <w:r w:rsidRPr="001C3EBA">
        <w:rPr>
          <w:rFonts w:ascii="Times New Roman" w:hAnsi="Times New Roman" w:cs="Times New Roman"/>
        </w:rPr>
        <w:t>pelo vórtice do sol</w:t>
      </w:r>
      <w:r w:rsidR="00C53497" w:rsidRPr="001C3EBA">
        <w:rPr>
          <w:rFonts w:ascii="Times New Roman" w:hAnsi="Times New Roman" w:cs="Times New Roman"/>
        </w:rPr>
        <w:t xml:space="preserve"> a uns 30 km/s</w:t>
      </w:r>
      <w:r w:rsidRPr="001C3EBA">
        <w:rPr>
          <w:rFonts w:ascii="Times New Roman" w:hAnsi="Times New Roman" w:cs="Times New Roman"/>
        </w:rPr>
        <w:t>,</w:t>
      </w:r>
      <w:r w:rsidR="00C53497" w:rsidRPr="001C3EBA">
        <w:rPr>
          <w:rFonts w:ascii="Times New Roman" w:hAnsi="Times New Roman" w:cs="Times New Roman"/>
        </w:rPr>
        <w:t xml:space="preserve"> ao tempo que </w:t>
      </w:r>
      <w:r w:rsidRPr="001C3EBA">
        <w:rPr>
          <w:rFonts w:ascii="Times New Roman" w:hAnsi="Times New Roman" w:cs="Times New Roman"/>
        </w:rPr>
        <w:t xml:space="preserve">está se movendo a </w:t>
      </w:r>
      <w:r w:rsidR="00C53497" w:rsidRPr="001C3EBA">
        <w:rPr>
          <w:rFonts w:ascii="Times New Roman" w:hAnsi="Times New Roman" w:cs="Times New Roman"/>
        </w:rPr>
        <w:t>uns 70.000 km/</w:t>
      </w:r>
      <w:r w:rsidRPr="001C3EBA">
        <w:rPr>
          <w:rFonts w:ascii="Times New Roman" w:hAnsi="Times New Roman" w:cs="Times New Roman"/>
        </w:rPr>
        <w:t xml:space="preserve">h dentro </w:t>
      </w:r>
      <w:r w:rsidR="00DD690C" w:rsidRPr="001C3EBA">
        <w:rPr>
          <w:rFonts w:ascii="Times New Roman" w:hAnsi="Times New Roman" w:cs="Times New Roman"/>
        </w:rPr>
        <w:t>da</w:t>
      </w:r>
      <w:r w:rsidRPr="001C3EBA">
        <w:rPr>
          <w:rFonts w:ascii="Times New Roman" w:hAnsi="Times New Roman" w:cs="Times New Roman"/>
        </w:rPr>
        <w:t xml:space="preserve"> Via Láctea. Essa </w:t>
      </w:r>
      <w:r w:rsidR="00EF700A" w:rsidRPr="001C3EBA">
        <w:rPr>
          <w:rFonts w:ascii="Times New Roman" w:hAnsi="Times New Roman" w:cs="Times New Roman"/>
        </w:rPr>
        <w:t>compreensão</w:t>
      </w:r>
      <w:r w:rsidRPr="001C3EBA">
        <w:rPr>
          <w:rFonts w:ascii="Times New Roman" w:hAnsi="Times New Roman" w:cs="Times New Roman"/>
        </w:rPr>
        <w:t xml:space="preserve"> do holomovimento </w:t>
      </w:r>
      <w:r w:rsidR="00DD690C" w:rsidRPr="001C3EBA">
        <w:rPr>
          <w:rFonts w:ascii="Times New Roman" w:hAnsi="Times New Roman" w:cs="Times New Roman"/>
        </w:rPr>
        <w:t xml:space="preserve">superou o antigo modelo epistémico </w:t>
      </w:r>
      <w:r w:rsidRPr="001C3EBA">
        <w:rPr>
          <w:rFonts w:ascii="Times New Roman" w:hAnsi="Times New Roman" w:cs="Times New Roman"/>
        </w:rPr>
        <w:t xml:space="preserve">heliocêntrico, onde os planetas giram elipticamente em torno </w:t>
      </w:r>
      <w:r w:rsidR="00DD690C" w:rsidRPr="001C3EBA">
        <w:rPr>
          <w:rFonts w:ascii="Times New Roman" w:hAnsi="Times New Roman" w:cs="Times New Roman"/>
        </w:rPr>
        <w:t>ao S</w:t>
      </w:r>
      <w:r w:rsidRPr="001C3EBA">
        <w:rPr>
          <w:rFonts w:ascii="Times New Roman" w:hAnsi="Times New Roman" w:cs="Times New Roman"/>
        </w:rPr>
        <w:t>ol</w:t>
      </w:r>
      <w:r w:rsidRPr="001C3EBA">
        <w:rPr>
          <w:rStyle w:val="Ancladenotaalpie"/>
          <w:rFonts w:ascii="Times New Roman" w:hAnsi="Times New Roman" w:cs="Times New Roman"/>
        </w:rPr>
        <w:footnoteReference w:id="3"/>
      </w:r>
      <w:r w:rsidRPr="001C3EBA">
        <w:rPr>
          <w:rFonts w:ascii="Times New Roman" w:eastAsia="Times New Roman" w:hAnsi="Times New Roman" w:cs="Times New Roman"/>
        </w:rPr>
        <w:t>.</w:t>
      </w:r>
    </w:p>
    <w:p w14:paraId="5D519F3D" w14:textId="0D9B89B3" w:rsidR="006875DF" w:rsidRPr="001C3EBA" w:rsidRDefault="00872B3B">
      <w:pPr>
        <w:ind w:firstLine="720"/>
        <w:jc w:val="both"/>
      </w:pPr>
      <w:r>
        <w:rPr>
          <w:rFonts w:ascii="Times New Roman" w:hAnsi="Times New Roman" w:cs="Times New Roman"/>
        </w:rPr>
        <w:t>De fato,</w:t>
      </w:r>
      <w:r w:rsidR="00393C51" w:rsidRPr="001C3EBA">
        <w:rPr>
          <w:rFonts w:ascii="Times New Roman" w:hAnsi="Times New Roman" w:cs="Times New Roman"/>
        </w:rPr>
        <w:t xml:space="preserve"> o S</w:t>
      </w:r>
      <w:r w:rsidR="00FC5E6A" w:rsidRPr="001C3EBA">
        <w:rPr>
          <w:rFonts w:ascii="Times New Roman" w:hAnsi="Times New Roman" w:cs="Times New Roman"/>
        </w:rPr>
        <w:t xml:space="preserve">ol é uma estrela que arrasta todos os planetas </w:t>
      </w:r>
      <w:r w:rsidR="00393C51" w:rsidRPr="001C3EBA">
        <w:rPr>
          <w:rFonts w:ascii="Times New Roman" w:hAnsi="Times New Roman" w:cs="Times New Roman"/>
        </w:rPr>
        <w:t>no</w:t>
      </w:r>
      <w:r w:rsidR="00FC5E6A" w:rsidRPr="001C3EBA">
        <w:rPr>
          <w:rFonts w:ascii="Times New Roman" w:hAnsi="Times New Roman" w:cs="Times New Roman"/>
        </w:rPr>
        <w:t xml:space="preserve"> seu </w:t>
      </w:r>
      <w:r w:rsidR="00393C51" w:rsidRPr="001C3EBA">
        <w:rPr>
          <w:rFonts w:ascii="Times New Roman" w:hAnsi="Times New Roman" w:cs="Times New Roman"/>
        </w:rPr>
        <w:t>movimento</w:t>
      </w:r>
      <w:r w:rsidR="00FC5E6A" w:rsidRPr="001C3EBA">
        <w:rPr>
          <w:rFonts w:ascii="Times New Roman" w:hAnsi="Times New Roman" w:cs="Times New Roman"/>
        </w:rPr>
        <w:t xml:space="preserve"> espiral, cujo vórtice origina uma dança cósmica, tal como </w:t>
      </w:r>
      <w:r w:rsidR="00393C51" w:rsidRPr="001C3EBA">
        <w:rPr>
          <w:rFonts w:ascii="Times New Roman" w:hAnsi="Times New Roman" w:cs="Times New Roman"/>
        </w:rPr>
        <w:t>foi</w:t>
      </w:r>
      <w:r w:rsidR="00FC5E6A" w:rsidRPr="001C3EBA">
        <w:rPr>
          <w:rFonts w:ascii="Times New Roman" w:hAnsi="Times New Roman" w:cs="Times New Roman"/>
        </w:rPr>
        <w:t xml:space="preserve"> descrito nas mais antigas escrituras da Índia, os </w:t>
      </w:r>
      <w:r w:rsidR="00FC5E6A" w:rsidRPr="001C3EBA">
        <w:rPr>
          <w:rFonts w:ascii="Times New Roman" w:hAnsi="Times New Roman" w:cs="Times New Roman"/>
          <w:i/>
        </w:rPr>
        <w:t>Vedas de Shiva</w:t>
      </w:r>
      <w:r w:rsidR="00FC5E6A" w:rsidRPr="001C3EBA">
        <w:rPr>
          <w:rFonts w:ascii="Times New Roman" w:hAnsi="Times New Roman" w:cs="Times New Roman"/>
        </w:rPr>
        <w:t>. Literalmente</w:t>
      </w:r>
      <w:r w:rsidR="00F52965" w:rsidRPr="001C3EBA">
        <w:rPr>
          <w:rFonts w:ascii="Times New Roman" w:hAnsi="Times New Roman" w:cs="Times New Roman"/>
        </w:rPr>
        <w:t>,</w:t>
      </w:r>
      <w:r w:rsidR="00FC5E6A" w:rsidRPr="001C3EBA">
        <w:rPr>
          <w:rFonts w:ascii="Times New Roman" w:hAnsi="Times New Roman" w:cs="Times New Roman"/>
        </w:rPr>
        <w:t xml:space="preserve"> </w:t>
      </w:r>
      <w:r w:rsidR="00F52965" w:rsidRPr="001C3EBA">
        <w:rPr>
          <w:rFonts w:ascii="Times New Roman" w:hAnsi="Times New Roman" w:cs="Times New Roman"/>
        </w:rPr>
        <w:t>os planetas</w:t>
      </w:r>
      <w:r w:rsidR="00FC5E6A" w:rsidRPr="001C3EBA">
        <w:rPr>
          <w:rFonts w:ascii="Times New Roman" w:hAnsi="Times New Roman" w:cs="Times New Roman"/>
        </w:rPr>
        <w:t xml:space="preserve"> estão dançando ao ritmo que marca</w:t>
      </w:r>
      <w:r w:rsidR="00F52965" w:rsidRPr="001C3EBA">
        <w:rPr>
          <w:rFonts w:ascii="Times New Roman" w:hAnsi="Times New Roman" w:cs="Times New Roman"/>
        </w:rPr>
        <w:t>m</w:t>
      </w:r>
      <w:r w:rsidR="00FC5E6A" w:rsidRPr="001C3EBA">
        <w:rPr>
          <w:rFonts w:ascii="Times New Roman" w:hAnsi="Times New Roman" w:cs="Times New Roman"/>
        </w:rPr>
        <w:t xml:space="preserve"> as quatro forças descobertas até hoje: </w:t>
      </w:r>
      <w:r w:rsidR="00F52965" w:rsidRPr="001C3EBA">
        <w:rPr>
          <w:rFonts w:ascii="Times New Roman" w:hAnsi="Times New Roman" w:cs="Times New Roman"/>
        </w:rPr>
        <w:t>forte, fraca, gravidade e eletromagnetismo</w:t>
      </w:r>
      <w:r w:rsidR="00FC5E6A" w:rsidRPr="001C3EBA">
        <w:rPr>
          <w:rFonts w:ascii="Times New Roman" w:hAnsi="Times New Roman" w:cs="Times New Roman"/>
        </w:rPr>
        <w:t>. Sem esquecer, evidentemente, que o 73% d</w:t>
      </w:r>
      <w:r w:rsidR="00F52965" w:rsidRPr="001C3EBA">
        <w:rPr>
          <w:rFonts w:ascii="Times New Roman" w:hAnsi="Times New Roman" w:cs="Times New Roman"/>
        </w:rPr>
        <w:t xml:space="preserve">a estrutura do nosso universo está composto pela </w:t>
      </w:r>
      <w:r w:rsidR="00FC5E6A" w:rsidRPr="001C3EBA">
        <w:rPr>
          <w:rFonts w:ascii="Times New Roman" w:hAnsi="Times New Roman" w:cs="Times New Roman"/>
        </w:rPr>
        <w:t>energia escura</w:t>
      </w:r>
      <w:r w:rsidR="00F52965" w:rsidRPr="001C3EBA">
        <w:rPr>
          <w:rFonts w:ascii="Times New Roman" w:hAnsi="Times New Roman" w:cs="Times New Roman"/>
        </w:rPr>
        <w:t>,</w:t>
      </w:r>
      <w:r w:rsidR="00FC5E6A" w:rsidRPr="001C3EBA">
        <w:rPr>
          <w:rFonts w:ascii="Times New Roman" w:hAnsi="Times New Roman" w:cs="Times New Roman"/>
        </w:rPr>
        <w:t xml:space="preserve"> e</w:t>
      </w:r>
      <w:r w:rsidR="00F52965" w:rsidRPr="001C3EBA">
        <w:rPr>
          <w:rFonts w:ascii="Times New Roman" w:hAnsi="Times New Roman" w:cs="Times New Roman"/>
        </w:rPr>
        <w:t xml:space="preserve"> um 23% pela</w:t>
      </w:r>
      <w:r w:rsidR="00FC5E6A" w:rsidRPr="001C3EBA">
        <w:rPr>
          <w:rFonts w:ascii="Times New Roman" w:hAnsi="Times New Roman" w:cs="Times New Roman"/>
        </w:rPr>
        <w:t xml:space="preserve"> matéria escura. Isso significa que apenas</w:t>
      </w:r>
      <w:r w:rsidR="00F52965" w:rsidRPr="001C3EBA">
        <w:rPr>
          <w:rFonts w:ascii="Times New Roman" w:hAnsi="Times New Roman" w:cs="Times New Roman"/>
        </w:rPr>
        <w:t xml:space="preserve"> o</w:t>
      </w:r>
      <w:r w:rsidR="00FC5E6A" w:rsidRPr="001C3EBA">
        <w:rPr>
          <w:rFonts w:ascii="Times New Roman" w:hAnsi="Times New Roman" w:cs="Times New Roman"/>
        </w:rPr>
        <w:t xml:space="preserve"> 4% do universo é conhecido. </w:t>
      </w:r>
      <w:r>
        <w:rPr>
          <w:rFonts w:ascii="Times New Roman" w:hAnsi="Times New Roman" w:cs="Times New Roman"/>
        </w:rPr>
        <w:t>A</w:t>
      </w:r>
      <w:r w:rsidR="00FC5E6A" w:rsidRPr="001C3EBA">
        <w:rPr>
          <w:rFonts w:ascii="Times New Roman" w:hAnsi="Times New Roman" w:cs="Times New Roman"/>
        </w:rPr>
        <w:t xml:space="preserve"> física teórica </w:t>
      </w:r>
      <w:r>
        <w:rPr>
          <w:rFonts w:ascii="Times New Roman" w:hAnsi="Times New Roman" w:cs="Times New Roman"/>
        </w:rPr>
        <w:t xml:space="preserve">também </w:t>
      </w:r>
      <w:r w:rsidR="00FC5E6A" w:rsidRPr="001C3EBA">
        <w:rPr>
          <w:rFonts w:ascii="Times New Roman" w:hAnsi="Times New Roman" w:cs="Times New Roman"/>
        </w:rPr>
        <w:t xml:space="preserve">abre as portas para diversos universos paralelos, multiversos e buracos negros que absorvem tudo </w:t>
      </w:r>
      <w:r>
        <w:rPr>
          <w:rFonts w:ascii="Times New Roman" w:hAnsi="Times New Roman" w:cs="Times New Roman"/>
        </w:rPr>
        <w:t>no</w:t>
      </w:r>
      <w:r w:rsidR="00FC5E6A" w:rsidRPr="001C3EBA">
        <w:rPr>
          <w:rFonts w:ascii="Times New Roman" w:hAnsi="Times New Roman" w:cs="Times New Roman"/>
        </w:rPr>
        <w:t xml:space="preserve"> seu caminho. Mas entender que somos uma pequena parte de um todo em expansão </w:t>
      </w:r>
      <w:r w:rsidR="00F52965" w:rsidRPr="001C3EBA">
        <w:rPr>
          <w:rFonts w:ascii="Times New Roman" w:hAnsi="Times New Roman" w:cs="Times New Roman"/>
        </w:rPr>
        <w:t xml:space="preserve">ainda </w:t>
      </w:r>
      <w:r w:rsidR="00FC5E6A" w:rsidRPr="001C3EBA">
        <w:rPr>
          <w:rFonts w:ascii="Times New Roman" w:hAnsi="Times New Roman" w:cs="Times New Roman"/>
        </w:rPr>
        <w:t xml:space="preserve">não causou uma </w:t>
      </w:r>
      <w:r w:rsidR="00F52965" w:rsidRPr="001C3EBA">
        <w:rPr>
          <w:rFonts w:ascii="Times New Roman" w:hAnsi="Times New Roman" w:cs="Times New Roman"/>
        </w:rPr>
        <w:t>ru</w:t>
      </w:r>
      <w:r w:rsidR="008E5397">
        <w:rPr>
          <w:rFonts w:ascii="Times New Roman" w:hAnsi="Times New Roman" w:cs="Times New Roman"/>
        </w:rPr>
        <w:t>p</w:t>
      </w:r>
      <w:r w:rsidR="00F52965" w:rsidRPr="001C3EBA">
        <w:rPr>
          <w:rFonts w:ascii="Times New Roman" w:hAnsi="Times New Roman" w:cs="Times New Roman"/>
        </w:rPr>
        <w:t>tura</w:t>
      </w:r>
      <w:r w:rsidR="00FC5E6A" w:rsidRPr="001C3EBA">
        <w:rPr>
          <w:rFonts w:ascii="Times New Roman" w:hAnsi="Times New Roman" w:cs="Times New Roman"/>
        </w:rPr>
        <w:t xml:space="preserve"> transcendental </w:t>
      </w:r>
      <w:r w:rsidR="00F52965" w:rsidRPr="001C3EBA">
        <w:rPr>
          <w:rFonts w:ascii="Times New Roman" w:hAnsi="Times New Roman" w:cs="Times New Roman"/>
        </w:rPr>
        <w:t>na</w:t>
      </w:r>
      <w:r w:rsidR="00FC5E6A" w:rsidRPr="001C3EBA">
        <w:rPr>
          <w:rFonts w:ascii="Times New Roman" w:hAnsi="Times New Roman" w:cs="Times New Roman"/>
        </w:rPr>
        <w:t xml:space="preserve"> nossa maneira de nos </w:t>
      </w:r>
      <w:r w:rsidR="00F52965" w:rsidRPr="001C3EBA">
        <w:rPr>
          <w:rFonts w:ascii="Times New Roman" w:hAnsi="Times New Roman" w:cs="Times New Roman"/>
        </w:rPr>
        <w:t>relacionar com a natureza, com as outra</w:t>
      </w:r>
      <w:r w:rsidR="00FC5E6A" w:rsidRPr="001C3EBA">
        <w:rPr>
          <w:rFonts w:ascii="Times New Roman" w:hAnsi="Times New Roman" w:cs="Times New Roman"/>
        </w:rPr>
        <w:t>s</w:t>
      </w:r>
      <w:r w:rsidR="00F52965" w:rsidRPr="001C3EBA">
        <w:rPr>
          <w:rFonts w:ascii="Times New Roman" w:hAnsi="Times New Roman" w:cs="Times New Roman"/>
        </w:rPr>
        <w:t xml:space="preserve"> pessoas</w:t>
      </w:r>
      <w:r w:rsidR="00FC5E6A" w:rsidRPr="001C3EBA">
        <w:rPr>
          <w:rFonts w:ascii="Times New Roman" w:hAnsi="Times New Roman" w:cs="Times New Roman"/>
        </w:rPr>
        <w:t xml:space="preserve"> e com nós mesmos. Portanto, é essenc</w:t>
      </w:r>
      <w:r w:rsidR="00F52965" w:rsidRPr="001C3EBA">
        <w:rPr>
          <w:rFonts w:ascii="Times New Roman" w:hAnsi="Times New Roman" w:cs="Times New Roman"/>
        </w:rPr>
        <w:t>ial promover uma formação humana</w:t>
      </w:r>
      <w:r w:rsidR="00FC5E6A" w:rsidRPr="001C3EBA">
        <w:rPr>
          <w:rFonts w:ascii="Times New Roman" w:hAnsi="Times New Roman" w:cs="Times New Roman"/>
        </w:rPr>
        <w:t xml:space="preserve"> transdisciplinar que </w:t>
      </w:r>
      <w:r w:rsidR="00F52965" w:rsidRPr="001C3EBA">
        <w:rPr>
          <w:rFonts w:ascii="Times New Roman" w:hAnsi="Times New Roman" w:cs="Times New Roman"/>
        </w:rPr>
        <w:t>ajude</w:t>
      </w:r>
      <w:r w:rsidR="00FC5E6A" w:rsidRPr="001C3EBA">
        <w:rPr>
          <w:rFonts w:ascii="Times New Roman" w:hAnsi="Times New Roman" w:cs="Times New Roman"/>
        </w:rPr>
        <w:t xml:space="preserve"> </w:t>
      </w:r>
      <w:r w:rsidR="00F52965" w:rsidRPr="001C3EBA">
        <w:rPr>
          <w:rFonts w:ascii="Times New Roman" w:hAnsi="Times New Roman" w:cs="Times New Roman"/>
        </w:rPr>
        <w:t>a</w:t>
      </w:r>
      <w:r w:rsidR="00FC5E6A" w:rsidRPr="001C3EBA">
        <w:rPr>
          <w:rFonts w:ascii="Times New Roman" w:hAnsi="Times New Roman" w:cs="Times New Roman"/>
        </w:rPr>
        <w:t xml:space="preserve"> desenvolver o potencial de to</w:t>
      </w:r>
      <w:r>
        <w:rPr>
          <w:rFonts w:ascii="Times New Roman" w:hAnsi="Times New Roman" w:cs="Times New Roman"/>
        </w:rPr>
        <w:t>das as nossas dimensões: cósmica, biológica, antropológica, cognitiva</w:t>
      </w:r>
      <w:r w:rsidR="00FC5E6A" w:rsidRPr="001C3EBA">
        <w:rPr>
          <w:rFonts w:ascii="Times New Roman" w:hAnsi="Times New Roman" w:cs="Times New Roman"/>
        </w:rPr>
        <w:t xml:space="preserve">, intelectual, </w:t>
      </w:r>
      <w:r>
        <w:rPr>
          <w:rFonts w:ascii="Times New Roman" w:hAnsi="Times New Roman" w:cs="Times New Roman"/>
        </w:rPr>
        <w:t>perceptiva, afetiva</w:t>
      </w:r>
      <w:r w:rsidR="00FC5E6A" w:rsidRPr="001C3EBA">
        <w:rPr>
          <w:rFonts w:ascii="Times New Roman" w:hAnsi="Times New Roman" w:cs="Times New Roman"/>
        </w:rPr>
        <w:t>, emocional, espiritual, religiosa, política, retórica, poética, ar</w:t>
      </w:r>
      <w:r>
        <w:rPr>
          <w:rFonts w:ascii="Times New Roman" w:hAnsi="Times New Roman" w:cs="Times New Roman"/>
        </w:rPr>
        <w:t>tística, epistêmica e filosófica</w:t>
      </w:r>
      <w:r w:rsidR="00FC5E6A" w:rsidRPr="001C3EBA">
        <w:rPr>
          <w:rFonts w:ascii="Times New Roman" w:hAnsi="Times New Roman" w:cs="Times New Roman"/>
        </w:rPr>
        <w:t>.</w:t>
      </w:r>
    </w:p>
    <w:p w14:paraId="1F56D169" w14:textId="1AD30516" w:rsidR="006875DF" w:rsidRPr="001C3EBA" w:rsidRDefault="00324886">
      <w:pPr>
        <w:pStyle w:val="Textoindependiente"/>
        <w:spacing w:after="0"/>
        <w:ind w:firstLine="720"/>
        <w:jc w:val="both"/>
      </w:pPr>
      <w:r>
        <w:rPr>
          <w:color w:val="000000"/>
          <w:sz w:val="24"/>
          <w:szCs w:val="24"/>
          <w:lang w:eastAsia="zh-CN" w:bidi="hi-IN"/>
        </w:rPr>
        <w:t>No</w:t>
      </w:r>
      <w:r w:rsidR="00FC5E6A" w:rsidRPr="001C3EBA">
        <w:rPr>
          <w:color w:val="000000"/>
          <w:sz w:val="24"/>
          <w:szCs w:val="24"/>
          <w:lang w:eastAsia="zh-CN" w:bidi="hi-IN"/>
        </w:rPr>
        <w:t xml:space="preserve"> contexto de emergência planetária atual, caraterizado pela grande pegada ecológica e crises civilizatória (WACKERNAGEL e REES, 1996), a complexidade da nossa natureza humana deve ter uma profunda reflexão </w:t>
      </w:r>
      <w:r>
        <w:rPr>
          <w:color w:val="000000"/>
          <w:sz w:val="24"/>
          <w:szCs w:val="24"/>
          <w:lang w:eastAsia="zh-CN" w:bidi="hi-IN"/>
        </w:rPr>
        <w:t>para criar, implementar e gestar as</w:t>
      </w:r>
      <w:r w:rsidR="00FA1DDE" w:rsidRPr="001C3EBA">
        <w:rPr>
          <w:color w:val="000000"/>
          <w:sz w:val="24"/>
          <w:szCs w:val="24"/>
          <w:lang w:eastAsia="zh-CN" w:bidi="hi-IN"/>
        </w:rPr>
        <w:t xml:space="preserve"> políticas públicas, especialmente na esfera educativa</w:t>
      </w:r>
      <w:r w:rsidR="00FC5E6A" w:rsidRPr="001C3EBA">
        <w:rPr>
          <w:color w:val="000000"/>
          <w:sz w:val="24"/>
          <w:szCs w:val="24"/>
          <w:lang w:eastAsia="zh-CN" w:bidi="hi-IN"/>
        </w:rPr>
        <w:t xml:space="preserve">. O que esperamos para o futuro e qual o papel da educação nas transformações sociais e culturais que almejamos? O que queremos para uma educação pensada não apenas para atender a contingências imediatistas, mas </w:t>
      </w:r>
      <w:r w:rsidR="00ED6152" w:rsidRPr="001C3EBA">
        <w:rPr>
          <w:color w:val="000000"/>
          <w:sz w:val="24"/>
          <w:szCs w:val="24"/>
          <w:lang w:eastAsia="zh-CN" w:bidi="hi-IN"/>
        </w:rPr>
        <w:t xml:space="preserve">também </w:t>
      </w:r>
      <w:r w:rsidR="00FC5E6A" w:rsidRPr="001C3EBA">
        <w:rPr>
          <w:color w:val="000000"/>
          <w:sz w:val="24"/>
          <w:szCs w:val="24"/>
          <w:lang w:eastAsia="zh-CN" w:bidi="hi-IN"/>
        </w:rPr>
        <w:t xml:space="preserve">para atender às necessidades da humanidade, do mundo e da vida </w:t>
      </w:r>
      <w:r w:rsidR="00ED6152" w:rsidRPr="001C3EBA">
        <w:rPr>
          <w:color w:val="000000"/>
          <w:sz w:val="24"/>
          <w:szCs w:val="24"/>
          <w:lang w:eastAsia="zh-CN" w:bidi="hi-IN"/>
        </w:rPr>
        <w:t>para os próximos</w:t>
      </w:r>
      <w:r w:rsidR="00FC5E6A" w:rsidRPr="001C3EBA">
        <w:rPr>
          <w:color w:val="000000"/>
          <w:sz w:val="24"/>
          <w:szCs w:val="24"/>
          <w:lang w:eastAsia="zh-CN" w:bidi="hi-IN"/>
        </w:rPr>
        <w:t xml:space="preserve"> 20, 50 ou 100 anos? Sem </w:t>
      </w:r>
      <w:r w:rsidR="00FC5E6A" w:rsidRPr="001C3EBA">
        <w:rPr>
          <w:color w:val="000000"/>
          <w:sz w:val="24"/>
          <w:szCs w:val="24"/>
          <w:lang w:eastAsia="zh-CN" w:bidi="hi-IN"/>
        </w:rPr>
        <w:lastRenderedPageBreak/>
        <w:t>dúvida, para responder a estas perguntas temos que compreender melhor as dimensões que constituem a nossa complexidade humana, com o fim de modelar as gerações presentes e futuras à convivência com o outro, o diferente, a diversidade, o humano e o não humano</w:t>
      </w:r>
      <w:r w:rsidR="001B6D1E">
        <w:rPr>
          <w:color w:val="000000"/>
          <w:sz w:val="24"/>
          <w:szCs w:val="24"/>
          <w:lang w:eastAsia="zh-CN" w:bidi="hi-IN"/>
        </w:rPr>
        <w:t>. O destino planetário envolve</w:t>
      </w:r>
      <w:r w:rsidR="00FC5E6A" w:rsidRPr="001C3EBA">
        <w:rPr>
          <w:color w:val="000000"/>
          <w:sz w:val="24"/>
          <w:szCs w:val="24"/>
          <w:lang w:eastAsia="zh-CN" w:bidi="hi-IN"/>
        </w:rPr>
        <w:t xml:space="preserve"> toda a vida biológica, física e social, de maneira integral e dinâmica. Por isso é urgente que aprendamos a </w:t>
      </w:r>
      <w:r w:rsidR="00FC5E6A" w:rsidRPr="001C3EBA">
        <w:rPr>
          <w:i/>
          <w:color w:val="000000"/>
          <w:sz w:val="24"/>
          <w:szCs w:val="24"/>
          <w:lang w:eastAsia="zh-CN" w:bidi="hi-IN"/>
        </w:rPr>
        <w:t>sentir-pensar-</w:t>
      </w:r>
      <w:r w:rsidR="00BC0CF7">
        <w:rPr>
          <w:i/>
          <w:color w:val="000000"/>
          <w:sz w:val="24"/>
          <w:szCs w:val="24"/>
          <w:lang w:eastAsia="zh-CN" w:bidi="hi-IN"/>
        </w:rPr>
        <w:t>agir</w:t>
      </w:r>
      <w:r w:rsidR="00FC5E6A" w:rsidRPr="001C3EBA">
        <w:rPr>
          <w:i/>
          <w:color w:val="000000"/>
          <w:sz w:val="24"/>
          <w:szCs w:val="24"/>
          <w:lang w:eastAsia="zh-CN" w:bidi="hi-IN"/>
        </w:rPr>
        <w:t xml:space="preserve"> </w:t>
      </w:r>
      <w:r w:rsidR="00FC5E6A" w:rsidRPr="001C3EBA">
        <w:rPr>
          <w:color w:val="000000"/>
          <w:sz w:val="24"/>
          <w:szCs w:val="24"/>
          <w:lang w:eastAsia="zh-CN" w:bidi="hi-IN"/>
        </w:rPr>
        <w:t xml:space="preserve">em frequência energética e material com o mais </w:t>
      </w:r>
      <w:r w:rsidR="00FC5E6A" w:rsidRPr="001C3EBA">
        <w:rPr>
          <w:i/>
          <w:color w:val="000000"/>
          <w:sz w:val="24"/>
          <w:szCs w:val="24"/>
          <w:lang w:eastAsia="zh-CN" w:bidi="hi-IN"/>
        </w:rPr>
        <w:t xml:space="preserve">sagrado: </w:t>
      </w:r>
      <w:r w:rsidR="00FC5E6A" w:rsidRPr="001C3EBA">
        <w:rPr>
          <w:color w:val="000000"/>
          <w:sz w:val="24"/>
          <w:szCs w:val="24"/>
          <w:lang w:eastAsia="zh-CN" w:bidi="hi-IN"/>
        </w:rPr>
        <w:t xml:space="preserve">a nossa Mãe-Terra, conhecida como </w:t>
      </w:r>
      <w:r w:rsidR="00FC5E6A" w:rsidRPr="001C3EBA">
        <w:rPr>
          <w:i/>
          <w:color w:val="000000"/>
          <w:sz w:val="24"/>
          <w:szCs w:val="24"/>
          <w:lang w:eastAsia="zh-CN" w:bidi="hi-IN"/>
        </w:rPr>
        <w:t>Pachamama</w:t>
      </w:r>
      <w:r w:rsidR="00FC5E6A" w:rsidRPr="001C3EBA">
        <w:rPr>
          <w:color w:val="000000"/>
          <w:sz w:val="24"/>
          <w:szCs w:val="24"/>
          <w:lang w:eastAsia="zh-CN" w:bidi="hi-IN"/>
        </w:rPr>
        <w:t xml:space="preserve"> pelos povos ancestrais ameríndios (COLLADO, 2016). Do contrário esta</w:t>
      </w:r>
      <w:r w:rsidR="001B6D1E">
        <w:rPr>
          <w:color w:val="000000"/>
          <w:sz w:val="24"/>
          <w:szCs w:val="24"/>
          <w:lang w:eastAsia="zh-CN" w:bidi="hi-IN"/>
        </w:rPr>
        <w:t>re</w:t>
      </w:r>
      <w:r w:rsidR="00FC5E6A" w:rsidRPr="001C3EBA">
        <w:rPr>
          <w:color w:val="000000"/>
          <w:sz w:val="24"/>
          <w:szCs w:val="24"/>
          <w:lang w:eastAsia="zh-CN" w:bidi="hi-IN"/>
        </w:rPr>
        <w:t>mos caindo na pobreza mental e espiritual.</w:t>
      </w:r>
    </w:p>
    <w:p w14:paraId="60AC7259" w14:textId="4A8C0DFD" w:rsidR="006875DF" w:rsidRPr="001C3EBA" w:rsidRDefault="00FC5E6A">
      <w:pPr>
        <w:pStyle w:val="Textoindependiente"/>
        <w:spacing w:after="0"/>
        <w:ind w:firstLine="720"/>
        <w:jc w:val="both"/>
      </w:pPr>
      <w:r w:rsidRPr="001C3EBA">
        <w:rPr>
          <w:color w:val="000000"/>
          <w:sz w:val="24"/>
          <w:szCs w:val="24"/>
          <w:lang w:eastAsia="zh-CN" w:bidi="hi-IN"/>
        </w:rPr>
        <w:t>Para aprender</w:t>
      </w:r>
      <w:r w:rsidR="00C34B7F" w:rsidRPr="001C3EBA">
        <w:rPr>
          <w:color w:val="000000"/>
          <w:sz w:val="24"/>
          <w:szCs w:val="24"/>
          <w:lang w:eastAsia="zh-CN" w:bidi="hi-IN"/>
        </w:rPr>
        <w:t xml:space="preserve"> a co-evoluir de maneira resili</w:t>
      </w:r>
      <w:r w:rsidR="000B0A1E">
        <w:rPr>
          <w:color w:val="000000"/>
          <w:sz w:val="24"/>
          <w:szCs w:val="24"/>
          <w:lang w:eastAsia="zh-CN" w:bidi="hi-IN"/>
        </w:rPr>
        <w:t>ente</w:t>
      </w:r>
      <w:r w:rsidRPr="001C3EBA">
        <w:rPr>
          <w:color w:val="000000"/>
          <w:sz w:val="24"/>
          <w:szCs w:val="24"/>
          <w:lang w:eastAsia="zh-CN" w:bidi="hi-IN"/>
        </w:rPr>
        <w:t xml:space="preserve"> com o Sistema Terra, temos que criar novos horizontes epistémicos e educativos que sejam biocéntricos, interculturais, complexos, transdisciplinares, multirreferenciais e </w:t>
      </w:r>
      <w:r w:rsidR="000B0A1E">
        <w:rPr>
          <w:color w:val="000000"/>
          <w:sz w:val="24"/>
          <w:szCs w:val="24"/>
          <w:lang w:eastAsia="zh-CN" w:bidi="hi-IN"/>
        </w:rPr>
        <w:t>poli-</w:t>
      </w:r>
      <w:r w:rsidR="000B0A1E" w:rsidRPr="001C3EBA">
        <w:rPr>
          <w:color w:val="000000"/>
          <w:sz w:val="24"/>
          <w:szCs w:val="24"/>
          <w:lang w:eastAsia="zh-CN" w:bidi="hi-IN"/>
        </w:rPr>
        <w:t>lógicos</w:t>
      </w:r>
      <w:r w:rsidR="004C1172">
        <w:rPr>
          <w:color w:val="000000"/>
          <w:sz w:val="24"/>
          <w:szCs w:val="24"/>
          <w:lang w:eastAsia="zh-CN" w:bidi="hi-IN"/>
        </w:rPr>
        <w:t xml:space="preserve"> (COLLADO, 2017</w:t>
      </w:r>
      <w:r w:rsidRPr="001C3EBA">
        <w:rPr>
          <w:color w:val="000000"/>
          <w:sz w:val="24"/>
          <w:szCs w:val="24"/>
          <w:lang w:eastAsia="zh-CN" w:bidi="hi-IN"/>
        </w:rPr>
        <w:t xml:space="preserve">; GUDYNAS, 2009). Precisamos superar as carências, falências e deficiências da ciência moderna, já que margina a um segundo plano a todas aquelas dimensões humanas que não podem ser medíveis, quantificáveis ou comensuráveis. Segundo Hatheway e Boff (2014), essa </w:t>
      </w:r>
      <w:r w:rsidR="00C34B7F" w:rsidRPr="001C3EBA">
        <w:rPr>
          <w:color w:val="000000"/>
          <w:sz w:val="24"/>
          <w:szCs w:val="24"/>
          <w:lang w:eastAsia="zh-CN" w:bidi="hi-IN"/>
        </w:rPr>
        <w:t>carência</w:t>
      </w:r>
      <w:r w:rsidRPr="001C3EBA">
        <w:rPr>
          <w:color w:val="000000"/>
          <w:sz w:val="24"/>
          <w:szCs w:val="24"/>
          <w:lang w:eastAsia="zh-CN" w:bidi="hi-IN"/>
        </w:rPr>
        <w:t xml:space="preserve"> da ciência gera pobreza espiritual, causante dos grandes </w:t>
      </w:r>
      <w:r w:rsidR="00C34B7F" w:rsidRPr="001C3EBA">
        <w:rPr>
          <w:color w:val="000000"/>
          <w:sz w:val="24"/>
          <w:szCs w:val="24"/>
          <w:lang w:eastAsia="zh-CN" w:bidi="hi-IN"/>
        </w:rPr>
        <w:t>desequilíbrios</w:t>
      </w:r>
      <w:r w:rsidRPr="001C3EBA">
        <w:rPr>
          <w:color w:val="000000"/>
          <w:sz w:val="24"/>
          <w:szCs w:val="24"/>
          <w:lang w:eastAsia="zh-CN" w:bidi="hi-IN"/>
        </w:rPr>
        <w:t xml:space="preserve"> ambientais, sociais e mentais. Por isso é urgente entender que, d</w:t>
      </w:r>
      <w:r w:rsidRPr="001C3EBA">
        <w:rPr>
          <w:sz w:val="24"/>
          <w:szCs w:val="24"/>
          <w:lang w:eastAsia="zh-CN" w:bidi="hi-IN"/>
        </w:rPr>
        <w:t xml:space="preserve">esde um ponto de vista evolutivo filogenético, a espécie humana tem desenvolvido a capacidade de combinar a razão com um universo interior de emoções sentimentos que lhe acompanharam durante milhes de anos. </w:t>
      </w:r>
      <w:r w:rsidRPr="001C3EBA">
        <w:rPr>
          <w:sz w:val="24"/>
          <w:szCs w:val="24"/>
        </w:rPr>
        <w:t xml:space="preserve">As emoções foram transmitidas de geração em geração e são uma parte fundamental da nossa natureza humana. Sem eles, seríamos psicopatas com transtornos de personalidade </w:t>
      </w:r>
      <w:r w:rsidR="00C34B7F" w:rsidRPr="001C3EBA">
        <w:rPr>
          <w:sz w:val="24"/>
          <w:szCs w:val="24"/>
        </w:rPr>
        <w:t>dissocial</w:t>
      </w:r>
      <w:r w:rsidRPr="001C3EBA">
        <w:rPr>
          <w:sz w:val="24"/>
          <w:szCs w:val="24"/>
        </w:rPr>
        <w:t xml:space="preserve">. Quando se trata de modelar </w:t>
      </w:r>
      <w:r w:rsidR="00C243CF" w:rsidRPr="001C3EBA">
        <w:rPr>
          <w:sz w:val="24"/>
          <w:szCs w:val="24"/>
        </w:rPr>
        <w:t xml:space="preserve">as </w:t>
      </w:r>
      <w:r w:rsidRPr="001C3EBA">
        <w:rPr>
          <w:sz w:val="24"/>
          <w:szCs w:val="24"/>
        </w:rPr>
        <w:t xml:space="preserve">nossas decisões e ações, a emoção pesa tanto - e às vezes muito mais - do que a própria razão. Cada tipo de emoção </w:t>
      </w:r>
      <w:r w:rsidR="00C243CF" w:rsidRPr="001C3EBA">
        <w:rPr>
          <w:sz w:val="24"/>
          <w:szCs w:val="24"/>
        </w:rPr>
        <w:t xml:space="preserve">que experimentamos no nosso dia a </w:t>
      </w:r>
      <w:r w:rsidRPr="001C3EBA">
        <w:rPr>
          <w:sz w:val="24"/>
          <w:szCs w:val="24"/>
        </w:rPr>
        <w:t xml:space="preserve">dia nos predispõe a uma ação imediata que tem </w:t>
      </w:r>
      <w:r w:rsidR="00C243CF" w:rsidRPr="001C3EBA">
        <w:rPr>
          <w:sz w:val="24"/>
          <w:szCs w:val="24"/>
        </w:rPr>
        <w:t xml:space="preserve">um </w:t>
      </w:r>
      <w:r w:rsidRPr="001C3EBA">
        <w:rPr>
          <w:sz w:val="24"/>
          <w:szCs w:val="24"/>
        </w:rPr>
        <w:t xml:space="preserve">impacto direto </w:t>
      </w:r>
      <w:r w:rsidR="008E5397" w:rsidRPr="001C3EBA">
        <w:rPr>
          <w:sz w:val="24"/>
          <w:szCs w:val="24"/>
        </w:rPr>
        <w:t>conosco</w:t>
      </w:r>
      <w:r w:rsidRPr="001C3EBA">
        <w:rPr>
          <w:sz w:val="24"/>
          <w:szCs w:val="24"/>
        </w:rPr>
        <w:t xml:space="preserve"> e com os outros. </w:t>
      </w:r>
      <w:r w:rsidR="008E5397" w:rsidRPr="001C3EBA">
        <w:rPr>
          <w:sz w:val="24"/>
          <w:szCs w:val="24"/>
        </w:rPr>
        <w:t>Essa alteridade</w:t>
      </w:r>
      <w:r w:rsidRPr="001C3EBA">
        <w:rPr>
          <w:sz w:val="24"/>
          <w:szCs w:val="24"/>
        </w:rPr>
        <w:t xml:space="preserve"> representa o encontro com tudo o que nos rodeia, por isso é importante entender que os sentimentos emocionais são universais e criam os sistemas de valores de nossas sociedades (DAMAS</w:t>
      </w:r>
      <w:r w:rsidRPr="001C3EBA">
        <w:rPr>
          <w:color w:val="000000"/>
          <w:sz w:val="24"/>
          <w:szCs w:val="24"/>
        </w:rPr>
        <w:t>IO, 2010).</w:t>
      </w:r>
    </w:p>
    <w:p w14:paraId="52ABABEE" w14:textId="2618C38E" w:rsidR="006875DF" w:rsidRPr="001C3EBA" w:rsidRDefault="00FC5E6A">
      <w:pPr>
        <w:pStyle w:val="Textoindependiente"/>
        <w:spacing w:after="0"/>
        <w:ind w:firstLine="720"/>
        <w:jc w:val="both"/>
      </w:pPr>
      <w:r w:rsidRPr="001C3EBA">
        <w:rPr>
          <w:color w:val="000000"/>
          <w:sz w:val="24"/>
          <w:szCs w:val="24"/>
        </w:rPr>
        <w:t>De acordo com alguns sociobiólogos, as reações automáticas da emoçã</w:t>
      </w:r>
      <w:r w:rsidR="00C243CF" w:rsidRPr="001C3EBA">
        <w:rPr>
          <w:color w:val="000000"/>
          <w:sz w:val="24"/>
          <w:szCs w:val="24"/>
        </w:rPr>
        <w:t xml:space="preserve">o-pensamento-ação </w:t>
      </w:r>
      <w:r w:rsidRPr="001C3EBA">
        <w:rPr>
          <w:color w:val="000000"/>
          <w:sz w:val="24"/>
          <w:szCs w:val="24"/>
        </w:rPr>
        <w:t xml:space="preserve">foram registradas </w:t>
      </w:r>
      <w:r w:rsidR="00C243CF" w:rsidRPr="001C3EBA">
        <w:rPr>
          <w:color w:val="000000"/>
          <w:sz w:val="24"/>
          <w:szCs w:val="24"/>
        </w:rPr>
        <w:t>no</w:t>
      </w:r>
      <w:r w:rsidRPr="001C3EBA">
        <w:rPr>
          <w:color w:val="000000"/>
          <w:sz w:val="24"/>
          <w:szCs w:val="24"/>
        </w:rPr>
        <w:t xml:space="preserve"> nosso sistema nervoso e foram decisivas para sobreviver durante o longo período de tempo. Olhando para </w:t>
      </w:r>
      <w:r w:rsidR="00C243CF" w:rsidRPr="001C3EBA">
        <w:rPr>
          <w:color w:val="000000"/>
          <w:sz w:val="24"/>
          <w:szCs w:val="24"/>
        </w:rPr>
        <w:t xml:space="preserve">o futuro da humanidade, a </w:t>
      </w:r>
      <w:r w:rsidR="008E5397" w:rsidRPr="001C3EBA">
        <w:rPr>
          <w:color w:val="000000"/>
          <w:sz w:val="24"/>
          <w:szCs w:val="24"/>
        </w:rPr>
        <w:t>concepção</w:t>
      </w:r>
      <w:r w:rsidRPr="001C3EBA">
        <w:rPr>
          <w:color w:val="000000"/>
          <w:sz w:val="24"/>
          <w:szCs w:val="24"/>
        </w:rPr>
        <w:t xml:space="preserve"> que a neurociência traz é muito importante. Enquanto as emoções são ações acompanhadas de </w:t>
      </w:r>
      <w:r w:rsidR="000B0A1E" w:rsidRPr="001C3EBA">
        <w:rPr>
          <w:color w:val="000000"/>
          <w:sz w:val="24"/>
          <w:szCs w:val="24"/>
        </w:rPr>
        <w:t>ideias</w:t>
      </w:r>
      <w:r w:rsidRPr="001C3EBA">
        <w:rPr>
          <w:color w:val="000000"/>
          <w:sz w:val="24"/>
          <w:szCs w:val="24"/>
        </w:rPr>
        <w:t xml:space="preserve"> e certas formas de pensamento,</w:t>
      </w:r>
      <w:r w:rsidR="008E3E54" w:rsidRPr="001C3EBA">
        <w:rPr>
          <w:color w:val="000000"/>
          <w:sz w:val="24"/>
          <w:szCs w:val="24"/>
        </w:rPr>
        <w:t xml:space="preserve"> </w:t>
      </w:r>
      <w:r w:rsidRPr="001C3EBA">
        <w:rPr>
          <w:color w:val="000000"/>
          <w:sz w:val="24"/>
          <w:szCs w:val="24"/>
        </w:rPr>
        <w:t>os s</w:t>
      </w:r>
      <w:r w:rsidR="008E3E54" w:rsidRPr="001C3EBA">
        <w:rPr>
          <w:color w:val="000000"/>
          <w:sz w:val="24"/>
          <w:szCs w:val="24"/>
        </w:rPr>
        <w:t xml:space="preserve">entimentos emocionais são </w:t>
      </w:r>
      <w:r w:rsidR="008E5397" w:rsidRPr="001C3EBA">
        <w:rPr>
          <w:color w:val="000000"/>
          <w:sz w:val="24"/>
          <w:szCs w:val="24"/>
        </w:rPr>
        <w:t>percepções</w:t>
      </w:r>
      <w:r w:rsidRPr="001C3EBA">
        <w:rPr>
          <w:color w:val="000000"/>
          <w:sz w:val="24"/>
          <w:szCs w:val="24"/>
        </w:rPr>
        <w:t xml:space="preserve"> do que nossos corpos fazem durante a em</w:t>
      </w:r>
      <w:r w:rsidR="008E3E54" w:rsidRPr="001C3EBA">
        <w:rPr>
          <w:color w:val="000000"/>
          <w:sz w:val="24"/>
          <w:szCs w:val="24"/>
        </w:rPr>
        <w:t xml:space="preserve">otividade, juntamente com </w:t>
      </w:r>
      <w:r w:rsidR="008E5397" w:rsidRPr="001C3EBA">
        <w:rPr>
          <w:color w:val="000000"/>
          <w:sz w:val="24"/>
          <w:szCs w:val="24"/>
        </w:rPr>
        <w:t>percepções</w:t>
      </w:r>
      <w:r w:rsidR="008E3E54" w:rsidRPr="001C3EBA">
        <w:rPr>
          <w:color w:val="000000"/>
          <w:sz w:val="24"/>
          <w:szCs w:val="24"/>
        </w:rPr>
        <w:t xml:space="preserve"> do</w:t>
      </w:r>
      <w:r w:rsidRPr="001C3EBA">
        <w:rPr>
          <w:color w:val="000000"/>
          <w:sz w:val="24"/>
          <w:szCs w:val="24"/>
        </w:rPr>
        <w:t xml:space="preserve"> nosso estado mental durante o mesmo período de tempo (DAMASIO, 2010). </w:t>
      </w:r>
      <w:r w:rsidR="008B2564" w:rsidRPr="001C3EBA">
        <w:rPr>
          <w:sz w:val="24"/>
          <w:szCs w:val="24"/>
        </w:rPr>
        <w:t>Ou seja</w:t>
      </w:r>
      <w:r w:rsidRPr="001C3EBA">
        <w:rPr>
          <w:sz w:val="24"/>
          <w:szCs w:val="24"/>
        </w:rPr>
        <w:t>, a neurociência afirma que os sentimentos emocionais colore</w:t>
      </w:r>
      <w:r w:rsidR="008B2564" w:rsidRPr="001C3EBA">
        <w:rPr>
          <w:sz w:val="24"/>
          <w:szCs w:val="24"/>
        </w:rPr>
        <w:t>ia</w:t>
      </w:r>
      <w:r w:rsidRPr="001C3EBA">
        <w:rPr>
          <w:sz w:val="24"/>
          <w:szCs w:val="24"/>
        </w:rPr>
        <w:t xml:space="preserve">m </w:t>
      </w:r>
      <w:r w:rsidR="008B2564" w:rsidRPr="001C3EBA">
        <w:rPr>
          <w:sz w:val="24"/>
          <w:szCs w:val="24"/>
        </w:rPr>
        <w:t xml:space="preserve">a </w:t>
      </w:r>
      <w:r w:rsidRPr="001C3EBA">
        <w:rPr>
          <w:sz w:val="24"/>
          <w:szCs w:val="24"/>
        </w:rPr>
        <w:t>nossa vida do início ao fim, independentemente de nossa etnia, cultura, raça</w:t>
      </w:r>
      <w:r w:rsidR="001B6D1E">
        <w:rPr>
          <w:sz w:val="24"/>
          <w:szCs w:val="24"/>
        </w:rPr>
        <w:t>, nacionalidade</w:t>
      </w:r>
      <w:r w:rsidRPr="001C3EBA">
        <w:rPr>
          <w:sz w:val="24"/>
          <w:szCs w:val="24"/>
        </w:rPr>
        <w:t xml:space="preserve"> ou religião. </w:t>
      </w:r>
    </w:p>
    <w:p w14:paraId="1EEF9D02" w14:textId="3461F9F8" w:rsidR="006875DF" w:rsidRDefault="00FC5E6A">
      <w:pPr>
        <w:ind w:firstLine="720"/>
        <w:jc w:val="both"/>
        <w:rPr>
          <w:rFonts w:ascii="Times New Roman" w:hAnsi="Times New Roman" w:cs="Times New Roman"/>
        </w:rPr>
      </w:pPr>
      <w:r w:rsidRPr="001C3EBA">
        <w:rPr>
          <w:rFonts w:ascii="Times New Roman" w:eastAsia="Times New Roman" w:hAnsi="Times New Roman" w:cs="Times New Roman"/>
        </w:rPr>
        <w:t xml:space="preserve">Atualmente, os sentimentos emocionais são construídos e compreendidos </w:t>
      </w:r>
      <w:r w:rsidR="00680E02" w:rsidRPr="001C3EBA">
        <w:rPr>
          <w:rFonts w:ascii="Times New Roman" w:eastAsia="Times New Roman" w:hAnsi="Times New Roman" w:cs="Times New Roman"/>
        </w:rPr>
        <w:t>segundo</w:t>
      </w:r>
      <w:r w:rsidRPr="001C3EBA">
        <w:rPr>
          <w:rFonts w:ascii="Times New Roman" w:eastAsia="Times New Roman" w:hAnsi="Times New Roman" w:cs="Times New Roman"/>
        </w:rPr>
        <w:t xml:space="preserve"> o modelo instrumental do capitalismo (</w:t>
      </w:r>
      <w:r w:rsidRPr="001C3EBA">
        <w:rPr>
          <w:rFonts w:ascii="Times New Roman" w:eastAsia="Times New Roman" w:hAnsi="Times New Roman" w:cs="Times New Roman"/>
          <w:color w:val="000000"/>
        </w:rPr>
        <w:t>WALLERSTEIN, 1997)</w:t>
      </w:r>
      <w:r w:rsidRPr="001C3EBA">
        <w:rPr>
          <w:rFonts w:ascii="Times New Roman" w:eastAsia="Times New Roman" w:hAnsi="Times New Roman" w:cs="Times New Roman"/>
        </w:rPr>
        <w:t>. Entender a integração cultural contemporânea dos sentimentos requer compreender a lógica do mercado subv</w:t>
      </w:r>
      <w:r w:rsidR="00680E02" w:rsidRPr="001C3EBA">
        <w:rPr>
          <w:rFonts w:ascii="Times New Roman" w:eastAsia="Times New Roman" w:hAnsi="Times New Roman" w:cs="Times New Roman"/>
        </w:rPr>
        <w:t>ersivo. É por essa razão que o ‘capitalismo emocional’</w:t>
      </w:r>
      <w:r w:rsidRPr="001C3EBA">
        <w:rPr>
          <w:rFonts w:ascii="Times New Roman" w:eastAsia="Times New Roman" w:hAnsi="Times New Roman" w:cs="Times New Roman"/>
        </w:rPr>
        <w:t xml:space="preserve"> engloba uma cultura pós-industrial </w:t>
      </w:r>
      <w:r w:rsidR="00680E02" w:rsidRPr="001C3EBA">
        <w:rPr>
          <w:rFonts w:ascii="Times New Roman" w:eastAsia="Times New Roman" w:hAnsi="Times New Roman" w:cs="Times New Roman"/>
        </w:rPr>
        <w:t>onde</w:t>
      </w:r>
      <w:r w:rsidRPr="001C3EBA">
        <w:rPr>
          <w:rFonts w:ascii="Times New Roman" w:eastAsia="Times New Roman" w:hAnsi="Times New Roman" w:cs="Times New Roman"/>
        </w:rPr>
        <w:t xml:space="preserve"> as utopias da felicidade são mediadas pelo consumo (ILLOUZ, 2007). No discurso psicológico do capitalismo emocional atual, as relações pessoais e os problemas emocionais estão dentro dessa lógica econômica, que está destruindo </w:t>
      </w:r>
      <w:r w:rsidR="008B4988" w:rsidRPr="001C3EBA">
        <w:rPr>
          <w:rFonts w:ascii="Times New Roman" w:eastAsia="Times New Roman" w:hAnsi="Times New Roman" w:cs="Times New Roman"/>
        </w:rPr>
        <w:t xml:space="preserve">o </w:t>
      </w:r>
      <w:r w:rsidRPr="001C3EBA">
        <w:rPr>
          <w:rFonts w:ascii="Times New Roman" w:eastAsia="Times New Roman" w:hAnsi="Times New Roman" w:cs="Times New Roman"/>
        </w:rPr>
        <w:t xml:space="preserve">nosso planeta. A natureza é vista como um objeto que deve fornecer de matéria-prima </w:t>
      </w:r>
      <w:r w:rsidR="008B4988" w:rsidRPr="001C3EBA">
        <w:rPr>
          <w:rFonts w:ascii="Times New Roman" w:eastAsia="Times New Roman" w:hAnsi="Times New Roman" w:cs="Times New Roman"/>
        </w:rPr>
        <w:t>à indústria, com o</w:t>
      </w:r>
      <w:r w:rsidRPr="001C3EBA">
        <w:rPr>
          <w:rFonts w:ascii="Times New Roman" w:eastAsia="Times New Roman" w:hAnsi="Times New Roman" w:cs="Times New Roman"/>
        </w:rPr>
        <w:t xml:space="preserve"> fim de fabricar bens de consumo que trarão </w:t>
      </w:r>
      <w:r w:rsidR="008B4988" w:rsidRPr="001C3EBA">
        <w:rPr>
          <w:rFonts w:ascii="Times New Roman" w:eastAsia="Times New Roman" w:hAnsi="Times New Roman" w:cs="Times New Roman"/>
        </w:rPr>
        <w:t xml:space="preserve">a </w:t>
      </w:r>
      <w:r w:rsidRPr="001C3EBA">
        <w:rPr>
          <w:rFonts w:ascii="Times New Roman" w:eastAsia="Times New Roman" w:hAnsi="Times New Roman" w:cs="Times New Roman"/>
        </w:rPr>
        <w:t>nossa felicidade.</w:t>
      </w:r>
      <w:r w:rsidR="008B4988" w:rsidRPr="001C3EBA">
        <w:rPr>
          <w:rFonts w:ascii="Times New Roman" w:eastAsia="Times New Roman" w:hAnsi="Times New Roman" w:cs="Times New Roman"/>
        </w:rPr>
        <w:t xml:space="preserve"> </w:t>
      </w:r>
      <w:r w:rsidRPr="001C3EBA">
        <w:rPr>
          <w:rFonts w:ascii="Times New Roman" w:hAnsi="Times New Roman" w:cs="Times New Roman"/>
        </w:rPr>
        <w:t>De maneir</w:t>
      </w:r>
      <w:r w:rsidR="00EF700A">
        <w:rPr>
          <w:rFonts w:ascii="Times New Roman" w:hAnsi="Times New Roman" w:cs="Times New Roman"/>
        </w:rPr>
        <w:t>a paradoxal, a resposta à crise</w:t>
      </w:r>
      <w:r w:rsidRPr="001C3EBA">
        <w:rPr>
          <w:rFonts w:ascii="Times New Roman" w:hAnsi="Times New Roman" w:cs="Times New Roman"/>
        </w:rPr>
        <w:t xml:space="preserve"> </w:t>
      </w:r>
      <w:r w:rsidR="000B0A1E">
        <w:rPr>
          <w:rFonts w:ascii="Times New Roman" w:hAnsi="Times New Roman" w:cs="Times New Roman"/>
        </w:rPr>
        <w:t xml:space="preserve">sócio </w:t>
      </w:r>
      <w:r w:rsidRPr="001C3EBA">
        <w:rPr>
          <w:rFonts w:ascii="Times New Roman" w:hAnsi="Times New Roman" w:cs="Times New Roman"/>
        </w:rPr>
        <w:t xml:space="preserve">ecológica atual é encontrada na própria natureza, por isso é urgente </w:t>
      </w:r>
      <w:r w:rsidRPr="001C3EBA">
        <w:rPr>
          <w:rFonts w:ascii="Times New Roman" w:hAnsi="Times New Roman" w:cs="Times New Roman"/>
          <w:lang w:eastAsia="zh-CN" w:bidi="hi-IN"/>
        </w:rPr>
        <w:t>aprender a “</w:t>
      </w:r>
      <w:r w:rsidRPr="001C3EBA">
        <w:rPr>
          <w:rFonts w:ascii="Times New Roman" w:hAnsi="Times New Roman" w:cs="Times New Roman"/>
          <w:i/>
          <w:lang w:eastAsia="zh-CN" w:bidi="hi-IN"/>
        </w:rPr>
        <w:t>sentir-pensar-</w:t>
      </w:r>
      <w:r w:rsidR="008B4988" w:rsidRPr="001C3EBA">
        <w:rPr>
          <w:rFonts w:ascii="Times New Roman" w:hAnsi="Times New Roman" w:cs="Times New Roman"/>
          <w:i/>
          <w:lang w:eastAsia="zh-CN" w:bidi="hi-IN"/>
        </w:rPr>
        <w:t>agir</w:t>
      </w:r>
      <w:r w:rsidRPr="001C3EBA">
        <w:rPr>
          <w:rFonts w:ascii="Times New Roman" w:hAnsi="Times New Roman" w:cs="Times New Roman"/>
          <w:lang w:eastAsia="zh-CN" w:bidi="hi-IN"/>
        </w:rPr>
        <w:t>” em harmonia com os ecossistemas naturais.</w:t>
      </w:r>
      <w:r w:rsidRPr="001C3EBA">
        <w:rPr>
          <w:rFonts w:ascii="Times New Roman" w:hAnsi="Times New Roman" w:cs="Times New Roman"/>
        </w:rPr>
        <w:t xml:space="preserve"> Ao longo da história da vida na Terra, os ecossistemas têm desenvolvido processos simbióticos de ensaio e erro pelos quais têm aprendido a importância de cooperar e colaborar para encontrar soluções mais eficazes, viáveis e flexíveis (RIECHMANN, 2014). </w:t>
      </w:r>
    </w:p>
    <w:p w14:paraId="676E4548" w14:textId="77777777" w:rsidR="0004446E" w:rsidRDefault="0004446E">
      <w:pPr>
        <w:ind w:firstLine="720"/>
        <w:jc w:val="both"/>
        <w:rPr>
          <w:rFonts w:ascii="Times New Roman" w:hAnsi="Times New Roman" w:cs="Times New Roman"/>
        </w:rPr>
      </w:pPr>
    </w:p>
    <w:p w14:paraId="106ED611" w14:textId="77777777" w:rsidR="0004446E" w:rsidRDefault="0004446E" w:rsidP="00324886">
      <w:pPr>
        <w:jc w:val="both"/>
        <w:rPr>
          <w:rFonts w:ascii="Times New Roman" w:hAnsi="Times New Roman" w:cs="Times New Roman"/>
        </w:rPr>
      </w:pPr>
    </w:p>
    <w:p w14:paraId="07171149" w14:textId="328ED0D0" w:rsidR="0004446E" w:rsidRDefault="0004446E" w:rsidP="0004446E">
      <w:pPr>
        <w:jc w:val="center"/>
        <w:rPr>
          <w:rFonts w:ascii="Times New Roman" w:hAnsi="Times New Roman" w:cs="Times New Roman"/>
        </w:rPr>
      </w:pPr>
      <w:r>
        <w:rPr>
          <w:rFonts w:ascii="Times New Roman" w:hAnsi="Times New Roman" w:cs="Times New Roman"/>
          <w:noProof/>
          <w:lang w:eastAsia="pt-BR"/>
        </w:rPr>
        <w:lastRenderedPageBreak/>
        <w:drawing>
          <wp:inline distT="0" distB="0" distL="0" distR="0" wp14:anchorId="3489BCFD" wp14:editId="50539BDA">
            <wp:extent cx="5723255" cy="2997200"/>
            <wp:effectExtent l="0" t="0" r="0" b="0"/>
            <wp:docPr id="3" name="Picture 3" descr="../../../Documents/publications/Revista%20Iberoamericana%20de%20Educacion/73/figura%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publications/Revista%20Iberoamericana%20de%20Educacion/73/figura%2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255" cy="2997200"/>
                    </a:xfrm>
                    <a:prstGeom prst="rect">
                      <a:avLst/>
                    </a:prstGeom>
                    <a:noFill/>
                    <a:ln>
                      <a:noFill/>
                    </a:ln>
                  </pic:spPr>
                </pic:pic>
              </a:graphicData>
            </a:graphic>
          </wp:inline>
        </w:drawing>
      </w:r>
    </w:p>
    <w:p w14:paraId="65A90AE1" w14:textId="77777777" w:rsidR="0004446E" w:rsidRDefault="0004446E">
      <w:pPr>
        <w:ind w:firstLine="720"/>
        <w:jc w:val="both"/>
        <w:rPr>
          <w:rFonts w:ascii="Times New Roman" w:hAnsi="Times New Roman" w:cs="Times New Roman"/>
          <w:sz w:val="22"/>
          <w:szCs w:val="22"/>
        </w:rPr>
      </w:pPr>
    </w:p>
    <w:p w14:paraId="1AFEDF76" w14:textId="21133A79" w:rsidR="0004446E" w:rsidRPr="0004446E" w:rsidRDefault="0004446E">
      <w:pPr>
        <w:ind w:firstLine="720"/>
        <w:jc w:val="both"/>
        <w:rPr>
          <w:rFonts w:ascii="Times New Roman" w:hAnsi="Times New Roman" w:cs="Times New Roman"/>
          <w:sz w:val="22"/>
          <w:szCs w:val="22"/>
        </w:rPr>
      </w:pPr>
      <w:r w:rsidRPr="0004446E">
        <w:rPr>
          <w:rFonts w:ascii="Times New Roman" w:hAnsi="Times New Roman" w:cs="Times New Roman"/>
          <w:sz w:val="22"/>
          <w:szCs w:val="22"/>
        </w:rPr>
        <w:t>Figura 1.</w:t>
      </w:r>
      <w:r>
        <w:rPr>
          <w:rFonts w:ascii="Times New Roman" w:hAnsi="Times New Roman" w:cs="Times New Roman"/>
          <w:sz w:val="22"/>
          <w:szCs w:val="22"/>
        </w:rPr>
        <w:t xml:space="preserve"> Princípios da vida na natureza. Fonte: BENYUS (2012).</w:t>
      </w:r>
    </w:p>
    <w:p w14:paraId="665B2018" w14:textId="77777777" w:rsidR="002D4114" w:rsidRDefault="002D4114" w:rsidP="00324886">
      <w:pPr>
        <w:jc w:val="both"/>
        <w:rPr>
          <w:rFonts w:ascii="Times New Roman" w:hAnsi="Times New Roman" w:cs="Times New Roman"/>
        </w:rPr>
      </w:pPr>
    </w:p>
    <w:p w14:paraId="69671D81" w14:textId="2F83B818" w:rsidR="006875DF" w:rsidRPr="002D4114" w:rsidRDefault="00DE67E5" w:rsidP="002D4114">
      <w:pPr>
        <w:ind w:firstLine="720"/>
        <w:jc w:val="both"/>
        <w:rPr>
          <w:rFonts w:ascii="Times New Roman" w:hAnsi="Times New Roman" w:cs="Times New Roman"/>
        </w:rPr>
      </w:pPr>
      <w:r w:rsidRPr="001C3EBA">
        <w:rPr>
          <w:rFonts w:ascii="Times New Roman" w:hAnsi="Times New Roman" w:cs="Times New Roman"/>
        </w:rPr>
        <w:t xml:space="preserve">Segundo </w:t>
      </w:r>
      <w:r w:rsidR="00237817">
        <w:rPr>
          <w:rFonts w:ascii="Times New Roman" w:hAnsi="Times New Roman" w:cs="Times New Roman"/>
        </w:rPr>
        <w:t>a</w:t>
      </w:r>
      <w:r w:rsidR="008B4988" w:rsidRPr="001C3EBA">
        <w:rPr>
          <w:rFonts w:ascii="Times New Roman" w:hAnsi="Times New Roman" w:cs="Times New Roman"/>
        </w:rPr>
        <w:t xml:space="preserve"> visão biomimética</w:t>
      </w:r>
      <w:r w:rsidR="00FC5E6A" w:rsidRPr="001C3EBA">
        <w:rPr>
          <w:rFonts w:ascii="Times New Roman" w:hAnsi="Times New Roman" w:cs="Times New Roman"/>
        </w:rPr>
        <w:t xml:space="preserve">, </w:t>
      </w:r>
      <w:r w:rsidR="002D4114" w:rsidRPr="002D4114">
        <w:rPr>
          <w:rFonts w:ascii="Times New Roman" w:hAnsi="Times New Roman" w:cs="Times New Roman"/>
          <w:color w:val="000000"/>
          <w:lang w:eastAsia="zh-CN" w:bidi="hi-IN"/>
        </w:rPr>
        <w:t>Benyus identifica nove pr</w:t>
      </w:r>
      <w:r w:rsidR="00324886">
        <w:rPr>
          <w:rFonts w:ascii="Times New Roman" w:hAnsi="Times New Roman" w:cs="Times New Roman"/>
          <w:color w:val="000000"/>
          <w:lang w:eastAsia="zh-CN" w:bidi="hi-IN"/>
        </w:rPr>
        <w:t>incípios operacionais básicos que a v</w:t>
      </w:r>
      <w:r w:rsidR="002D4114" w:rsidRPr="002D4114">
        <w:rPr>
          <w:rFonts w:ascii="Times New Roman" w:hAnsi="Times New Roman" w:cs="Times New Roman"/>
          <w:color w:val="000000"/>
          <w:lang w:eastAsia="zh-CN" w:bidi="hi-IN"/>
        </w:rPr>
        <w:t xml:space="preserve">ida </w:t>
      </w:r>
      <w:r w:rsidR="00324886">
        <w:rPr>
          <w:rFonts w:ascii="Times New Roman" w:hAnsi="Times New Roman" w:cs="Times New Roman"/>
          <w:color w:val="000000"/>
          <w:lang w:eastAsia="zh-CN" w:bidi="hi-IN"/>
        </w:rPr>
        <w:t>desenvolve na n</w:t>
      </w:r>
      <w:r w:rsidR="002D4114" w:rsidRPr="002D4114">
        <w:rPr>
          <w:rFonts w:ascii="Times New Roman" w:hAnsi="Times New Roman" w:cs="Times New Roman"/>
          <w:color w:val="000000"/>
          <w:lang w:eastAsia="zh-CN" w:bidi="hi-IN"/>
        </w:rPr>
        <w:t>atureza que devem ser promovidos pela</w:t>
      </w:r>
      <w:r w:rsidR="002D4114">
        <w:rPr>
          <w:rFonts w:ascii="Times New Roman" w:hAnsi="Times New Roman" w:cs="Times New Roman"/>
          <w:color w:val="000000"/>
          <w:lang w:eastAsia="zh-CN" w:bidi="hi-IN"/>
        </w:rPr>
        <w:t>s políticas públicas de</w:t>
      </w:r>
      <w:r w:rsidR="002D4114" w:rsidRPr="002D4114">
        <w:rPr>
          <w:rFonts w:ascii="Times New Roman" w:hAnsi="Times New Roman" w:cs="Times New Roman"/>
          <w:color w:val="000000"/>
          <w:lang w:eastAsia="zh-CN" w:bidi="hi-IN"/>
        </w:rPr>
        <w:t xml:space="preserve"> educação</w:t>
      </w:r>
      <w:r w:rsidR="002D4114">
        <w:rPr>
          <w:rFonts w:ascii="Times New Roman" w:hAnsi="Times New Roman" w:cs="Times New Roman"/>
          <w:color w:val="000000"/>
          <w:lang w:eastAsia="zh-CN" w:bidi="hi-IN"/>
        </w:rPr>
        <w:t xml:space="preserve"> ambiental para melhorar a nossa conduta humana na Terra. Conforme são explicados na figura 1, </w:t>
      </w:r>
      <w:r w:rsidR="00FC5E6A" w:rsidRPr="001C3EBA">
        <w:rPr>
          <w:rFonts w:ascii="Times New Roman" w:hAnsi="Times New Roman" w:cs="Times New Roman"/>
        </w:rPr>
        <w:t xml:space="preserve">a natureza representa um meta-modelo que devemos emular para superar a insustentabilidade socioeconômica atual. Mas esta visão biomimética da ciência </w:t>
      </w:r>
      <w:r w:rsidR="008B4988" w:rsidRPr="001C3EBA">
        <w:rPr>
          <w:rFonts w:ascii="Times New Roman" w:hAnsi="Times New Roman" w:cs="Times New Roman"/>
        </w:rPr>
        <w:t xml:space="preserve">já </w:t>
      </w:r>
      <w:r w:rsidR="00FC5E6A" w:rsidRPr="001C3EBA">
        <w:rPr>
          <w:rFonts w:ascii="Times New Roman" w:hAnsi="Times New Roman" w:cs="Times New Roman"/>
        </w:rPr>
        <w:t>é conhecida pel</w:t>
      </w:r>
      <w:r w:rsidR="00FC5E6A" w:rsidRPr="001C3EBA">
        <w:rPr>
          <w:rFonts w:ascii="Times New Roman" w:hAnsi="Times New Roman" w:cs="Times New Roman"/>
          <w:color w:val="000000"/>
        </w:rPr>
        <w:t xml:space="preserve">os povos indígenas e aborígenes ancestrais originários mais ligados à </w:t>
      </w:r>
      <w:r w:rsidR="008B4988" w:rsidRPr="001C3EBA">
        <w:rPr>
          <w:rFonts w:ascii="Times New Roman" w:hAnsi="Times New Roman" w:cs="Times New Roman"/>
          <w:color w:val="000000"/>
        </w:rPr>
        <w:t>nossa Mãe-Terra</w:t>
      </w:r>
      <w:r w:rsidR="00FC5E6A" w:rsidRPr="001C3EBA">
        <w:rPr>
          <w:rFonts w:ascii="Times New Roman" w:hAnsi="Times New Roman" w:cs="Times New Roman"/>
          <w:color w:val="000000"/>
        </w:rPr>
        <w:t xml:space="preserve"> </w:t>
      </w:r>
      <w:r w:rsidR="00324886">
        <w:rPr>
          <w:rFonts w:ascii="Times New Roman" w:hAnsi="Times New Roman" w:cs="Times New Roman"/>
          <w:color w:val="000000"/>
        </w:rPr>
        <w:t xml:space="preserve">desde faz muito tempo </w:t>
      </w:r>
      <w:r w:rsidR="00FC5E6A" w:rsidRPr="001C3EBA">
        <w:rPr>
          <w:rFonts w:ascii="Times New Roman" w:hAnsi="Times New Roman" w:cs="Times New Roman"/>
          <w:color w:val="000000"/>
        </w:rPr>
        <w:t>(ACOSTA, 2013; TORTOSA, 2009). A natureza também é um meta-ponto de encontro transhistórico das civilizações passadas, presentes e futuras, já que todo</w:t>
      </w:r>
      <w:r w:rsidR="00CC595C" w:rsidRPr="001C3EBA">
        <w:rPr>
          <w:rFonts w:ascii="Times New Roman" w:hAnsi="Times New Roman" w:cs="Times New Roman"/>
          <w:color w:val="000000"/>
        </w:rPr>
        <w:t>s os</w:t>
      </w:r>
      <w:r w:rsidR="00FC5E6A" w:rsidRPr="001C3EBA">
        <w:rPr>
          <w:rFonts w:ascii="Times New Roman" w:hAnsi="Times New Roman" w:cs="Times New Roman"/>
          <w:color w:val="000000"/>
        </w:rPr>
        <w:t xml:space="preserve"> ser</w:t>
      </w:r>
      <w:r w:rsidR="00CC595C" w:rsidRPr="001C3EBA">
        <w:rPr>
          <w:rFonts w:ascii="Times New Roman" w:hAnsi="Times New Roman" w:cs="Times New Roman"/>
          <w:color w:val="000000"/>
        </w:rPr>
        <w:t>es</w:t>
      </w:r>
      <w:r w:rsidR="00FC5E6A" w:rsidRPr="001C3EBA">
        <w:rPr>
          <w:rFonts w:ascii="Times New Roman" w:hAnsi="Times New Roman" w:cs="Times New Roman"/>
          <w:color w:val="000000"/>
        </w:rPr>
        <w:t xml:space="preserve"> vivo</w:t>
      </w:r>
      <w:r w:rsidR="00CC595C" w:rsidRPr="001C3EBA">
        <w:rPr>
          <w:rFonts w:ascii="Times New Roman" w:hAnsi="Times New Roman" w:cs="Times New Roman"/>
          <w:color w:val="000000"/>
        </w:rPr>
        <w:t>s</w:t>
      </w:r>
      <w:r w:rsidR="00FC5E6A" w:rsidRPr="001C3EBA">
        <w:rPr>
          <w:rFonts w:ascii="Times New Roman" w:hAnsi="Times New Roman" w:cs="Times New Roman"/>
          <w:color w:val="000000"/>
        </w:rPr>
        <w:t xml:space="preserve"> estão insertos nela de maneira integral. Portanto, </w:t>
      </w:r>
      <w:r w:rsidR="00FC5E6A" w:rsidRPr="001C3EBA">
        <w:rPr>
          <w:rFonts w:ascii="Times New Roman" w:hAnsi="Times New Roman" w:cs="Times New Roman"/>
          <w:color w:val="000000"/>
          <w:u w:color="000000"/>
          <w:shd w:val="clear" w:color="auto" w:fill="FFFFFF"/>
        </w:rPr>
        <w:t xml:space="preserve">refletir de forma transdisciplinar sobre o futuro da humanidade requer questionar o nosso relacionamento com a natureza. Para superar o capitalismo emocional temos que olhar de forma diferente para a natureza, entendendo que a sua criatividade pode nós </w:t>
      </w:r>
      <w:r w:rsidR="00FC5E6A" w:rsidRPr="001C3EBA">
        <w:rPr>
          <w:rFonts w:ascii="Times New Roman" w:hAnsi="Times New Roman" w:cs="Times New Roman"/>
          <w:i/>
          <w:color w:val="000000"/>
          <w:u w:color="000000"/>
          <w:shd w:val="clear" w:color="auto" w:fill="FFFFFF"/>
        </w:rPr>
        <w:t>bioinspirar</w:t>
      </w:r>
      <w:r w:rsidR="00FC5E6A" w:rsidRPr="001C3EBA">
        <w:rPr>
          <w:rFonts w:ascii="Times New Roman" w:hAnsi="Times New Roman" w:cs="Times New Roman"/>
          <w:color w:val="000000"/>
          <w:u w:color="000000"/>
          <w:shd w:val="clear" w:color="auto" w:fill="FFFFFF"/>
        </w:rPr>
        <w:t xml:space="preserve"> para criar, adaptar e modelar novos ambientes mais resili</w:t>
      </w:r>
      <w:r w:rsidR="000B0A1E">
        <w:rPr>
          <w:rFonts w:ascii="Times New Roman" w:hAnsi="Times New Roman" w:cs="Times New Roman"/>
          <w:color w:val="000000"/>
          <w:u w:color="000000"/>
          <w:shd w:val="clear" w:color="auto" w:fill="FFFFFF"/>
        </w:rPr>
        <w:t>entes</w:t>
      </w:r>
      <w:r w:rsidR="00FC5E6A" w:rsidRPr="001C3EBA">
        <w:rPr>
          <w:rFonts w:ascii="Times New Roman" w:hAnsi="Times New Roman" w:cs="Times New Roman"/>
          <w:color w:val="000000"/>
          <w:u w:color="000000"/>
          <w:shd w:val="clear" w:color="auto" w:fill="FFFFFF"/>
        </w:rPr>
        <w:t xml:space="preserve"> e regenerativos (</w:t>
      </w:r>
      <w:r w:rsidRPr="001C3EBA">
        <w:rPr>
          <w:rFonts w:ascii="Times New Roman" w:hAnsi="Times New Roman" w:cs="Times New Roman"/>
          <w:u w:color="000000"/>
          <w:shd w:val="clear" w:color="auto" w:fill="FFFFFF"/>
        </w:rPr>
        <w:t xml:space="preserve">BOULDING, 1980, </w:t>
      </w:r>
      <w:r w:rsidR="00FC5E6A" w:rsidRPr="001C3EBA">
        <w:rPr>
          <w:rFonts w:ascii="Times New Roman" w:hAnsi="Times New Roman" w:cs="Times New Roman"/>
          <w:color w:val="000000"/>
          <w:u w:color="000000"/>
          <w:shd w:val="clear" w:color="auto" w:fill="FFFFFF"/>
        </w:rPr>
        <w:t xml:space="preserve">ORR, 2002, PAULI, 2015, WAHL, 2016). </w:t>
      </w:r>
      <w:r w:rsidR="00324886">
        <w:rPr>
          <w:rFonts w:ascii="Times New Roman" w:eastAsia="SimSun" w:hAnsi="Times New Roman" w:cs="Times New Roman"/>
          <w:color w:val="000000"/>
          <w:shd w:val="clear" w:color="auto" w:fill="FFFFFF"/>
          <w:lang w:eastAsia="zh-CN" w:bidi="hi-IN"/>
        </w:rPr>
        <w:t>A</w:t>
      </w:r>
      <w:r w:rsidR="00FC5E6A" w:rsidRPr="001C3EBA">
        <w:rPr>
          <w:rFonts w:ascii="Times New Roman" w:eastAsia="SimSun" w:hAnsi="Times New Roman" w:cs="Times New Roman"/>
          <w:color w:val="000000"/>
          <w:shd w:val="clear" w:color="auto" w:fill="FFFFFF"/>
          <w:lang w:eastAsia="zh-CN" w:bidi="hi-IN"/>
        </w:rPr>
        <w:t xml:space="preserve"> natureza é a única empresa que não tem quebrado depois de 3.8 bilhões de anos </w:t>
      </w:r>
      <w:r w:rsidR="00FC5E6A" w:rsidRPr="001C3EBA">
        <w:rPr>
          <w:rFonts w:ascii="Times New Roman" w:hAnsi="Times New Roman" w:cs="Times New Roman"/>
          <w:u w:color="000000"/>
          <w:shd w:val="clear" w:color="auto" w:fill="FFFFFF"/>
        </w:rPr>
        <w:t>(BENYUS, 2012)</w:t>
      </w:r>
      <w:r w:rsidR="00FC5E6A" w:rsidRPr="001C3EBA">
        <w:rPr>
          <w:rFonts w:ascii="Times New Roman" w:eastAsia="SimSun" w:hAnsi="Times New Roman" w:cs="Times New Roman"/>
          <w:color w:val="000000"/>
          <w:shd w:val="clear" w:color="auto" w:fill="FFFFFF"/>
          <w:lang w:eastAsia="zh-CN" w:bidi="hi-IN"/>
        </w:rPr>
        <w:t xml:space="preserve">. Esta nova forma biomimética de olhar à natureza nos permite copiar e aperfeiçoar os seus conhecimentos para aplicá-los nas esferas tecnológicas, econômicas, artísticas, médicas, arquitetônicas, agrícolas, industriais, desenho, educacionais, da engenheira, etc. Leonardo Da Vinci, Nicola Tesla e Gunter Pauli são só alguns exemplos de pessoas que já vislumbraram à natureza como um sistema de sistemas complexos que pode ser imitada, já que a sua sabedoria </w:t>
      </w:r>
      <w:commentRangeStart w:id="2"/>
      <w:r w:rsidR="00FC5E6A" w:rsidRPr="001C3EBA">
        <w:rPr>
          <w:rFonts w:ascii="Times New Roman" w:eastAsia="SimSun" w:hAnsi="Times New Roman" w:cs="Times New Roman"/>
          <w:color w:val="000000"/>
          <w:shd w:val="clear" w:color="auto" w:fill="FFFFFF"/>
          <w:lang w:eastAsia="zh-CN" w:bidi="hi-IN"/>
        </w:rPr>
        <w:t>pode</w:t>
      </w:r>
      <w:commentRangeEnd w:id="2"/>
      <w:r w:rsidR="000B0A1E">
        <w:rPr>
          <w:rStyle w:val="Refdecomentario"/>
        </w:rPr>
        <w:commentReference w:id="2"/>
      </w:r>
      <w:r w:rsidR="00FC5E6A" w:rsidRPr="001C3EBA">
        <w:rPr>
          <w:rFonts w:ascii="Times New Roman" w:eastAsia="SimSun" w:hAnsi="Times New Roman" w:cs="Times New Roman"/>
          <w:color w:val="000000"/>
          <w:shd w:val="clear" w:color="auto" w:fill="FFFFFF"/>
          <w:lang w:eastAsia="zh-CN" w:bidi="hi-IN"/>
        </w:rPr>
        <w:t xml:space="preserve"> </w:t>
      </w:r>
      <w:r w:rsidR="000B0A1E" w:rsidRPr="001C3EBA">
        <w:rPr>
          <w:rFonts w:ascii="Times New Roman" w:eastAsia="SimSun" w:hAnsi="Times New Roman" w:cs="Times New Roman"/>
          <w:color w:val="000000"/>
          <w:shd w:val="clear" w:color="auto" w:fill="FFFFFF"/>
          <w:lang w:eastAsia="zh-CN" w:bidi="hi-IN"/>
        </w:rPr>
        <w:t>nos</w:t>
      </w:r>
      <w:r w:rsidR="00FC5E6A" w:rsidRPr="001C3EBA">
        <w:rPr>
          <w:rFonts w:ascii="Times New Roman" w:eastAsia="SimSun" w:hAnsi="Times New Roman" w:cs="Times New Roman"/>
          <w:color w:val="000000"/>
          <w:shd w:val="clear" w:color="auto" w:fill="FFFFFF"/>
          <w:lang w:eastAsia="zh-CN" w:bidi="hi-IN"/>
        </w:rPr>
        <w:t xml:space="preserve"> ajudar a encontrar soluções a muitos problemas </w:t>
      </w:r>
      <w:r w:rsidR="000B0A1E">
        <w:rPr>
          <w:rFonts w:ascii="Times New Roman" w:eastAsia="SimSun" w:hAnsi="Times New Roman" w:cs="Times New Roman"/>
          <w:color w:val="000000"/>
          <w:shd w:val="clear" w:color="auto" w:fill="FFFFFF"/>
          <w:lang w:eastAsia="zh-CN" w:bidi="hi-IN"/>
        </w:rPr>
        <w:t xml:space="preserve">sócio </w:t>
      </w:r>
      <w:r w:rsidR="00FC5E6A" w:rsidRPr="001C3EBA">
        <w:rPr>
          <w:rFonts w:ascii="Times New Roman" w:eastAsia="SimSun" w:hAnsi="Times New Roman" w:cs="Times New Roman"/>
          <w:color w:val="000000"/>
          <w:shd w:val="clear" w:color="auto" w:fill="FFFFFF"/>
          <w:lang w:eastAsia="zh-CN" w:bidi="hi-IN"/>
        </w:rPr>
        <w:t>ecológicos.</w:t>
      </w:r>
    </w:p>
    <w:p w14:paraId="6805F090" w14:textId="7AE86637" w:rsidR="006875DF" w:rsidRPr="00322E6A" w:rsidRDefault="00237817" w:rsidP="00322E6A">
      <w:pPr>
        <w:ind w:firstLine="630"/>
        <w:jc w:val="both"/>
      </w:pPr>
      <w:r>
        <w:rPr>
          <w:rFonts w:ascii="Times New Roman" w:eastAsia="SimSun" w:hAnsi="Times New Roman" w:cs="Times New Roman"/>
          <w:color w:val="000000"/>
          <w:shd w:val="clear" w:color="auto" w:fill="FFFFFF"/>
          <w:lang w:eastAsia="zh-CN" w:bidi="hi-IN"/>
        </w:rPr>
        <w:t xml:space="preserve">Por esta razão, este </w:t>
      </w:r>
      <w:r w:rsidR="00CC595C" w:rsidRPr="001C3EBA">
        <w:rPr>
          <w:rFonts w:ascii="Times New Roman" w:eastAsia="SimSun" w:hAnsi="Times New Roman" w:cs="Times New Roman"/>
          <w:color w:val="000000"/>
          <w:shd w:val="clear" w:color="auto" w:fill="FFFFFF"/>
          <w:lang w:eastAsia="zh-CN" w:bidi="hi-IN"/>
        </w:rPr>
        <w:t>trabalho</w:t>
      </w:r>
      <w:r w:rsidR="00FC5E6A" w:rsidRPr="001C3EBA">
        <w:rPr>
          <w:rFonts w:ascii="Times New Roman" w:eastAsia="SimSun" w:hAnsi="Times New Roman" w:cs="Times New Roman"/>
          <w:color w:val="000000"/>
          <w:shd w:val="clear" w:color="auto" w:fill="FFFFFF"/>
          <w:lang w:eastAsia="zh-CN" w:bidi="hi-IN"/>
        </w:rPr>
        <w:t xml:space="preserve"> académico defende a ideia de criar modelos biocéntricos de educação </w:t>
      </w:r>
      <w:r w:rsidR="00080847" w:rsidRPr="001C3EBA">
        <w:rPr>
          <w:rFonts w:ascii="Times New Roman" w:eastAsia="SimSun" w:hAnsi="Times New Roman" w:cs="Times New Roman"/>
          <w:color w:val="000000"/>
          <w:shd w:val="clear" w:color="auto" w:fill="FFFFFF"/>
          <w:lang w:eastAsia="zh-CN" w:bidi="hi-IN"/>
        </w:rPr>
        <w:t>ambiental</w:t>
      </w:r>
      <w:r w:rsidR="00FC5E6A" w:rsidRPr="001C3EBA">
        <w:rPr>
          <w:rFonts w:ascii="Times New Roman" w:eastAsia="SimSun" w:hAnsi="Times New Roman" w:cs="Times New Roman"/>
          <w:color w:val="000000"/>
          <w:shd w:val="clear" w:color="auto" w:fill="FFFFFF"/>
          <w:lang w:eastAsia="zh-CN" w:bidi="hi-IN"/>
        </w:rPr>
        <w:t xml:space="preserve"> no ensino fundamenta</w:t>
      </w:r>
      <w:r>
        <w:rPr>
          <w:rFonts w:ascii="Times New Roman" w:eastAsia="SimSun" w:hAnsi="Times New Roman" w:cs="Times New Roman"/>
          <w:color w:val="000000"/>
          <w:shd w:val="clear" w:color="auto" w:fill="FFFFFF"/>
          <w:lang w:eastAsia="zh-CN" w:bidi="hi-IN"/>
        </w:rPr>
        <w:t>l, médio e superior do Equador. Esta</w:t>
      </w:r>
      <w:r w:rsidR="00CC595C" w:rsidRPr="001C3EBA">
        <w:rPr>
          <w:rFonts w:ascii="Times New Roman" w:eastAsia="SimSun" w:hAnsi="Times New Roman" w:cs="Times New Roman"/>
          <w:color w:val="000000"/>
          <w:shd w:val="clear" w:color="auto" w:fill="FFFFFF"/>
          <w:lang w:eastAsia="zh-CN" w:bidi="hi-IN"/>
        </w:rPr>
        <w:t xml:space="preserve"> visão é encarnada</w:t>
      </w:r>
      <w:r w:rsidR="00FC5E6A" w:rsidRPr="001C3EBA">
        <w:rPr>
          <w:rFonts w:ascii="Times New Roman" w:eastAsia="SimSun" w:hAnsi="Times New Roman" w:cs="Times New Roman"/>
          <w:color w:val="000000"/>
          <w:shd w:val="clear" w:color="auto" w:fill="FFFFFF"/>
          <w:lang w:eastAsia="zh-CN" w:bidi="hi-IN"/>
        </w:rPr>
        <w:t xml:space="preserve"> </w:t>
      </w:r>
      <w:r w:rsidR="00CC595C" w:rsidRPr="001C3EBA">
        <w:rPr>
          <w:rFonts w:ascii="Times New Roman" w:eastAsia="SimSun" w:hAnsi="Times New Roman" w:cs="Times New Roman"/>
          <w:color w:val="000000"/>
          <w:shd w:val="clear" w:color="auto" w:fill="FFFFFF"/>
          <w:lang w:eastAsia="zh-CN" w:bidi="hi-IN"/>
        </w:rPr>
        <w:t>nas</w:t>
      </w:r>
      <w:r w:rsidR="00FC5E6A" w:rsidRPr="001C3EBA">
        <w:rPr>
          <w:rFonts w:ascii="Times New Roman" w:eastAsia="SimSun" w:hAnsi="Times New Roman" w:cs="Times New Roman"/>
          <w:color w:val="000000"/>
          <w:shd w:val="clear" w:color="auto" w:fill="FFFFFF"/>
          <w:lang w:eastAsia="zh-CN" w:bidi="hi-IN"/>
        </w:rPr>
        <w:t xml:space="preserve"> </w:t>
      </w:r>
      <w:r w:rsidR="00080847" w:rsidRPr="001C3EBA">
        <w:rPr>
          <w:rFonts w:ascii="Times New Roman" w:eastAsia="SimSun" w:hAnsi="Times New Roman" w:cs="Times New Roman"/>
          <w:color w:val="000000"/>
          <w:shd w:val="clear" w:color="auto" w:fill="FFFFFF"/>
          <w:lang w:eastAsia="zh-CN" w:bidi="hi-IN"/>
        </w:rPr>
        <w:t xml:space="preserve">políticas públicas que promovem </w:t>
      </w:r>
      <w:r w:rsidR="00FC5E6A" w:rsidRPr="001C3EBA">
        <w:rPr>
          <w:rFonts w:ascii="Times New Roman" w:eastAsia="SimSun" w:hAnsi="Times New Roman" w:cs="Times New Roman"/>
          <w:color w:val="000000"/>
          <w:shd w:val="clear" w:color="auto" w:fill="FFFFFF"/>
          <w:lang w:eastAsia="zh-CN" w:bidi="hi-IN"/>
        </w:rPr>
        <w:t>experiências</w:t>
      </w:r>
      <w:r w:rsidR="000B0A1E">
        <w:rPr>
          <w:rFonts w:ascii="Times New Roman" w:eastAsia="SimSun" w:hAnsi="Times New Roman" w:cs="Times New Roman"/>
          <w:color w:val="000000"/>
          <w:shd w:val="clear" w:color="auto" w:fill="FFFFFF"/>
          <w:lang w:eastAsia="zh-CN" w:bidi="hi-IN"/>
        </w:rPr>
        <w:t xml:space="preserve"> eco </w:t>
      </w:r>
      <w:r w:rsidR="00CC595C" w:rsidRPr="001C3EBA">
        <w:rPr>
          <w:rFonts w:ascii="Times New Roman" w:eastAsia="SimSun" w:hAnsi="Times New Roman" w:cs="Times New Roman"/>
          <w:color w:val="000000"/>
          <w:shd w:val="clear" w:color="auto" w:fill="FFFFFF"/>
          <w:lang w:eastAsia="zh-CN" w:bidi="hi-IN"/>
        </w:rPr>
        <w:t>pedagógicas</w:t>
      </w:r>
      <w:r w:rsidR="00FC5E6A" w:rsidRPr="001C3EBA">
        <w:rPr>
          <w:rFonts w:ascii="Times New Roman" w:eastAsia="SimSun" w:hAnsi="Times New Roman" w:cs="Times New Roman"/>
          <w:color w:val="000000"/>
          <w:shd w:val="clear" w:color="auto" w:fill="FFFFFF"/>
          <w:lang w:eastAsia="zh-CN" w:bidi="hi-IN"/>
        </w:rPr>
        <w:t xml:space="preserve"> de boas práticas educativas, </w:t>
      </w:r>
      <w:r w:rsidR="00080847" w:rsidRPr="001C3EBA">
        <w:rPr>
          <w:rFonts w:ascii="Times New Roman" w:eastAsia="SimSun" w:hAnsi="Times New Roman" w:cs="Times New Roman"/>
          <w:color w:val="000000"/>
          <w:shd w:val="clear" w:color="auto" w:fill="FFFFFF"/>
          <w:lang w:eastAsia="zh-CN" w:bidi="hi-IN"/>
        </w:rPr>
        <w:t>com o fim</w:t>
      </w:r>
      <w:r w:rsidR="00CC595C" w:rsidRPr="001C3EBA">
        <w:rPr>
          <w:rFonts w:ascii="Times New Roman" w:eastAsia="SimSun" w:hAnsi="Times New Roman" w:cs="Times New Roman"/>
          <w:color w:val="000000"/>
          <w:shd w:val="clear" w:color="auto" w:fill="FFFFFF"/>
          <w:lang w:eastAsia="zh-CN" w:bidi="hi-IN"/>
        </w:rPr>
        <w:t xml:space="preserve"> </w:t>
      </w:r>
      <w:r w:rsidR="00080847" w:rsidRPr="001C3EBA">
        <w:rPr>
          <w:rFonts w:ascii="Times New Roman" w:eastAsia="SimSun" w:hAnsi="Times New Roman" w:cs="Times New Roman"/>
          <w:color w:val="000000"/>
          <w:shd w:val="clear" w:color="auto" w:fill="FFFFFF"/>
          <w:lang w:eastAsia="zh-CN" w:bidi="hi-IN"/>
        </w:rPr>
        <w:t>de</w:t>
      </w:r>
      <w:r w:rsidR="00FC5E6A" w:rsidRPr="001C3EBA">
        <w:rPr>
          <w:rFonts w:ascii="Times New Roman" w:eastAsia="SimSun" w:hAnsi="Times New Roman" w:cs="Times New Roman"/>
          <w:color w:val="000000"/>
          <w:shd w:val="clear" w:color="auto" w:fill="FFFFFF"/>
          <w:lang w:eastAsia="zh-CN" w:bidi="hi-IN"/>
        </w:rPr>
        <w:t xml:space="preserve"> </w:t>
      </w:r>
      <w:r w:rsidR="00FC5E6A" w:rsidRPr="001C3EBA">
        <w:rPr>
          <w:rFonts w:ascii="Times New Roman" w:hAnsi="Times New Roman" w:cs="Times New Roman"/>
          <w:u w:color="000000"/>
          <w:shd w:val="clear" w:color="auto" w:fill="FFFFFF"/>
        </w:rPr>
        <w:t xml:space="preserve">transgredir o modelo teórico falido de desenvolvimento sustentável instaurado pelo discurso acadêmico da tecnociência. </w:t>
      </w:r>
      <w:r w:rsidR="00080847" w:rsidRPr="001C3EBA">
        <w:rPr>
          <w:rFonts w:ascii="Times New Roman" w:hAnsi="Times New Roman" w:cs="Times New Roman"/>
          <w:u w:color="000000"/>
          <w:shd w:val="clear" w:color="auto" w:fill="FFFFFF"/>
        </w:rPr>
        <w:t xml:space="preserve">O </w:t>
      </w:r>
      <w:r w:rsidR="00EF700A">
        <w:rPr>
          <w:rFonts w:ascii="Times New Roman" w:hAnsi="Times New Roman" w:cs="Times New Roman"/>
          <w:u w:color="000000"/>
          <w:shd w:val="clear" w:color="auto" w:fill="FFFFFF"/>
        </w:rPr>
        <w:t>estudo</w:t>
      </w:r>
      <w:r w:rsidR="00080847" w:rsidRPr="001C3EBA">
        <w:rPr>
          <w:rFonts w:ascii="Times New Roman" w:hAnsi="Times New Roman" w:cs="Times New Roman"/>
          <w:u w:color="000000"/>
          <w:shd w:val="clear" w:color="auto" w:fill="FFFFFF"/>
        </w:rPr>
        <w:t xml:space="preserve"> também apresenta os resultados do Jardim Equatorial, que implementa didáticas abrangentes de educação ambiental para </w:t>
      </w:r>
      <w:r w:rsidR="00DE67E5" w:rsidRPr="001C3EBA">
        <w:rPr>
          <w:rFonts w:ascii="Times New Roman" w:hAnsi="Times New Roman" w:cs="Times New Roman"/>
          <w:u w:color="000000"/>
          <w:shd w:val="clear" w:color="auto" w:fill="FFFFFF"/>
        </w:rPr>
        <w:t xml:space="preserve">sonhar com uma transformação </w:t>
      </w:r>
      <w:r w:rsidR="00EF700A">
        <w:rPr>
          <w:rFonts w:ascii="Times New Roman" w:hAnsi="Times New Roman" w:cs="Times New Roman"/>
          <w:u w:color="000000"/>
          <w:shd w:val="clear" w:color="auto" w:fill="FFFFFF"/>
        </w:rPr>
        <w:t>paradigmática que faça emergir ‘</w:t>
      </w:r>
      <w:r w:rsidR="00DE67E5" w:rsidRPr="001C3EBA">
        <w:rPr>
          <w:rFonts w:ascii="Times New Roman" w:hAnsi="Times New Roman" w:cs="Times New Roman"/>
          <w:u w:color="000000"/>
          <w:shd w:val="clear" w:color="auto" w:fill="FFFFFF"/>
        </w:rPr>
        <w:t>outros mundos possíveis</w:t>
      </w:r>
      <w:r w:rsidR="00EF700A">
        <w:rPr>
          <w:rFonts w:ascii="Times New Roman" w:hAnsi="Times New Roman" w:cs="Times New Roman"/>
          <w:u w:color="000000"/>
          <w:shd w:val="clear" w:color="auto" w:fill="FFFFFF"/>
        </w:rPr>
        <w:t>’</w:t>
      </w:r>
      <w:r w:rsidR="00DE67E5" w:rsidRPr="001C3EBA">
        <w:rPr>
          <w:rFonts w:ascii="Times New Roman" w:hAnsi="Times New Roman" w:cs="Times New Roman"/>
          <w:u w:color="000000"/>
          <w:shd w:val="clear" w:color="auto" w:fill="FFFFFF"/>
        </w:rPr>
        <w:t>. Finalmente, o texto traz algumas conclusões transdisciplinares para caminhar em direção a uma utopia onde a educação futura promova culturas regenerativas e resili</w:t>
      </w:r>
      <w:r w:rsidR="000B0A1E">
        <w:rPr>
          <w:rFonts w:ascii="Times New Roman" w:hAnsi="Times New Roman" w:cs="Times New Roman"/>
          <w:u w:color="000000"/>
          <w:shd w:val="clear" w:color="auto" w:fill="FFFFFF"/>
        </w:rPr>
        <w:t>entes</w:t>
      </w:r>
      <w:r w:rsidR="00DE67E5" w:rsidRPr="001C3EBA">
        <w:rPr>
          <w:rFonts w:ascii="Times New Roman" w:hAnsi="Times New Roman" w:cs="Times New Roman"/>
          <w:u w:color="000000"/>
          <w:shd w:val="clear" w:color="auto" w:fill="FFFFFF"/>
        </w:rPr>
        <w:t xml:space="preserve"> que contribuam na defensa dos </w:t>
      </w:r>
      <w:r w:rsidR="00080847" w:rsidRPr="001C3EBA">
        <w:rPr>
          <w:rFonts w:ascii="Times New Roman" w:hAnsi="Times New Roman" w:cs="Times New Roman"/>
        </w:rPr>
        <w:t>direitos da natureza estabelecidos pela Constituição do 2008</w:t>
      </w:r>
      <w:r w:rsidR="00DE67E5" w:rsidRPr="001C3EBA">
        <w:rPr>
          <w:rFonts w:ascii="Times New Roman" w:hAnsi="Times New Roman" w:cs="Times New Roman"/>
        </w:rPr>
        <w:t xml:space="preserve">. </w:t>
      </w:r>
    </w:p>
    <w:p w14:paraId="46EABB26" w14:textId="47645DAD" w:rsidR="006875DF" w:rsidRPr="001C3EBA" w:rsidRDefault="00974556">
      <w:r>
        <w:rPr>
          <w:rFonts w:ascii="Times New Roman" w:hAnsi="Times New Roman" w:cs="Times New Roman"/>
          <w:b/>
          <w:color w:val="000000"/>
        </w:rPr>
        <w:t>Educação transdisciplinar para incluir</w:t>
      </w:r>
      <w:r w:rsidR="006D22FE" w:rsidRPr="001C3EBA">
        <w:rPr>
          <w:rFonts w:ascii="Times New Roman" w:hAnsi="Times New Roman" w:cs="Times New Roman"/>
          <w:b/>
          <w:color w:val="000000"/>
        </w:rPr>
        <w:t xml:space="preserve"> as cosmovisões indígenas do Bem Viver</w:t>
      </w:r>
    </w:p>
    <w:p w14:paraId="361A7DCB" w14:textId="27704139" w:rsidR="006875DF" w:rsidRPr="001C3EBA" w:rsidRDefault="00FC5E6A">
      <w:pPr>
        <w:pStyle w:val="Textoindependiente"/>
        <w:spacing w:after="0"/>
        <w:ind w:firstLine="720"/>
        <w:jc w:val="both"/>
        <w:rPr>
          <w:rFonts w:eastAsia="SimSun"/>
          <w:color w:val="000000"/>
          <w:sz w:val="24"/>
          <w:szCs w:val="24"/>
          <w:highlight w:val="white"/>
          <w:lang w:eastAsia="zh-CN" w:bidi="hi-IN"/>
        </w:rPr>
      </w:pPr>
      <w:r w:rsidRPr="001C3EBA">
        <w:rPr>
          <w:color w:val="000000"/>
          <w:sz w:val="24"/>
          <w:szCs w:val="24"/>
          <w:lang w:eastAsia="zh-CN" w:bidi="hi-IN"/>
        </w:rPr>
        <w:lastRenderedPageBreak/>
        <w:t xml:space="preserve">No ano 1999, a UNESCO convidou ao pensador Edgar Morin a escrever </w:t>
      </w:r>
      <w:r w:rsidRPr="001C3EBA">
        <w:rPr>
          <w:rFonts w:eastAsia="SimSun"/>
          <w:color w:val="000000"/>
          <w:sz w:val="24"/>
          <w:szCs w:val="24"/>
          <w:shd w:val="clear" w:color="auto" w:fill="FFFFFF"/>
          <w:lang w:eastAsia="zh-CN" w:bidi="hi-IN"/>
        </w:rPr>
        <w:t xml:space="preserve">no marco do seu projeto transdisciplinar </w:t>
      </w:r>
      <w:r w:rsidR="003D355D">
        <w:rPr>
          <w:rFonts w:eastAsia="SimSun"/>
          <w:color w:val="000000"/>
          <w:sz w:val="24"/>
          <w:szCs w:val="24"/>
          <w:shd w:val="clear" w:color="auto" w:fill="FFFFFF"/>
          <w:lang w:eastAsia="zh-CN" w:bidi="hi-IN"/>
        </w:rPr>
        <w:t>‘</w:t>
      </w:r>
      <w:r w:rsidRPr="001C3EBA">
        <w:rPr>
          <w:rFonts w:eastAsia="SimSun"/>
          <w:i/>
          <w:iCs/>
          <w:color w:val="000000"/>
          <w:sz w:val="24"/>
          <w:szCs w:val="24"/>
          <w:shd w:val="clear" w:color="auto" w:fill="FFFFFF"/>
          <w:lang w:eastAsia="zh-CN" w:bidi="hi-IN"/>
        </w:rPr>
        <w:t>Educação para um futuro sustentável</w:t>
      </w:r>
      <w:r w:rsidR="003D355D">
        <w:rPr>
          <w:rFonts w:eastAsia="SimSun"/>
          <w:color w:val="000000"/>
          <w:sz w:val="24"/>
          <w:szCs w:val="24"/>
          <w:shd w:val="clear" w:color="auto" w:fill="FFFFFF"/>
          <w:lang w:eastAsia="zh-CN" w:bidi="hi-IN"/>
        </w:rPr>
        <w:t>’</w:t>
      </w:r>
      <w:r w:rsidRPr="001C3EBA">
        <w:rPr>
          <w:rFonts w:eastAsia="SimSun"/>
          <w:color w:val="000000"/>
          <w:sz w:val="24"/>
          <w:szCs w:val="24"/>
          <w:shd w:val="clear" w:color="auto" w:fill="FFFFFF"/>
          <w:lang w:eastAsia="zh-CN" w:bidi="hi-IN"/>
        </w:rPr>
        <w:t>. Como resultado, Morin escreveu a</w:t>
      </w:r>
      <w:r w:rsidRPr="001C3EBA">
        <w:rPr>
          <w:rFonts w:eastAsia="SimSun"/>
          <w:color w:val="000000"/>
          <w:sz w:val="24"/>
          <w:szCs w:val="24"/>
          <w:lang w:eastAsia="zh-CN" w:bidi="hi-IN"/>
        </w:rPr>
        <w:t xml:space="preserve"> obra </w:t>
      </w:r>
      <w:r w:rsidR="003D355D">
        <w:rPr>
          <w:rFonts w:eastAsia="SimSun"/>
          <w:color w:val="000000"/>
          <w:sz w:val="24"/>
          <w:szCs w:val="24"/>
          <w:shd w:val="clear" w:color="auto" w:fill="FFFFFF"/>
          <w:lang w:eastAsia="zh-CN" w:bidi="hi-IN"/>
        </w:rPr>
        <w:t>‘</w:t>
      </w:r>
      <w:r w:rsidRPr="003D355D">
        <w:rPr>
          <w:rFonts w:eastAsia="SimSun"/>
          <w:i/>
          <w:iCs/>
          <w:color w:val="000000"/>
          <w:sz w:val="24"/>
          <w:szCs w:val="24"/>
          <w:shd w:val="clear" w:color="auto" w:fill="FFFFFF"/>
          <w:lang w:eastAsia="zh-CN" w:bidi="hi-IN"/>
        </w:rPr>
        <w:t>Os sete saberes necessários para a educação do futuro</w:t>
      </w:r>
      <w:r w:rsidR="003D355D" w:rsidRPr="003D355D">
        <w:rPr>
          <w:rFonts w:eastAsia="SimSun"/>
          <w:i/>
          <w:color w:val="000000"/>
          <w:sz w:val="24"/>
          <w:szCs w:val="24"/>
          <w:shd w:val="clear" w:color="auto" w:fill="FFFFFF"/>
          <w:lang w:eastAsia="zh-CN" w:bidi="hi-IN"/>
        </w:rPr>
        <w:t>’</w:t>
      </w:r>
      <w:r w:rsidRPr="001C3EBA">
        <w:rPr>
          <w:rFonts w:eastAsia="SimSun"/>
          <w:color w:val="000000"/>
          <w:sz w:val="24"/>
          <w:szCs w:val="24"/>
          <w:shd w:val="clear" w:color="auto" w:fill="FFFFFF"/>
          <w:lang w:eastAsia="zh-CN" w:bidi="hi-IN"/>
        </w:rPr>
        <w:t xml:space="preserve">, que são </w:t>
      </w:r>
      <w:r w:rsidRPr="001C3EBA">
        <w:rPr>
          <w:color w:val="000000"/>
          <w:sz w:val="24"/>
          <w:szCs w:val="24"/>
          <w:lang w:eastAsia="zh-CN" w:bidi="hi-IN"/>
        </w:rPr>
        <w:t>a ética, a compreensão, a incerteza, a identidade terrena, a condição humana, o conhecimento pertinente e as cegueiras do conhecimento. Os sete saberes fundamentais e transversais para a educação do futuro requerem</w:t>
      </w:r>
      <w:r w:rsidRPr="001C3EBA">
        <w:rPr>
          <w:rFonts w:eastAsia="SimSun"/>
          <w:color w:val="000000"/>
          <w:sz w:val="24"/>
          <w:szCs w:val="24"/>
          <w:shd w:val="clear" w:color="auto" w:fill="FFFFFF"/>
          <w:lang w:eastAsia="zh-CN" w:bidi="hi-IN"/>
        </w:rPr>
        <w:t xml:space="preserve"> “ensinar a nossa condição humana significa ensinar a condição cósmica, física e terrestre do indivíduo-sociedade-espécie” (MORIN, 1999, p. 21-23). </w:t>
      </w:r>
      <w:r w:rsidR="00322E6A">
        <w:rPr>
          <w:rFonts w:eastAsia="SimSun"/>
          <w:color w:val="000000"/>
          <w:sz w:val="24"/>
          <w:szCs w:val="24"/>
          <w:shd w:val="clear" w:color="auto" w:fill="FFFFFF"/>
          <w:lang w:eastAsia="zh-CN" w:bidi="hi-IN"/>
        </w:rPr>
        <w:t>Então</w:t>
      </w:r>
      <w:r w:rsidRPr="001C3EBA">
        <w:rPr>
          <w:rFonts w:eastAsia="SimSun"/>
          <w:color w:val="000000"/>
          <w:sz w:val="24"/>
          <w:szCs w:val="24"/>
          <w:shd w:val="clear" w:color="auto" w:fill="FFFFFF"/>
          <w:lang w:eastAsia="zh-CN" w:bidi="hi-IN"/>
        </w:rPr>
        <w:t xml:space="preserve">, a formação humana transdisciplinar desenvolvida na Universidade Nacional de Educação (UNAE) do Equador criou processos de ensino-aprendizagem que tem em conta os diferentes níveis de realidade gnosiológicos e ontológicos que constituem a </w:t>
      </w:r>
      <w:r w:rsidR="003D355D">
        <w:rPr>
          <w:rFonts w:eastAsia="SimSun"/>
          <w:color w:val="000000"/>
          <w:sz w:val="24"/>
          <w:szCs w:val="24"/>
          <w:shd w:val="clear" w:color="auto" w:fill="FFFFFF"/>
          <w:lang w:eastAsia="zh-CN" w:bidi="hi-IN"/>
        </w:rPr>
        <w:t xml:space="preserve">nossa </w:t>
      </w:r>
      <w:r w:rsidRPr="001C3EBA">
        <w:rPr>
          <w:rFonts w:eastAsia="SimSun"/>
          <w:color w:val="000000"/>
          <w:sz w:val="24"/>
          <w:szCs w:val="24"/>
          <w:shd w:val="clear" w:color="auto" w:fill="FFFFFF"/>
          <w:lang w:eastAsia="zh-CN" w:bidi="hi-IN"/>
        </w:rPr>
        <w:t xml:space="preserve">identidade multidimensional </w:t>
      </w:r>
      <w:r w:rsidR="00322E6A">
        <w:rPr>
          <w:rFonts w:eastAsia="SimSun"/>
          <w:color w:val="000000"/>
          <w:sz w:val="24"/>
          <w:szCs w:val="24"/>
          <w:shd w:val="clear" w:color="auto" w:fill="FFFFFF"/>
          <w:lang w:eastAsia="zh-CN" w:bidi="hi-IN"/>
        </w:rPr>
        <w:t xml:space="preserve">do indivíduo-sociedade-espécie. </w:t>
      </w:r>
      <w:r w:rsidRPr="001C3EBA">
        <w:rPr>
          <w:rFonts w:eastAsia="SimSun"/>
          <w:color w:val="000000"/>
          <w:sz w:val="24"/>
          <w:szCs w:val="24"/>
          <w:shd w:val="clear" w:color="auto" w:fill="FFFFFF"/>
          <w:lang w:eastAsia="zh-CN" w:bidi="hi-IN"/>
        </w:rPr>
        <w:t xml:space="preserve">Ou seja, como </w:t>
      </w:r>
      <w:r w:rsidRPr="001C3EBA">
        <w:rPr>
          <w:rFonts w:eastAsia="SimSun"/>
          <w:i/>
          <w:iCs/>
          <w:color w:val="000000"/>
          <w:sz w:val="24"/>
          <w:szCs w:val="24"/>
          <w:shd w:val="clear" w:color="auto" w:fill="FFFFFF"/>
          <w:lang w:eastAsia="zh-CN" w:bidi="hi-IN"/>
        </w:rPr>
        <w:t>indivíduo</w:t>
      </w:r>
      <w:r w:rsidRPr="001C3EBA">
        <w:rPr>
          <w:rFonts w:eastAsia="SimSun"/>
          <w:color w:val="000000"/>
          <w:sz w:val="24"/>
          <w:szCs w:val="24"/>
          <w:shd w:val="clear" w:color="auto" w:fill="FFFFFF"/>
          <w:lang w:eastAsia="zh-CN" w:bidi="hi-IN"/>
        </w:rPr>
        <w:t xml:space="preserve"> de una comunidade local específica. Como cidadão de uma </w:t>
      </w:r>
      <w:r w:rsidRPr="001C3EBA">
        <w:rPr>
          <w:rFonts w:eastAsia="SimSun"/>
          <w:i/>
          <w:iCs/>
          <w:color w:val="000000"/>
          <w:sz w:val="24"/>
          <w:szCs w:val="24"/>
          <w:shd w:val="clear" w:color="auto" w:fill="FFFFFF"/>
          <w:lang w:eastAsia="zh-CN" w:bidi="hi-IN"/>
        </w:rPr>
        <w:t>sociedade</w:t>
      </w:r>
      <w:r w:rsidRPr="001C3EBA">
        <w:rPr>
          <w:rFonts w:eastAsia="SimSun"/>
          <w:color w:val="000000"/>
          <w:sz w:val="24"/>
          <w:szCs w:val="24"/>
          <w:shd w:val="clear" w:color="auto" w:fill="FFFFFF"/>
          <w:lang w:eastAsia="zh-CN" w:bidi="hi-IN"/>
        </w:rPr>
        <w:t xml:space="preserve"> determinada pertencente a uma comunidade ou estado/nação. E como uma mesma </w:t>
      </w:r>
      <w:r w:rsidRPr="001C3EBA">
        <w:rPr>
          <w:rFonts w:eastAsia="SimSun"/>
          <w:i/>
          <w:iCs/>
          <w:color w:val="000000"/>
          <w:sz w:val="24"/>
          <w:szCs w:val="24"/>
          <w:shd w:val="clear" w:color="auto" w:fill="FFFFFF"/>
          <w:lang w:eastAsia="zh-CN" w:bidi="hi-IN"/>
        </w:rPr>
        <w:t>espécie</w:t>
      </w:r>
      <w:r w:rsidRPr="001C3EBA">
        <w:rPr>
          <w:rFonts w:eastAsia="SimSun"/>
          <w:color w:val="000000"/>
          <w:sz w:val="24"/>
          <w:szCs w:val="24"/>
          <w:shd w:val="clear" w:color="auto" w:fill="FFFFFF"/>
          <w:lang w:eastAsia="zh-CN" w:bidi="hi-IN"/>
        </w:rPr>
        <w:t xml:space="preserve"> cosmo-bio-genética em constante processo de co-evolução com o Sistema Terra e o universo. Em suma, uma tri-identidade humana que está aberta à diversidade intercultural, plurinacional e multiétnica dos povos que moram no Equador, mas também da nossa região andina e de outros lugares do mundo. Além desta tri-identidade temos que adicionar a nova identidade virtual emergente no cy</w:t>
      </w:r>
      <w:r w:rsidR="004C1172">
        <w:rPr>
          <w:rFonts w:eastAsia="SimSun"/>
          <w:color w:val="000000"/>
          <w:sz w:val="24"/>
          <w:szCs w:val="24"/>
          <w:shd w:val="clear" w:color="auto" w:fill="FFFFFF"/>
          <w:lang w:eastAsia="zh-CN" w:bidi="hi-IN"/>
        </w:rPr>
        <w:t>ber-espaço-tempo (COLLADO, 2018</w:t>
      </w:r>
      <w:r w:rsidRPr="001C3EBA">
        <w:rPr>
          <w:rFonts w:eastAsia="SimSun"/>
          <w:color w:val="000000"/>
          <w:sz w:val="24"/>
          <w:szCs w:val="24"/>
          <w:shd w:val="clear" w:color="auto" w:fill="FFFFFF"/>
          <w:lang w:eastAsia="zh-CN" w:bidi="hi-IN"/>
        </w:rPr>
        <w:t>)</w:t>
      </w:r>
      <w:r w:rsidR="003D355D">
        <w:rPr>
          <w:rFonts w:eastAsia="SimSun"/>
          <w:color w:val="000000"/>
          <w:sz w:val="24"/>
          <w:szCs w:val="24"/>
          <w:shd w:val="clear" w:color="auto" w:fill="FFFFFF"/>
          <w:lang w:eastAsia="zh-CN" w:bidi="hi-IN"/>
        </w:rPr>
        <w:t>, que já está mudando as nossas formas de relacionamento socioambiental</w:t>
      </w:r>
      <w:r w:rsidRPr="001C3EBA">
        <w:rPr>
          <w:rFonts w:eastAsia="SimSun"/>
          <w:color w:val="000000"/>
          <w:sz w:val="24"/>
          <w:szCs w:val="24"/>
          <w:shd w:val="clear" w:color="auto" w:fill="FFFFFF"/>
          <w:lang w:eastAsia="zh-CN" w:bidi="hi-IN"/>
        </w:rPr>
        <w:t xml:space="preserve">. </w:t>
      </w:r>
    </w:p>
    <w:p w14:paraId="3158982F" w14:textId="0F7A6C54" w:rsidR="006875DF" w:rsidRPr="001C3EBA" w:rsidRDefault="00C95D47">
      <w:pPr>
        <w:pStyle w:val="Textoindependiente"/>
        <w:spacing w:after="0"/>
        <w:ind w:firstLine="720"/>
        <w:jc w:val="both"/>
      </w:pPr>
      <w:r>
        <w:rPr>
          <w:rFonts w:eastAsia="SimSun"/>
          <w:color w:val="000000"/>
          <w:sz w:val="24"/>
          <w:szCs w:val="24"/>
          <w:shd w:val="clear" w:color="auto" w:fill="FFFFFF"/>
          <w:lang w:eastAsia="zh-CN" w:bidi="hi-IN"/>
        </w:rPr>
        <w:t>Então, r</w:t>
      </w:r>
      <w:r w:rsidR="00FC5E6A" w:rsidRPr="001C3EBA">
        <w:rPr>
          <w:rFonts w:eastAsia="SimSun"/>
          <w:color w:val="000000"/>
          <w:sz w:val="24"/>
          <w:szCs w:val="24"/>
          <w:shd w:val="clear" w:color="auto" w:fill="FFFFFF"/>
          <w:lang w:eastAsia="zh-CN" w:bidi="hi-IN"/>
        </w:rPr>
        <w:t xml:space="preserve">efletir sobre a </w:t>
      </w:r>
      <w:r w:rsidR="00FC5E6A" w:rsidRPr="001C3EBA">
        <w:rPr>
          <w:rStyle w:val="Fontepargpadro1"/>
          <w:color w:val="000000"/>
          <w:sz w:val="24"/>
          <w:szCs w:val="24"/>
        </w:rPr>
        <w:t>nossa condição humana no planeta Terra e no universo requer um pensamento complexo</w:t>
      </w:r>
      <w:r w:rsidR="00E601BF">
        <w:rPr>
          <w:rStyle w:val="Fontepargpadro1"/>
          <w:color w:val="000000"/>
          <w:sz w:val="24"/>
          <w:szCs w:val="24"/>
        </w:rPr>
        <w:t>, sistémico</w:t>
      </w:r>
      <w:r w:rsidR="00FC5E6A" w:rsidRPr="001C3EBA">
        <w:rPr>
          <w:rStyle w:val="Fontepargpadro1"/>
          <w:color w:val="000000"/>
          <w:sz w:val="24"/>
          <w:szCs w:val="24"/>
        </w:rPr>
        <w:t xml:space="preserve"> e transdisciplinar para compreender melh</w:t>
      </w:r>
      <w:r w:rsidR="00322E6A">
        <w:rPr>
          <w:rStyle w:val="Fontepargpadro1"/>
          <w:color w:val="000000"/>
          <w:sz w:val="24"/>
          <w:szCs w:val="24"/>
        </w:rPr>
        <w:t>or os desafios da</w:t>
      </w:r>
      <w:r w:rsidR="00FC5E6A" w:rsidRPr="001C3EBA">
        <w:rPr>
          <w:rStyle w:val="Fontepargpadro1"/>
          <w:color w:val="000000"/>
          <w:sz w:val="24"/>
          <w:szCs w:val="24"/>
        </w:rPr>
        <w:t xml:space="preserve"> insustentabilidade </w:t>
      </w:r>
      <w:r w:rsidR="00322E6A">
        <w:rPr>
          <w:rStyle w:val="Fontepargpadro1"/>
          <w:color w:val="000000"/>
          <w:sz w:val="24"/>
          <w:szCs w:val="24"/>
        </w:rPr>
        <w:t xml:space="preserve">civilizatória </w:t>
      </w:r>
      <w:r w:rsidR="00FC5E6A" w:rsidRPr="001C3EBA">
        <w:rPr>
          <w:rStyle w:val="Fontepargpadro1"/>
          <w:color w:val="000000"/>
          <w:sz w:val="24"/>
          <w:szCs w:val="24"/>
        </w:rPr>
        <w:t xml:space="preserve">(GADOTTI, 2000). Quando observamos as conexões entre o microcosmo e o macrocosmo percebemos que o ser humano não está no meio do caos e da arbitrariedade, senão que pertence à grande rede de interdependências, complementações e reciprocidades que constituem a </w:t>
      </w:r>
      <w:r w:rsidR="00FC5E6A" w:rsidRPr="001C3EBA">
        <w:rPr>
          <w:rStyle w:val="Fontepargpadro1"/>
          <w:i/>
          <w:iCs/>
          <w:color w:val="000000"/>
          <w:sz w:val="24"/>
          <w:szCs w:val="24"/>
        </w:rPr>
        <w:t>teia da vida</w:t>
      </w:r>
      <w:r w:rsidR="00FC5E6A" w:rsidRPr="001C3EBA">
        <w:rPr>
          <w:rStyle w:val="Fontepargpadro1"/>
          <w:color w:val="000000"/>
          <w:sz w:val="24"/>
          <w:szCs w:val="24"/>
        </w:rPr>
        <w:t xml:space="preserve"> (CAPRA, 2005). O surgimento da vida na Terra, entorno a 3.8 bilhões de anos, é um processo complexo de fenômenos naturais excepcionais, inerente a todos os sistemas vivos, que se expressa através de uma criatividade sem limites: mutações, intercâmbio de genes e simbioses (CAPRA, 1998). Desde esta perspectiva cosmo-biológica é possível entender uma nova dimensão conceitual da vida, onde todos os seres vivos temos a base de um mesmo código genético: os vinte aminoácidos e as quatro bases fosfatadas. A diversidade entre os seres vivos é originada pela combinação de esta base cosmo-bio-genética. As partículas atómicas que compõem a vida no nosso planeta </w:t>
      </w:r>
      <w:r w:rsidR="00141011">
        <w:rPr>
          <w:rStyle w:val="Fontepargpadro1"/>
          <w:color w:val="000000"/>
          <w:sz w:val="24"/>
          <w:szCs w:val="24"/>
        </w:rPr>
        <w:t>–incluído o</w:t>
      </w:r>
      <w:r w:rsidR="00FC5E6A" w:rsidRPr="001C3EBA">
        <w:rPr>
          <w:rStyle w:val="Fontepargpadro1"/>
          <w:color w:val="000000"/>
          <w:sz w:val="24"/>
          <w:szCs w:val="24"/>
        </w:rPr>
        <w:t xml:space="preserve"> </w:t>
      </w:r>
      <w:r w:rsidR="00141011">
        <w:rPr>
          <w:rStyle w:val="Fontepargpadro1"/>
          <w:color w:val="000000"/>
          <w:sz w:val="24"/>
          <w:szCs w:val="24"/>
        </w:rPr>
        <w:t>ser</w:t>
      </w:r>
      <w:r w:rsidR="00FC5E6A" w:rsidRPr="001C3EBA">
        <w:rPr>
          <w:rStyle w:val="Fontepargpadro1"/>
          <w:color w:val="000000"/>
          <w:sz w:val="24"/>
          <w:szCs w:val="24"/>
        </w:rPr>
        <w:t xml:space="preserve"> humano- nascerem nos primeiros segundos do </w:t>
      </w:r>
      <w:r w:rsidR="00FC5E6A" w:rsidRPr="001C3EBA">
        <w:rPr>
          <w:rStyle w:val="Fontepargpadro1"/>
          <w:iCs/>
          <w:color w:val="000000"/>
          <w:sz w:val="24"/>
          <w:szCs w:val="24"/>
        </w:rPr>
        <w:t>cosmos</w:t>
      </w:r>
      <w:r w:rsidR="00FC5E6A" w:rsidRPr="001C3EBA">
        <w:rPr>
          <w:rStyle w:val="Fontepargpadro1"/>
          <w:i/>
          <w:iCs/>
          <w:color w:val="000000"/>
          <w:sz w:val="24"/>
          <w:szCs w:val="24"/>
        </w:rPr>
        <w:t xml:space="preserve">. </w:t>
      </w:r>
      <w:r w:rsidR="00FC5E6A" w:rsidRPr="001C3EBA">
        <w:rPr>
          <w:rStyle w:val="Fontepargpadro1"/>
          <w:color w:val="000000"/>
          <w:sz w:val="24"/>
          <w:szCs w:val="24"/>
        </w:rPr>
        <w:t xml:space="preserve">Os nossos átomos de carbono se criaram em um sol anterior ao nosso, e as nossas moléculas se formaram na Terra (MORIN, 2011).  </w:t>
      </w:r>
    </w:p>
    <w:p w14:paraId="2ED308D5" w14:textId="6DD069B3" w:rsidR="006875DF" w:rsidRPr="001C3EBA" w:rsidRDefault="00FC5E6A">
      <w:pPr>
        <w:ind w:firstLine="567"/>
        <w:jc w:val="both"/>
      </w:pPr>
      <w:r w:rsidRPr="001C3EBA">
        <w:rPr>
          <w:rStyle w:val="Fontepargpadro1"/>
          <w:rFonts w:ascii="Times New Roman" w:eastAsia="Arial" w:hAnsi="Times New Roman" w:cs="Times New Roman"/>
          <w:color w:val="000000"/>
        </w:rPr>
        <w:t>Esta perspectiva transdimensional tem um profundo sentido ecol</w:t>
      </w:r>
      <w:r w:rsidRPr="001C3EBA">
        <w:rPr>
          <w:rStyle w:val="Fontepargpadro1"/>
          <w:rFonts w:ascii="Times New Roman" w:hAnsi="Times New Roman" w:cs="Times New Roman"/>
          <w:color w:val="000000"/>
        </w:rPr>
        <w:t>ógico e espiritual para a nossa visão do mundo globalizado atual, já que a aventura evolutiva humana é a etapa mais recente da vida na Terra. O ser humano moderno é um animal vertebrado, mamífero, da ordem dos primatas, que surgiu faz 200.000 anos. Mas a nossa visão antropocêntrica, industrial e capitalista imposta no sistema Terra nos últimos séculos tem originado uma mudança global irreversível com problemas de polução, saúde, clima, economia, uso dos recursos naturais, energia, transporte, comunicação, urbanização, química atmosférica, circulação oceânica, diminuição dos recursos hídricos, aumento no nível do mar, seguridade alimentar, perdida de biodiversidade, etc.</w:t>
      </w:r>
      <w:r w:rsidRPr="001C3EBA">
        <w:rPr>
          <w:rFonts w:ascii="Times New Roman" w:eastAsia="Times New Roman" w:hAnsi="Times New Roman" w:cs="Times New Roman"/>
          <w:color w:val="000000" w:themeColor="text1"/>
        </w:rPr>
        <w:t xml:space="preserve"> (BOWMAN et al., 2009). No seu conjunto, a Terra atua como um meta-sistema constituído por sistemas biofísicos que </w:t>
      </w:r>
      <w:r w:rsidR="0052084E" w:rsidRPr="001C3EBA">
        <w:rPr>
          <w:rFonts w:ascii="Times New Roman" w:eastAsia="Times New Roman" w:hAnsi="Times New Roman" w:cs="Times New Roman"/>
          <w:color w:val="000000" w:themeColor="text1"/>
        </w:rPr>
        <w:t xml:space="preserve">estão </w:t>
      </w:r>
      <w:r w:rsidRPr="001C3EBA">
        <w:rPr>
          <w:rFonts w:ascii="Times New Roman" w:eastAsia="Times New Roman" w:hAnsi="Times New Roman" w:cs="Times New Roman"/>
          <w:color w:val="000000" w:themeColor="text1"/>
        </w:rPr>
        <w:t>inter-retro-atua</w:t>
      </w:r>
      <w:r w:rsidR="0052084E" w:rsidRPr="001C3EBA">
        <w:rPr>
          <w:rFonts w:ascii="Times New Roman" w:eastAsia="Times New Roman" w:hAnsi="Times New Roman" w:cs="Times New Roman"/>
          <w:color w:val="000000" w:themeColor="text1"/>
        </w:rPr>
        <w:t>ndo constantemente</w:t>
      </w:r>
      <w:r w:rsidRPr="001C3EBA">
        <w:rPr>
          <w:rFonts w:ascii="Times New Roman" w:eastAsia="Times New Roman" w:hAnsi="Times New Roman" w:cs="Times New Roman"/>
          <w:color w:val="000000" w:themeColor="text1"/>
        </w:rPr>
        <w:t xml:space="preserve">, dando lugar às condições ambientais globais prevalentes. Por isso não podemos procurar soluções separadas umas das outras, já que todos os problemas sócio-ecológicos do mundo são interdependentes (LEFF, 2000; MALO, 2015). Não faz mais sentido criar programas de </w:t>
      </w:r>
      <w:r w:rsidR="00ED6ECA">
        <w:rPr>
          <w:rFonts w:ascii="Times New Roman" w:eastAsia="Times New Roman" w:hAnsi="Times New Roman" w:cs="Times New Roman"/>
          <w:color w:val="000000" w:themeColor="text1"/>
        </w:rPr>
        <w:t xml:space="preserve">graduação ou pós-graduação </w:t>
      </w:r>
      <w:r w:rsidRPr="001C3EBA">
        <w:rPr>
          <w:rFonts w:ascii="Times New Roman" w:eastAsia="Times New Roman" w:hAnsi="Times New Roman" w:cs="Times New Roman"/>
          <w:color w:val="000000" w:themeColor="text1"/>
        </w:rPr>
        <w:t xml:space="preserve">que sejam monodisciplinares, e careçam de um diálogo com os outros saberes, conhecimentos e </w:t>
      </w:r>
      <w:r w:rsidR="000B0A1E" w:rsidRPr="001C3EBA">
        <w:rPr>
          <w:rFonts w:ascii="Times New Roman" w:eastAsia="Times New Roman" w:hAnsi="Times New Roman" w:cs="Times New Roman"/>
          <w:color w:val="000000" w:themeColor="text1"/>
        </w:rPr>
        <w:t>epistemos</w:t>
      </w:r>
      <w:r w:rsidRPr="001C3EBA">
        <w:rPr>
          <w:rFonts w:ascii="Times New Roman" w:eastAsia="Times New Roman" w:hAnsi="Times New Roman" w:cs="Times New Roman"/>
          <w:color w:val="000000" w:themeColor="text1"/>
        </w:rPr>
        <w:t>. Precisa-se uma formação humana transdisciplinar que s</w:t>
      </w:r>
      <w:r w:rsidR="0052084E" w:rsidRPr="001C3EBA">
        <w:rPr>
          <w:rFonts w:ascii="Times New Roman" w:eastAsia="Times New Roman" w:hAnsi="Times New Roman" w:cs="Times New Roman"/>
          <w:color w:val="000000" w:themeColor="text1"/>
        </w:rPr>
        <w:t>eja capaz de sentir-pensar-agir</w:t>
      </w:r>
      <w:r w:rsidRPr="001C3EBA">
        <w:rPr>
          <w:rFonts w:ascii="Times New Roman" w:eastAsia="Times New Roman" w:hAnsi="Times New Roman" w:cs="Times New Roman"/>
          <w:color w:val="000000" w:themeColor="text1"/>
        </w:rPr>
        <w:t xml:space="preserve"> a escala multi</w:t>
      </w:r>
      <w:r w:rsidR="000B0A1E">
        <w:rPr>
          <w:rFonts w:ascii="Times New Roman" w:eastAsia="Times New Roman" w:hAnsi="Times New Roman" w:cs="Times New Roman"/>
          <w:color w:val="000000" w:themeColor="text1"/>
        </w:rPr>
        <w:t>-</w:t>
      </w:r>
      <w:r w:rsidRPr="001C3EBA">
        <w:rPr>
          <w:rFonts w:ascii="Times New Roman" w:eastAsia="Times New Roman" w:hAnsi="Times New Roman" w:cs="Times New Roman"/>
          <w:color w:val="000000" w:themeColor="text1"/>
        </w:rPr>
        <w:t>nível</w:t>
      </w:r>
      <w:r w:rsidR="00783C3A">
        <w:rPr>
          <w:rFonts w:ascii="Times New Roman" w:eastAsia="Times New Roman" w:hAnsi="Times New Roman" w:cs="Times New Roman"/>
          <w:color w:val="000000" w:themeColor="text1"/>
        </w:rPr>
        <w:t xml:space="preserve"> (MORAES e TORRE, 2004)</w:t>
      </w:r>
      <w:r w:rsidRPr="001C3EBA">
        <w:rPr>
          <w:rFonts w:ascii="Times New Roman" w:eastAsia="Times New Roman" w:hAnsi="Times New Roman" w:cs="Times New Roman"/>
          <w:color w:val="000000" w:themeColor="text1"/>
        </w:rPr>
        <w:t xml:space="preserve">.  </w:t>
      </w:r>
      <w:r w:rsidR="007A2A76">
        <w:rPr>
          <w:rFonts w:ascii="Times New Roman" w:eastAsia="Times New Roman" w:hAnsi="Times New Roman" w:cs="Times New Roman"/>
          <w:color w:val="000000" w:themeColor="text1"/>
        </w:rPr>
        <w:t xml:space="preserve"> </w:t>
      </w:r>
      <w:r w:rsidRPr="001C3EBA">
        <w:rPr>
          <w:rFonts w:ascii="Times New Roman" w:eastAsia="Times New Roman" w:hAnsi="Times New Roman" w:cs="Times New Roman"/>
          <w:color w:val="000000" w:themeColor="text1"/>
        </w:rPr>
        <w:t xml:space="preserve"> </w:t>
      </w:r>
    </w:p>
    <w:p w14:paraId="7106B156" w14:textId="4F687CC8" w:rsidR="006875DF" w:rsidRPr="001C3EBA" w:rsidRDefault="00FC5E6A">
      <w:pPr>
        <w:ind w:firstLine="567"/>
        <w:jc w:val="both"/>
      </w:pPr>
      <w:r w:rsidRPr="001C3EBA">
        <w:rPr>
          <w:rFonts w:ascii="Times New Roman" w:eastAsia="Times New Roman" w:hAnsi="Times New Roman" w:cs="Times New Roman"/>
          <w:color w:val="000000" w:themeColor="text1"/>
        </w:rPr>
        <w:t>É urgente entender que a mudança global é um processo complexo e irreversível que</w:t>
      </w:r>
      <w:r w:rsidR="0052084E" w:rsidRPr="001C3EBA">
        <w:rPr>
          <w:rFonts w:ascii="Times New Roman" w:eastAsia="Times New Roman" w:hAnsi="Times New Roman" w:cs="Times New Roman"/>
          <w:color w:val="000000" w:themeColor="text1"/>
        </w:rPr>
        <w:t xml:space="preserve"> nos levou aos prolegômenos do ‘Antropoceno’</w:t>
      </w:r>
      <w:r w:rsidRPr="001C3EBA">
        <w:rPr>
          <w:rFonts w:ascii="Times New Roman" w:eastAsia="Times New Roman" w:hAnsi="Times New Roman" w:cs="Times New Roman"/>
          <w:color w:val="000000" w:themeColor="text1"/>
        </w:rPr>
        <w:t xml:space="preserve">. </w:t>
      </w:r>
      <w:r w:rsidR="0052084E" w:rsidRPr="001C3EBA">
        <w:rPr>
          <w:rFonts w:ascii="Times New Roman" w:eastAsia="Times New Roman" w:hAnsi="Times New Roman" w:cs="Times New Roman"/>
          <w:color w:val="000000" w:themeColor="text1"/>
        </w:rPr>
        <w:t>Segundo</w:t>
      </w:r>
      <w:r w:rsidRPr="001C3EBA">
        <w:rPr>
          <w:rFonts w:ascii="Times New Roman" w:eastAsia="Times New Roman" w:hAnsi="Times New Roman" w:cs="Times New Roman"/>
          <w:color w:val="000000" w:themeColor="text1"/>
        </w:rPr>
        <w:t xml:space="preserve"> Steffen, Crutzen e McNeil (2007), o Antropoceno é um período geológico começando </w:t>
      </w:r>
      <w:r w:rsidR="007B47A6">
        <w:rPr>
          <w:rFonts w:ascii="Times New Roman" w:eastAsia="Times New Roman" w:hAnsi="Times New Roman" w:cs="Times New Roman"/>
          <w:color w:val="000000" w:themeColor="text1"/>
        </w:rPr>
        <w:t>no ano</w:t>
      </w:r>
      <w:r w:rsidRPr="001C3EBA">
        <w:rPr>
          <w:rFonts w:ascii="Times New Roman" w:eastAsia="Times New Roman" w:hAnsi="Times New Roman" w:cs="Times New Roman"/>
          <w:color w:val="000000" w:themeColor="text1"/>
        </w:rPr>
        <w:t xml:space="preserve"> 1800, </w:t>
      </w:r>
      <w:r w:rsidR="007B47A6">
        <w:rPr>
          <w:rFonts w:ascii="Times New Roman" w:eastAsia="Times New Roman" w:hAnsi="Times New Roman" w:cs="Times New Roman"/>
          <w:color w:val="000000" w:themeColor="text1"/>
        </w:rPr>
        <w:t>nos inícios</w:t>
      </w:r>
      <w:r w:rsidRPr="001C3EBA">
        <w:rPr>
          <w:rFonts w:ascii="Times New Roman" w:eastAsia="Times New Roman" w:hAnsi="Times New Roman" w:cs="Times New Roman"/>
          <w:color w:val="000000" w:themeColor="text1"/>
        </w:rPr>
        <w:t xml:space="preserve"> da industrialização, </w:t>
      </w:r>
      <w:r w:rsidRPr="001C3EBA">
        <w:rPr>
          <w:rFonts w:ascii="Times New Roman" w:eastAsia="Times New Roman" w:hAnsi="Times New Roman" w:cs="Times New Roman"/>
          <w:color w:val="000000" w:themeColor="text1"/>
        </w:rPr>
        <w:lastRenderedPageBreak/>
        <w:t xml:space="preserve">caracterizada pelo uso </w:t>
      </w:r>
      <w:r w:rsidR="007B47A6">
        <w:rPr>
          <w:rFonts w:ascii="Times New Roman" w:eastAsia="Times New Roman" w:hAnsi="Times New Roman" w:cs="Times New Roman"/>
          <w:color w:val="000000" w:themeColor="text1"/>
        </w:rPr>
        <w:t>massivo</w:t>
      </w:r>
      <w:r w:rsidRPr="001C3EBA">
        <w:rPr>
          <w:rFonts w:ascii="Times New Roman" w:eastAsia="Times New Roman" w:hAnsi="Times New Roman" w:cs="Times New Roman"/>
          <w:color w:val="000000" w:themeColor="text1"/>
        </w:rPr>
        <w:t xml:space="preserve"> de combustíveis fósseis e a grande degradação planetária que</w:t>
      </w:r>
      <w:r w:rsidR="00490049" w:rsidRPr="001C3EBA">
        <w:rPr>
          <w:rFonts w:ascii="Times New Roman" w:eastAsia="Times New Roman" w:hAnsi="Times New Roman" w:cs="Times New Roman"/>
          <w:color w:val="000000" w:themeColor="text1"/>
        </w:rPr>
        <w:t xml:space="preserve"> causa com nossas ações diárias. Usando a concentração de CO</w:t>
      </w:r>
      <w:r w:rsidR="00490049" w:rsidRPr="001C3EBA">
        <w:rPr>
          <w:rFonts w:ascii="Times New Roman" w:eastAsia="Times New Roman" w:hAnsi="Times New Roman" w:cs="Times New Roman"/>
          <w:color w:val="000000" w:themeColor="text1"/>
          <w:vertAlign w:val="subscript"/>
        </w:rPr>
        <w:t>2</w:t>
      </w:r>
      <w:r w:rsidR="007B47A6">
        <w:rPr>
          <w:rFonts w:ascii="Times New Roman" w:eastAsia="Times New Roman" w:hAnsi="Times New Roman" w:cs="Times New Roman"/>
          <w:color w:val="000000" w:themeColor="text1"/>
        </w:rPr>
        <w:t xml:space="preserve"> na atmosfera</w:t>
      </w:r>
      <w:r w:rsidRPr="001C3EBA">
        <w:rPr>
          <w:rFonts w:ascii="Times New Roman" w:eastAsia="Times New Roman" w:hAnsi="Times New Roman" w:cs="Times New Roman"/>
          <w:color w:val="000000" w:themeColor="text1"/>
        </w:rPr>
        <w:t xml:space="preserve"> como indicador para monitorar a aceleração da poluição, vários estudos têm demonstrado que as </w:t>
      </w:r>
      <w:r w:rsidR="000B0A1E" w:rsidRPr="001C3EBA">
        <w:rPr>
          <w:rFonts w:ascii="Times New Roman" w:eastAsia="Times New Roman" w:hAnsi="Times New Roman" w:cs="Times New Roman"/>
          <w:color w:val="000000" w:themeColor="text1"/>
        </w:rPr>
        <w:t>atividades</w:t>
      </w:r>
      <w:r w:rsidRPr="001C3EBA">
        <w:rPr>
          <w:rFonts w:ascii="Times New Roman" w:eastAsia="Times New Roman" w:hAnsi="Times New Roman" w:cs="Times New Roman"/>
          <w:color w:val="000000" w:themeColor="text1"/>
        </w:rPr>
        <w:t xml:space="preserve"> humanas têm consequências muito prejudiciais para o funcionamento do sistema </w:t>
      </w:r>
      <w:r w:rsidR="007B47A6">
        <w:rPr>
          <w:rFonts w:ascii="Times New Roman" w:eastAsia="Times New Roman" w:hAnsi="Times New Roman" w:cs="Times New Roman"/>
          <w:color w:val="000000" w:themeColor="text1"/>
        </w:rPr>
        <w:t>Terra</w:t>
      </w:r>
      <w:r w:rsidRPr="001C3EBA">
        <w:rPr>
          <w:rFonts w:ascii="Times New Roman" w:eastAsia="Times New Roman" w:hAnsi="Times New Roman" w:cs="Times New Roman"/>
          <w:color w:val="000000" w:themeColor="text1"/>
        </w:rPr>
        <w:t xml:space="preserve"> (ARMOSTRONG e IMPARA, 1991; HATHAWAT e BOFF 2014; IPCC, 2014). </w:t>
      </w:r>
      <w:r w:rsidR="00490049" w:rsidRPr="001C3EBA">
        <w:rPr>
          <w:rFonts w:ascii="Times New Roman" w:eastAsia="Times New Roman" w:hAnsi="Times New Roman" w:cs="Times New Roman"/>
          <w:color w:val="000000" w:themeColor="text1"/>
        </w:rPr>
        <w:t>Por isso é necessário usar análises da</w:t>
      </w:r>
      <w:r w:rsidRPr="001C3EBA">
        <w:rPr>
          <w:rFonts w:ascii="Times New Roman" w:eastAsia="Times New Roman" w:hAnsi="Times New Roman" w:cs="Times New Roman"/>
          <w:color w:val="000000" w:themeColor="text1"/>
        </w:rPr>
        <w:t xml:space="preserve"> pegada ecológica para</w:t>
      </w:r>
      <w:r w:rsidR="00490049" w:rsidRPr="001C3EBA">
        <w:rPr>
          <w:rFonts w:ascii="Times New Roman" w:eastAsia="Times New Roman" w:hAnsi="Times New Roman" w:cs="Times New Roman"/>
          <w:color w:val="000000" w:themeColor="text1"/>
        </w:rPr>
        <w:t xml:space="preserve"> conscientizar e sensibilizar à</w:t>
      </w:r>
      <w:r w:rsidRPr="001C3EBA">
        <w:rPr>
          <w:rFonts w:ascii="Times New Roman" w:eastAsia="Times New Roman" w:hAnsi="Times New Roman" w:cs="Times New Roman"/>
          <w:color w:val="000000" w:themeColor="text1"/>
        </w:rPr>
        <w:t xml:space="preserve"> cida</w:t>
      </w:r>
      <w:r w:rsidR="00490049" w:rsidRPr="001C3EBA">
        <w:rPr>
          <w:rFonts w:ascii="Times New Roman" w:eastAsia="Times New Roman" w:hAnsi="Times New Roman" w:cs="Times New Roman"/>
          <w:color w:val="000000" w:themeColor="text1"/>
        </w:rPr>
        <w:t>dania global</w:t>
      </w:r>
      <w:r w:rsidRPr="001C3EBA">
        <w:rPr>
          <w:rFonts w:ascii="Times New Roman" w:eastAsia="Times New Roman" w:hAnsi="Times New Roman" w:cs="Times New Roman"/>
          <w:color w:val="000000" w:themeColor="text1"/>
        </w:rPr>
        <w:t xml:space="preserve"> sobre a </w:t>
      </w:r>
      <w:r w:rsidR="00490049" w:rsidRPr="001C3EBA">
        <w:rPr>
          <w:rFonts w:ascii="Times New Roman" w:eastAsia="Times New Roman" w:hAnsi="Times New Roman" w:cs="Times New Roman"/>
          <w:color w:val="000000" w:themeColor="text1"/>
        </w:rPr>
        <w:t>urgência</w:t>
      </w:r>
      <w:r w:rsidRPr="001C3EBA">
        <w:rPr>
          <w:rFonts w:ascii="Times New Roman" w:eastAsia="Times New Roman" w:hAnsi="Times New Roman" w:cs="Times New Roman"/>
          <w:color w:val="000000" w:themeColor="text1"/>
        </w:rPr>
        <w:t xml:space="preserve"> de </w:t>
      </w:r>
      <w:r w:rsidR="00490049" w:rsidRPr="001C3EBA">
        <w:rPr>
          <w:rFonts w:ascii="Times New Roman" w:eastAsia="Times New Roman" w:hAnsi="Times New Roman" w:cs="Times New Roman"/>
          <w:color w:val="000000" w:themeColor="text1"/>
        </w:rPr>
        <w:t>transformar os</w:t>
      </w:r>
      <w:r w:rsidRPr="001C3EBA">
        <w:rPr>
          <w:rFonts w:ascii="Times New Roman" w:eastAsia="Times New Roman" w:hAnsi="Times New Roman" w:cs="Times New Roman"/>
          <w:color w:val="000000" w:themeColor="text1"/>
        </w:rPr>
        <w:t xml:space="preserve"> nossos hábitos de consumo. Através do cálculo diferencial entre a pegada ecológica (demanda de recursos) e biocapacidade (recursos), pode</w:t>
      </w:r>
      <w:r w:rsidR="007B47A6">
        <w:rPr>
          <w:rFonts w:ascii="Times New Roman" w:eastAsia="Times New Roman" w:hAnsi="Times New Roman" w:cs="Times New Roman"/>
          <w:color w:val="000000" w:themeColor="text1"/>
        </w:rPr>
        <w:t>mos</w:t>
      </w:r>
      <w:r w:rsidRPr="001C3EBA">
        <w:rPr>
          <w:rFonts w:ascii="Times New Roman" w:eastAsia="Times New Roman" w:hAnsi="Times New Roman" w:cs="Times New Roman"/>
          <w:color w:val="000000" w:themeColor="text1"/>
        </w:rPr>
        <w:t xml:space="preserve"> definir o déficit ecológico, que mostra se a população </w:t>
      </w:r>
      <w:r w:rsidR="007B47A6">
        <w:rPr>
          <w:rFonts w:ascii="Times New Roman" w:eastAsia="Times New Roman" w:hAnsi="Times New Roman" w:cs="Times New Roman"/>
          <w:color w:val="000000" w:themeColor="text1"/>
        </w:rPr>
        <w:t>do</w:t>
      </w:r>
      <w:r w:rsidRPr="001C3EBA">
        <w:rPr>
          <w:rFonts w:ascii="Times New Roman" w:eastAsia="Times New Roman" w:hAnsi="Times New Roman" w:cs="Times New Roman"/>
          <w:color w:val="000000" w:themeColor="text1"/>
        </w:rPr>
        <w:t xml:space="preserve"> estudo t</w:t>
      </w:r>
      <w:r w:rsidR="004079D8" w:rsidRPr="001C3EBA">
        <w:rPr>
          <w:rFonts w:ascii="Times New Roman" w:eastAsia="Times New Roman" w:hAnsi="Times New Roman" w:cs="Times New Roman"/>
          <w:color w:val="000000" w:themeColor="text1"/>
        </w:rPr>
        <w:t>em excedentes ecológicos, ou se</w:t>
      </w:r>
      <w:r w:rsidRPr="001C3EBA">
        <w:rPr>
          <w:rFonts w:ascii="Times New Roman" w:eastAsia="Times New Roman" w:hAnsi="Times New Roman" w:cs="Times New Roman"/>
          <w:color w:val="000000" w:themeColor="text1"/>
        </w:rPr>
        <w:t xml:space="preserve"> p</w:t>
      </w:r>
      <w:r w:rsidR="004079D8" w:rsidRPr="001C3EBA">
        <w:rPr>
          <w:rFonts w:ascii="Times New Roman" w:eastAsia="Times New Roman" w:hAnsi="Times New Roman" w:cs="Times New Roman"/>
          <w:color w:val="000000" w:themeColor="text1"/>
        </w:rPr>
        <w:t>elo contrário</w:t>
      </w:r>
      <w:r w:rsidRPr="001C3EBA">
        <w:rPr>
          <w:rFonts w:ascii="Times New Roman" w:eastAsia="Times New Roman" w:hAnsi="Times New Roman" w:cs="Times New Roman"/>
          <w:color w:val="000000" w:themeColor="text1"/>
        </w:rPr>
        <w:t xml:space="preserve"> está consumindo mais recursos naturais do que tem. Iss</w:t>
      </w:r>
      <w:r w:rsidR="004079D8" w:rsidRPr="001C3EBA">
        <w:rPr>
          <w:rFonts w:ascii="Times New Roman" w:eastAsia="Times New Roman" w:hAnsi="Times New Roman" w:cs="Times New Roman"/>
          <w:color w:val="000000" w:themeColor="text1"/>
        </w:rPr>
        <w:t>o nos ajuda a orientar melhor</w:t>
      </w:r>
      <w:r w:rsidRPr="001C3EBA">
        <w:rPr>
          <w:rFonts w:ascii="Times New Roman" w:eastAsia="Times New Roman" w:hAnsi="Times New Roman" w:cs="Times New Roman"/>
          <w:color w:val="000000" w:themeColor="text1"/>
        </w:rPr>
        <w:t xml:space="preserve"> o senso das política</w:t>
      </w:r>
      <w:r w:rsidR="004079D8" w:rsidRPr="001C3EBA">
        <w:rPr>
          <w:rFonts w:ascii="Times New Roman" w:eastAsia="Times New Roman" w:hAnsi="Times New Roman" w:cs="Times New Roman"/>
          <w:color w:val="000000" w:themeColor="text1"/>
        </w:rPr>
        <w:t>s</w:t>
      </w:r>
      <w:r w:rsidRPr="001C3EBA">
        <w:rPr>
          <w:rFonts w:ascii="Times New Roman" w:eastAsia="Times New Roman" w:hAnsi="Times New Roman" w:cs="Times New Roman"/>
          <w:color w:val="000000" w:themeColor="text1"/>
        </w:rPr>
        <w:t xml:space="preserve"> públicas em país</w:t>
      </w:r>
      <w:r w:rsidR="004079D8" w:rsidRPr="001C3EBA">
        <w:rPr>
          <w:rFonts w:ascii="Times New Roman" w:eastAsia="Times New Roman" w:hAnsi="Times New Roman" w:cs="Times New Roman"/>
          <w:color w:val="000000" w:themeColor="text1"/>
        </w:rPr>
        <w:t>es da América Latina com maior í</w:t>
      </w:r>
      <w:r w:rsidRPr="001C3EBA">
        <w:rPr>
          <w:rFonts w:ascii="Times New Roman" w:eastAsia="Times New Roman" w:hAnsi="Times New Roman" w:cs="Times New Roman"/>
          <w:color w:val="000000" w:themeColor="text1"/>
        </w:rPr>
        <w:t>ndice de pobreza multidimensional (SACHS, 2006)</w:t>
      </w:r>
      <w:r w:rsidR="001E51A9" w:rsidRPr="001C3EBA">
        <w:rPr>
          <w:rFonts w:ascii="Times New Roman" w:eastAsia="Times New Roman" w:hAnsi="Times New Roman" w:cs="Times New Roman"/>
          <w:color w:val="000000" w:themeColor="text1"/>
        </w:rPr>
        <w:t>.</w:t>
      </w:r>
    </w:p>
    <w:p w14:paraId="28CE27E8" w14:textId="586C1D68" w:rsidR="006875DF" w:rsidRPr="007B47A6" w:rsidRDefault="00FC5E6A" w:rsidP="007B47A6">
      <w:pPr>
        <w:ind w:firstLine="567"/>
        <w:jc w:val="both"/>
        <w:rPr>
          <w:rFonts w:ascii="Times New Roman" w:hAnsi="Times New Roman" w:cs="Times New Roman"/>
          <w:iCs/>
          <w:color w:val="000000"/>
        </w:rPr>
      </w:pPr>
      <w:r w:rsidRPr="001C3EBA">
        <w:rPr>
          <w:rStyle w:val="Fontepargpadro1"/>
          <w:rFonts w:ascii="Times New Roman" w:hAnsi="Times New Roman" w:cs="Times New Roman"/>
          <w:color w:val="000000"/>
        </w:rPr>
        <w:t xml:space="preserve">Segundo Margulis (2002), o ser humano consume entorno ao 120% dos recursos naturais que o planeta regenera anualmente. Nosso comportamento consumista está imerso em uma dinâmica fatalista com destino à mudança global irreversível e a nossa própria autodestruição como espécie. </w:t>
      </w:r>
      <w:r w:rsidRPr="001C3EBA">
        <w:rPr>
          <w:rStyle w:val="Fontepargpadro1"/>
          <w:rFonts w:ascii="Times New Roman" w:eastAsia="Arial" w:hAnsi="Times New Roman" w:cs="Times New Roman"/>
          <w:color w:val="000000"/>
        </w:rPr>
        <w:t>Temos que</w:t>
      </w:r>
      <w:r w:rsidRPr="001C3EBA">
        <w:rPr>
          <w:rStyle w:val="Fontepargpadro1"/>
          <w:rFonts w:ascii="Times New Roman" w:hAnsi="Times New Roman" w:cs="Times New Roman"/>
          <w:color w:val="000000"/>
        </w:rPr>
        <w:t xml:space="preserve"> superar a falácia cognitiva que as estruturas mentais do darwinismo social e os postulados capitalistas do século XIX tem constituído historicamente, pois unicamente compreendem os sistemas naturais e sociais como processos bélicos e competitivos onde as </w:t>
      </w:r>
      <w:r w:rsidR="001E51A9" w:rsidRPr="001C3EBA">
        <w:rPr>
          <w:rStyle w:val="Fontepargpadro1"/>
          <w:rFonts w:ascii="Times New Roman" w:hAnsi="Times New Roman" w:cs="Times New Roman"/>
          <w:color w:val="000000"/>
        </w:rPr>
        <w:t>espécies divergem entre se</w:t>
      </w:r>
      <w:r w:rsidRPr="001C3EBA">
        <w:rPr>
          <w:rStyle w:val="Fontepargpadro1"/>
          <w:rFonts w:ascii="Times New Roman" w:hAnsi="Times New Roman" w:cs="Times New Roman"/>
          <w:color w:val="000000"/>
        </w:rPr>
        <w:t>. Essa falácia cognitiva produz muita pobreza mental e material, pois n</w:t>
      </w:r>
      <w:r w:rsidRPr="001C3EBA">
        <w:rPr>
          <w:rStyle w:val="Fontepargpadro1"/>
          <w:rFonts w:ascii="Times New Roman" w:hAnsi="Times New Roman" w:cs="Times New Roman"/>
          <w:iCs/>
          <w:color w:val="000000"/>
        </w:rPr>
        <w:t xml:space="preserve">ão </w:t>
      </w:r>
      <w:r w:rsidR="000B0A1E" w:rsidRPr="001C3EBA">
        <w:rPr>
          <w:rStyle w:val="Fontepargpadro1"/>
          <w:rFonts w:ascii="Times New Roman" w:hAnsi="Times New Roman" w:cs="Times New Roman"/>
          <w:iCs/>
          <w:color w:val="000000"/>
        </w:rPr>
        <w:t>dá</w:t>
      </w:r>
      <w:r w:rsidRPr="001C3EBA">
        <w:rPr>
          <w:rStyle w:val="Fontepargpadro1"/>
          <w:rFonts w:ascii="Times New Roman" w:hAnsi="Times New Roman" w:cs="Times New Roman"/>
          <w:iCs/>
          <w:color w:val="000000"/>
        </w:rPr>
        <w:t xml:space="preserve"> conta dos </w:t>
      </w:r>
      <w:r w:rsidR="001E51A9" w:rsidRPr="001C3EBA">
        <w:rPr>
          <w:rStyle w:val="Fontepargpadro1"/>
          <w:rFonts w:ascii="Times New Roman" w:hAnsi="Times New Roman" w:cs="Times New Roman"/>
          <w:iCs/>
          <w:color w:val="000000"/>
        </w:rPr>
        <w:t>limites</w:t>
      </w:r>
      <w:r w:rsidRPr="001C3EBA">
        <w:rPr>
          <w:rStyle w:val="Fontepargpadro1"/>
          <w:rFonts w:ascii="Times New Roman" w:hAnsi="Times New Roman" w:cs="Times New Roman"/>
          <w:iCs/>
          <w:color w:val="000000"/>
        </w:rPr>
        <w:t xml:space="preserve"> de regeneração biofísica dos ecossistemas.</w:t>
      </w:r>
      <w:r w:rsidRPr="001C3EBA">
        <w:rPr>
          <w:rStyle w:val="Fontepargpadro1"/>
          <w:rFonts w:ascii="Times New Roman" w:hAnsi="Times New Roman" w:cs="Times New Roman"/>
          <w:color w:val="000000"/>
        </w:rPr>
        <w:t xml:space="preserve"> </w:t>
      </w:r>
      <w:r w:rsidRPr="001C3EBA">
        <w:rPr>
          <w:rStyle w:val="Fontepargpadro1"/>
          <w:rFonts w:ascii="Times New Roman" w:hAnsi="Times New Roman" w:cs="Times New Roman"/>
          <w:iCs/>
          <w:color w:val="000000"/>
        </w:rPr>
        <w:t>O conceito darwinista de adaptação ao meio tem ficado defasado com a hipótese Gaia (MARGULIS e LOVELOCK, 1989), que concebe ao planeta Terra como um sistema dinâmico autopoiético onde os sistemas vivos e não vivos se entrecruzam em uma mesma rede de interdependência. Embora esta perspectiva científica ainda não tinha sido demostrada, está em harmonia com mui</w:t>
      </w:r>
      <w:r w:rsidR="007B47A6">
        <w:rPr>
          <w:rStyle w:val="Fontepargpadro1"/>
          <w:rFonts w:ascii="Times New Roman" w:hAnsi="Times New Roman" w:cs="Times New Roman"/>
          <w:iCs/>
          <w:color w:val="000000"/>
        </w:rPr>
        <w:t>tos indícios científicos e com mui</w:t>
      </w:r>
      <w:r w:rsidRPr="001C3EBA">
        <w:rPr>
          <w:rStyle w:val="Fontepargpadro1"/>
          <w:rFonts w:ascii="Times New Roman" w:hAnsi="Times New Roman" w:cs="Times New Roman"/>
          <w:iCs/>
          <w:color w:val="000000"/>
        </w:rPr>
        <w:t>tas cosmovisões de civilizações antigas e dos povos indígenas da nossa contemporaneidade, já que consideram a evolução dos organismos vivos de maneira interdependente com a evolução do seu entorno: adaptando-se mutuamente em um único process</w:t>
      </w:r>
      <w:r w:rsidR="004C1172">
        <w:rPr>
          <w:rStyle w:val="Fontepargpadro1"/>
          <w:rFonts w:ascii="Times New Roman" w:hAnsi="Times New Roman" w:cs="Times New Roman"/>
          <w:iCs/>
          <w:color w:val="000000"/>
        </w:rPr>
        <w:t>o de co-evolução (COLLADO, 2018</w:t>
      </w:r>
      <w:r w:rsidRPr="001C3EBA">
        <w:rPr>
          <w:rStyle w:val="Fontepargpadro1"/>
          <w:rFonts w:ascii="Times New Roman" w:hAnsi="Times New Roman" w:cs="Times New Roman"/>
          <w:iCs/>
          <w:color w:val="000000"/>
        </w:rPr>
        <w:t>). Esta concepção co-evolutiva tem implicações filosóficas profundas que implicam uma revolução nos valores do modelo de civilização atual. Não podemos manter a ordem socioeconômica capitalista atual, pois resulta incompatível com os limites da biosfera.</w:t>
      </w:r>
      <w:r w:rsidRPr="001C3EBA">
        <w:rPr>
          <w:rFonts w:ascii="Times New Roman" w:hAnsi="Times New Roman" w:cs="Times New Roman"/>
          <w:iCs/>
          <w:color w:val="000000"/>
        </w:rPr>
        <w:t xml:space="preserve"> </w:t>
      </w:r>
      <w:r w:rsidRPr="001C3EBA">
        <w:rPr>
          <w:rStyle w:val="Fontepargpadro1"/>
          <w:rFonts w:ascii="Times New Roman" w:hAnsi="Times New Roman" w:cs="Times New Roman"/>
          <w:color w:val="000000"/>
        </w:rPr>
        <w:t xml:space="preserve">A crise econômica global é uma crise de civilização planetária caracterizada pela exploração e o esgotamento dos recursos naturais (LEFF, 2000). </w:t>
      </w:r>
    </w:p>
    <w:p w14:paraId="07DDA5E8" w14:textId="32A8D726" w:rsidR="006875DF" w:rsidRPr="001C3EBA" w:rsidRDefault="00FC5E6A">
      <w:pPr>
        <w:ind w:firstLine="567"/>
        <w:jc w:val="both"/>
      </w:pPr>
      <w:r w:rsidRPr="001C3EBA">
        <w:rPr>
          <w:rStyle w:val="Fontepargpadro1"/>
          <w:rFonts w:ascii="Times New Roman" w:hAnsi="Times New Roman" w:cs="Times New Roman"/>
          <w:color w:val="000000"/>
        </w:rPr>
        <w:t xml:space="preserve">Diante desde desafio civilizatório, Collado, Madroñero e Álvarez (2018) defendem que é necessária uma educação transdisciplinar para transformar a matriz produtiva do capitalismo. </w:t>
      </w:r>
      <w:r w:rsidRPr="001C3EBA">
        <w:rPr>
          <w:rFonts w:ascii="Times New Roman" w:eastAsia="SimSun" w:hAnsi="Times New Roman" w:cs="Times New Roman"/>
          <w:color w:val="000000"/>
          <w:lang w:eastAsia="zh-CN" w:bidi="hi-IN"/>
        </w:rPr>
        <w:t xml:space="preserve">Como o seu </w:t>
      </w:r>
      <w:r w:rsidR="004758DE" w:rsidRPr="001C3EBA">
        <w:rPr>
          <w:rFonts w:ascii="Times New Roman" w:eastAsia="SimSun" w:hAnsi="Times New Roman" w:cs="Times New Roman"/>
          <w:color w:val="000000"/>
          <w:lang w:eastAsia="zh-CN" w:bidi="hi-IN"/>
        </w:rPr>
        <w:t>próprio nome indica, a educação</w:t>
      </w:r>
      <w:r w:rsidRPr="001C3EBA">
        <w:rPr>
          <w:rFonts w:ascii="Times New Roman" w:eastAsia="SimSun" w:hAnsi="Times New Roman" w:cs="Times New Roman"/>
          <w:color w:val="000000"/>
          <w:lang w:eastAsia="zh-CN" w:bidi="hi-IN"/>
        </w:rPr>
        <w:t xml:space="preserve"> transdisciplinar nos revela </w:t>
      </w:r>
      <w:r w:rsidR="007D268B" w:rsidRPr="001C3EBA">
        <w:rPr>
          <w:rFonts w:ascii="Times New Roman" w:eastAsia="SimSun" w:hAnsi="Times New Roman" w:cs="Times New Roman"/>
          <w:color w:val="000000"/>
          <w:lang w:eastAsia="zh-CN" w:bidi="hi-IN"/>
        </w:rPr>
        <w:t>a</w:t>
      </w:r>
      <w:r w:rsidRPr="001C3EBA">
        <w:rPr>
          <w:rFonts w:ascii="Times New Roman" w:eastAsia="SimSun" w:hAnsi="Times New Roman" w:cs="Times New Roman"/>
          <w:color w:val="000000"/>
          <w:lang w:eastAsia="zh-CN" w:bidi="hi-IN"/>
        </w:rPr>
        <w:t xml:space="preserve"> intencionalidad</w:t>
      </w:r>
      <w:r w:rsidR="007D268B" w:rsidRPr="001C3EBA">
        <w:rPr>
          <w:rFonts w:ascii="Times New Roman" w:eastAsia="SimSun" w:hAnsi="Times New Roman" w:cs="Times New Roman"/>
          <w:color w:val="000000"/>
          <w:lang w:eastAsia="zh-CN" w:bidi="hi-IN"/>
        </w:rPr>
        <w:t>e</w:t>
      </w:r>
      <w:r w:rsidRPr="001C3EBA">
        <w:rPr>
          <w:rFonts w:ascii="Times New Roman" w:eastAsia="SimSun" w:hAnsi="Times New Roman" w:cs="Times New Roman"/>
          <w:color w:val="000000"/>
          <w:lang w:eastAsia="zh-CN" w:bidi="hi-IN"/>
        </w:rPr>
        <w:t xml:space="preserve"> de transgredir </w:t>
      </w:r>
      <w:r w:rsidR="007D268B" w:rsidRPr="001C3EBA">
        <w:rPr>
          <w:rFonts w:ascii="Times New Roman" w:eastAsia="SimSun" w:hAnsi="Times New Roman" w:cs="Times New Roman"/>
          <w:color w:val="000000"/>
          <w:lang w:eastAsia="zh-CN" w:bidi="hi-IN"/>
        </w:rPr>
        <w:t>a abordag</w:t>
      </w:r>
      <w:r w:rsidRPr="001C3EBA">
        <w:rPr>
          <w:rFonts w:ascii="Times New Roman" w:eastAsia="SimSun" w:hAnsi="Times New Roman" w:cs="Times New Roman"/>
          <w:color w:val="000000"/>
          <w:lang w:eastAsia="zh-CN" w:bidi="hi-IN"/>
        </w:rPr>
        <w:t>e</w:t>
      </w:r>
      <w:r w:rsidR="007D268B" w:rsidRPr="001C3EBA">
        <w:rPr>
          <w:rFonts w:ascii="Times New Roman" w:eastAsia="SimSun" w:hAnsi="Times New Roman" w:cs="Times New Roman"/>
          <w:color w:val="000000"/>
          <w:lang w:eastAsia="zh-CN" w:bidi="hi-IN"/>
        </w:rPr>
        <w:t>m</w:t>
      </w:r>
      <w:r w:rsidRPr="001C3EBA">
        <w:rPr>
          <w:rFonts w:ascii="Times New Roman" w:eastAsia="SimSun" w:hAnsi="Times New Roman" w:cs="Times New Roman"/>
          <w:color w:val="000000"/>
          <w:lang w:eastAsia="zh-CN" w:bidi="hi-IN"/>
        </w:rPr>
        <w:t xml:space="preserve"> disciplinar, recon</w:t>
      </w:r>
      <w:r w:rsidR="007D268B" w:rsidRPr="001C3EBA">
        <w:rPr>
          <w:rFonts w:ascii="Times New Roman" w:eastAsia="SimSun" w:hAnsi="Times New Roman" w:cs="Times New Roman"/>
          <w:color w:val="000000"/>
          <w:lang w:eastAsia="zh-CN" w:bidi="hi-IN"/>
        </w:rPr>
        <w:t xml:space="preserve">hecendo a </w:t>
      </w:r>
      <w:r w:rsidR="000B0A1E" w:rsidRPr="001C3EBA">
        <w:rPr>
          <w:rFonts w:ascii="Times New Roman" w:eastAsia="SimSun" w:hAnsi="Times New Roman" w:cs="Times New Roman"/>
          <w:color w:val="000000"/>
          <w:lang w:eastAsia="zh-CN" w:bidi="hi-IN"/>
        </w:rPr>
        <w:t>multidimensionalidade</w:t>
      </w:r>
      <w:r w:rsidR="007D268B" w:rsidRPr="001C3EBA">
        <w:rPr>
          <w:rFonts w:ascii="Times New Roman" w:eastAsia="SimSun" w:hAnsi="Times New Roman" w:cs="Times New Roman"/>
          <w:color w:val="000000"/>
          <w:lang w:eastAsia="zh-CN" w:bidi="hi-IN"/>
        </w:rPr>
        <w:t xml:space="preserve"> e o dinamismo intrínseco d</w:t>
      </w:r>
      <w:r w:rsidRPr="001C3EBA">
        <w:rPr>
          <w:rFonts w:ascii="Times New Roman" w:eastAsia="SimSun" w:hAnsi="Times New Roman" w:cs="Times New Roman"/>
          <w:color w:val="000000"/>
          <w:lang w:eastAsia="zh-CN" w:bidi="hi-IN"/>
        </w:rPr>
        <w:t xml:space="preserve">os fenómenos que </w:t>
      </w:r>
      <w:r w:rsidR="007D268B" w:rsidRPr="001C3EBA">
        <w:rPr>
          <w:rFonts w:ascii="Times New Roman" w:eastAsia="SimSun" w:hAnsi="Times New Roman" w:cs="Times New Roman"/>
          <w:color w:val="000000"/>
          <w:lang w:eastAsia="zh-CN" w:bidi="hi-IN"/>
        </w:rPr>
        <w:t>interatuam</w:t>
      </w:r>
      <w:r w:rsidRPr="001C3EBA">
        <w:rPr>
          <w:rFonts w:ascii="Times New Roman" w:eastAsia="SimSun" w:hAnsi="Times New Roman" w:cs="Times New Roman"/>
          <w:color w:val="000000"/>
          <w:lang w:eastAsia="zh-CN" w:bidi="hi-IN"/>
        </w:rPr>
        <w:t xml:space="preserve"> </w:t>
      </w:r>
      <w:r w:rsidR="007D268B" w:rsidRPr="001C3EBA">
        <w:rPr>
          <w:rFonts w:ascii="Times New Roman" w:eastAsia="SimSun" w:hAnsi="Times New Roman" w:cs="Times New Roman"/>
          <w:color w:val="000000"/>
          <w:lang w:eastAsia="zh-CN" w:bidi="hi-IN"/>
        </w:rPr>
        <w:t>na</w:t>
      </w:r>
      <w:r w:rsidRPr="001C3EBA">
        <w:rPr>
          <w:rFonts w:ascii="Times New Roman" w:eastAsia="SimSun" w:hAnsi="Times New Roman" w:cs="Times New Roman"/>
          <w:color w:val="000000"/>
          <w:lang w:eastAsia="zh-CN" w:bidi="hi-IN"/>
        </w:rPr>
        <w:t xml:space="preserve"> forma</w:t>
      </w:r>
      <w:r w:rsidR="007D268B" w:rsidRPr="001C3EBA">
        <w:rPr>
          <w:rFonts w:ascii="Times New Roman" w:eastAsia="SimSun" w:hAnsi="Times New Roman" w:cs="Times New Roman"/>
          <w:color w:val="000000"/>
          <w:lang w:eastAsia="zh-CN" w:bidi="hi-IN"/>
        </w:rPr>
        <w:t xml:space="preserve">ção </w:t>
      </w:r>
      <w:r w:rsidRPr="001C3EBA">
        <w:rPr>
          <w:rFonts w:ascii="Times New Roman" w:eastAsia="SimSun" w:hAnsi="Times New Roman" w:cs="Times New Roman"/>
          <w:color w:val="000000"/>
          <w:lang w:eastAsia="zh-CN" w:bidi="hi-IN"/>
        </w:rPr>
        <w:t>humana.</w:t>
      </w:r>
      <w:r w:rsidRPr="001C3EBA">
        <w:rPr>
          <w:rFonts w:ascii="Times New Roman" w:hAnsi="Times New Roman" w:cs="Times New Roman"/>
        </w:rPr>
        <w:t xml:space="preserve"> </w:t>
      </w:r>
      <w:r w:rsidR="007D268B" w:rsidRPr="001C3EBA">
        <w:rPr>
          <w:rFonts w:ascii="Times New Roman" w:hAnsi="Times New Roman" w:cs="Times New Roman"/>
        </w:rPr>
        <w:t>Embora</w:t>
      </w:r>
      <w:r w:rsidRPr="001C3EBA">
        <w:rPr>
          <w:rFonts w:ascii="Times New Roman" w:hAnsi="Times New Roman" w:cs="Times New Roman"/>
        </w:rPr>
        <w:t xml:space="preserve"> a </w:t>
      </w:r>
      <w:r w:rsidR="000B0A1E">
        <w:rPr>
          <w:rFonts w:ascii="Times New Roman" w:hAnsi="Times New Roman" w:cs="Times New Roman"/>
        </w:rPr>
        <w:t>transdisciplinar</w:t>
      </w:r>
      <w:r w:rsidR="000B0A1E" w:rsidRPr="001C3EBA">
        <w:rPr>
          <w:rFonts w:ascii="Times New Roman" w:hAnsi="Times New Roman" w:cs="Times New Roman"/>
        </w:rPr>
        <w:t>idade</w:t>
      </w:r>
      <w:r w:rsidRPr="001C3EBA">
        <w:rPr>
          <w:rFonts w:ascii="Times New Roman" w:hAnsi="Times New Roman" w:cs="Times New Roman"/>
        </w:rPr>
        <w:t xml:space="preserve"> ainda não foi discutida e trabalhada o suficiente na literatura do Equador, existem inúmeras contribuições </w:t>
      </w:r>
      <w:r w:rsidR="007D268B" w:rsidRPr="001C3EBA">
        <w:rPr>
          <w:rFonts w:ascii="Times New Roman" w:hAnsi="Times New Roman" w:cs="Times New Roman"/>
        </w:rPr>
        <w:t xml:space="preserve">de âmbito </w:t>
      </w:r>
      <w:r w:rsidRPr="001C3EBA">
        <w:rPr>
          <w:rFonts w:ascii="Times New Roman" w:hAnsi="Times New Roman" w:cs="Times New Roman"/>
        </w:rPr>
        <w:t>internacional. De acordo com o físico nuclear Nicolescu (2008), a transdisciplinaridade é algo que transcende as disciplinas, que está entre, através e além das disciplin</w:t>
      </w:r>
      <w:r w:rsidR="00291580" w:rsidRPr="001C3EBA">
        <w:rPr>
          <w:rFonts w:ascii="Times New Roman" w:hAnsi="Times New Roman" w:cs="Times New Roman"/>
        </w:rPr>
        <w:t>as. Segundo o médico Paul (2009</w:t>
      </w:r>
      <w:r w:rsidRPr="001C3EBA">
        <w:rPr>
          <w:rFonts w:ascii="Times New Roman" w:hAnsi="Times New Roman" w:cs="Times New Roman"/>
        </w:rPr>
        <w:t>), esta definição de aprendizagem e desenvolvimento humano também aparece nos campos da filosofia e antropologia, “sendo um conceito fundamental em quase todas as tradições e visões de mundo espirituais”</w:t>
      </w:r>
      <w:r w:rsidR="00291580" w:rsidRPr="001C3EBA">
        <w:rPr>
          <w:rFonts w:ascii="Times New Roman" w:hAnsi="Times New Roman" w:cs="Times New Roman"/>
        </w:rPr>
        <w:t xml:space="preserve"> (p. 292)</w:t>
      </w:r>
      <w:r w:rsidRPr="001C3EBA">
        <w:rPr>
          <w:rFonts w:ascii="Times New Roman" w:hAnsi="Times New Roman" w:cs="Times New Roman"/>
        </w:rPr>
        <w:t>.</w:t>
      </w:r>
    </w:p>
    <w:p w14:paraId="5D3278B7" w14:textId="0EBAEE47" w:rsidR="006875DF" w:rsidRPr="001C3EBA" w:rsidRDefault="00FC5E6A">
      <w:pPr>
        <w:ind w:firstLine="720"/>
        <w:jc w:val="both"/>
      </w:pPr>
      <w:r w:rsidRPr="001C3EBA">
        <w:rPr>
          <w:rFonts w:ascii="Times New Roman" w:hAnsi="Times New Roman" w:cs="Times New Roman"/>
        </w:rPr>
        <w:t>Por essa razão, a transdisciplinaridade constitui a matriz epistemológica ideal para promover uma formação humana transdisciplinar na região andina da América Latina, com o fim de erradicar a pobreza e alcan</w:t>
      </w:r>
      <w:r w:rsidRPr="001C3EBA">
        <w:rPr>
          <w:rFonts w:ascii="Times New Roman" w:eastAsia="SimSun" w:hAnsi="Times New Roman" w:cs="Times New Roman"/>
          <w:color w:val="000000"/>
          <w:lang w:eastAsia="zh-CN" w:bidi="hi-IN"/>
        </w:rPr>
        <w:t>ç</w:t>
      </w:r>
      <w:r w:rsidRPr="001C3EBA">
        <w:rPr>
          <w:rFonts w:ascii="Times New Roman" w:hAnsi="Times New Roman" w:cs="Times New Roman"/>
        </w:rPr>
        <w:t xml:space="preserve">ar um desenvolvimento sustentável e regenerativo. O pensamento complexo, sistêmico e transdisciplinar nos ajuda a compreender o caráter transdimensional da nossa condição humana, que é composta de múltiplas dimensões e </w:t>
      </w:r>
      <w:r w:rsidR="000B0A1E" w:rsidRPr="001C3EBA">
        <w:rPr>
          <w:rFonts w:ascii="Times New Roman" w:hAnsi="Times New Roman" w:cs="Times New Roman"/>
        </w:rPr>
        <w:t>Inter retroações</w:t>
      </w:r>
      <w:r w:rsidRPr="001C3EBA">
        <w:rPr>
          <w:rFonts w:ascii="Times New Roman" w:hAnsi="Times New Roman" w:cs="Times New Roman"/>
        </w:rPr>
        <w:t xml:space="preserve"> entre diferentes níveis de realidade (estrutur</w:t>
      </w:r>
      <w:r w:rsidR="00CF4BAA" w:rsidRPr="001C3EBA">
        <w:rPr>
          <w:rFonts w:ascii="Times New Roman" w:hAnsi="Times New Roman" w:cs="Times New Roman"/>
        </w:rPr>
        <w:t>a ontológica) e níveis de perce</w:t>
      </w:r>
      <w:r w:rsidR="00AD6B7F">
        <w:rPr>
          <w:rFonts w:ascii="Times New Roman" w:hAnsi="Times New Roman" w:cs="Times New Roman"/>
        </w:rPr>
        <w:t>p</w:t>
      </w:r>
      <w:r w:rsidRPr="001C3EBA">
        <w:rPr>
          <w:rFonts w:ascii="Times New Roman" w:hAnsi="Times New Roman" w:cs="Times New Roman"/>
        </w:rPr>
        <w:t>ção humana (</w:t>
      </w:r>
      <w:r w:rsidR="00AD6B7F">
        <w:rPr>
          <w:rFonts w:ascii="Times New Roman" w:hAnsi="Times New Roman" w:cs="Times New Roman"/>
        </w:rPr>
        <w:t>estrutura epistemológica</w:t>
      </w:r>
      <w:r w:rsidRPr="001C3EBA">
        <w:rPr>
          <w:rFonts w:ascii="Times New Roman" w:hAnsi="Times New Roman" w:cs="Times New Roman"/>
        </w:rPr>
        <w:t>). A realidade não é algo que está fora ou dentro de nós: é simultaneamente as duas coisas ao mesmo tempo.</w:t>
      </w:r>
      <w:r w:rsidR="00CF4BAA" w:rsidRPr="001C3EBA">
        <w:rPr>
          <w:rFonts w:ascii="Times New Roman" w:hAnsi="Times New Roman" w:cs="Times New Roman"/>
        </w:rPr>
        <w:t xml:space="preserve"> </w:t>
      </w:r>
      <w:r w:rsidRPr="001C3EBA">
        <w:rPr>
          <w:rFonts w:ascii="Times New Roman" w:eastAsia="SimSun" w:hAnsi="Times New Roman" w:cs="Times New Roman"/>
          <w:color w:val="000000"/>
          <w:lang w:eastAsia="zh-CN" w:bidi="hi-IN"/>
        </w:rPr>
        <w:t xml:space="preserve">Por isso é necessário criar políticas públicas que formem aos docentes com o fim de desenvolver todas as dimensões criativas, racionais, </w:t>
      </w:r>
      <w:r w:rsidRPr="001C3EBA">
        <w:rPr>
          <w:rFonts w:ascii="Times New Roman" w:eastAsia="SimSun" w:hAnsi="Times New Roman" w:cs="Times New Roman"/>
          <w:color w:val="000000"/>
          <w:lang w:eastAsia="zh-CN" w:bidi="hi-IN"/>
        </w:rPr>
        <w:lastRenderedPageBreak/>
        <w:t>emocionais e espi</w:t>
      </w:r>
      <w:r w:rsidR="00E70E44">
        <w:rPr>
          <w:rFonts w:ascii="Times New Roman" w:eastAsia="SimSun" w:hAnsi="Times New Roman" w:cs="Times New Roman"/>
          <w:color w:val="000000"/>
          <w:lang w:eastAsia="zh-CN" w:bidi="hi-IN"/>
        </w:rPr>
        <w:t>rituais da nossa condição humana</w:t>
      </w:r>
      <w:r w:rsidRPr="001C3EBA">
        <w:rPr>
          <w:rFonts w:ascii="Times New Roman" w:eastAsia="SimSun" w:hAnsi="Times New Roman" w:cs="Times New Roman"/>
          <w:color w:val="000000"/>
          <w:lang w:eastAsia="zh-CN" w:bidi="hi-IN"/>
        </w:rPr>
        <w:t xml:space="preserve">. De fato, essa é a linha de pensamento transdisciplinar </w:t>
      </w:r>
      <w:r w:rsidR="00AD6B7F">
        <w:rPr>
          <w:rFonts w:ascii="Times New Roman" w:eastAsia="SimSun" w:hAnsi="Times New Roman" w:cs="Times New Roman"/>
          <w:color w:val="000000"/>
          <w:lang w:eastAsia="zh-CN" w:bidi="hi-IN"/>
        </w:rPr>
        <w:t xml:space="preserve">e complexo </w:t>
      </w:r>
      <w:r w:rsidRPr="001C3EBA">
        <w:rPr>
          <w:rFonts w:ascii="Times New Roman" w:eastAsia="SimSun" w:hAnsi="Times New Roman" w:cs="Times New Roman"/>
          <w:color w:val="000000"/>
          <w:lang w:eastAsia="zh-CN" w:bidi="hi-IN"/>
        </w:rPr>
        <w:t>que caracteriza a modelagem dos processos de formação humana planteados</w:t>
      </w:r>
      <w:r w:rsidR="00E70E44">
        <w:rPr>
          <w:rFonts w:ascii="Times New Roman" w:eastAsia="SimSun" w:hAnsi="Times New Roman" w:cs="Times New Roman"/>
          <w:color w:val="000000"/>
          <w:lang w:eastAsia="zh-CN" w:bidi="hi-IN"/>
        </w:rPr>
        <w:t xml:space="preserve"> pelas educadoras Moraes (2015) e Almeida (2017)</w:t>
      </w:r>
      <w:r w:rsidRPr="001C3EBA">
        <w:rPr>
          <w:rFonts w:ascii="Times New Roman" w:eastAsia="SimSun" w:hAnsi="Times New Roman" w:cs="Times New Roman"/>
          <w:color w:val="000000"/>
          <w:lang w:eastAsia="zh-CN" w:bidi="hi-IN"/>
        </w:rPr>
        <w:t>, que combina</w:t>
      </w:r>
      <w:r w:rsidR="00E70E44">
        <w:rPr>
          <w:rFonts w:ascii="Times New Roman" w:eastAsia="SimSun" w:hAnsi="Times New Roman" w:cs="Times New Roman"/>
          <w:color w:val="000000"/>
          <w:lang w:eastAsia="zh-CN" w:bidi="hi-IN"/>
        </w:rPr>
        <w:t>m</w:t>
      </w:r>
      <w:r w:rsidRPr="001C3EBA">
        <w:rPr>
          <w:rFonts w:ascii="Times New Roman" w:eastAsia="SimSun" w:hAnsi="Times New Roman" w:cs="Times New Roman"/>
          <w:color w:val="000000"/>
          <w:lang w:eastAsia="zh-CN" w:bidi="hi-IN"/>
        </w:rPr>
        <w:t xml:space="preserve"> conhecimentos científicos com os saberes não científicos, sem jerarquizar </w:t>
      </w:r>
      <w:r w:rsidR="00CF4BAA" w:rsidRPr="001C3EBA">
        <w:rPr>
          <w:rFonts w:ascii="Times New Roman" w:eastAsia="SimSun" w:hAnsi="Times New Roman" w:cs="Times New Roman"/>
          <w:color w:val="000000"/>
          <w:lang w:eastAsia="zh-CN" w:bidi="hi-IN"/>
        </w:rPr>
        <w:t xml:space="preserve">as </w:t>
      </w:r>
      <w:r w:rsidR="000B0A1E" w:rsidRPr="001C3EBA">
        <w:rPr>
          <w:rFonts w:ascii="Times New Roman" w:eastAsia="SimSun" w:hAnsi="Times New Roman" w:cs="Times New Roman"/>
          <w:color w:val="000000"/>
          <w:lang w:eastAsia="zh-CN" w:bidi="hi-IN"/>
        </w:rPr>
        <w:t>epistemos</w:t>
      </w:r>
      <w:r w:rsidRPr="001C3EBA">
        <w:rPr>
          <w:rFonts w:ascii="Times New Roman" w:eastAsia="SimSun" w:hAnsi="Times New Roman" w:cs="Times New Roman"/>
          <w:color w:val="000000"/>
          <w:lang w:eastAsia="zh-CN" w:bidi="hi-IN"/>
        </w:rPr>
        <w:t>.</w:t>
      </w:r>
    </w:p>
    <w:p w14:paraId="744DF099" w14:textId="41AEC179" w:rsidR="006875DF" w:rsidRPr="001C3EBA" w:rsidRDefault="007B47A6">
      <w:pPr>
        <w:ind w:firstLine="567"/>
        <w:jc w:val="both"/>
      </w:pPr>
      <w:r>
        <w:rPr>
          <w:rFonts w:ascii="Times New Roman" w:eastAsia="SimSun" w:hAnsi="Times New Roman" w:cs="Times New Roman"/>
          <w:color w:val="000000"/>
          <w:lang w:eastAsia="zh-CN" w:bidi="hi-IN"/>
        </w:rPr>
        <w:t>Sem dúvida</w:t>
      </w:r>
      <w:r w:rsidR="005163FB">
        <w:rPr>
          <w:rFonts w:ascii="Times New Roman" w:eastAsia="SimSun" w:hAnsi="Times New Roman" w:cs="Times New Roman"/>
          <w:color w:val="000000"/>
          <w:lang w:eastAsia="zh-CN" w:bidi="hi-IN"/>
        </w:rPr>
        <w:t>, este</w:t>
      </w:r>
      <w:r w:rsidR="00FC5E6A" w:rsidRPr="001C3EBA">
        <w:rPr>
          <w:rFonts w:ascii="Times New Roman" w:eastAsia="SimSun" w:hAnsi="Times New Roman" w:cs="Times New Roman"/>
          <w:color w:val="000000"/>
          <w:lang w:eastAsia="zh-CN" w:bidi="hi-IN"/>
        </w:rPr>
        <w:t xml:space="preserve"> desafio é compartilhado </w:t>
      </w:r>
      <w:r w:rsidR="005163FB">
        <w:rPr>
          <w:rFonts w:ascii="Times New Roman" w:eastAsia="SimSun" w:hAnsi="Times New Roman" w:cs="Times New Roman"/>
          <w:color w:val="000000"/>
          <w:lang w:eastAsia="zh-CN" w:bidi="hi-IN"/>
        </w:rPr>
        <w:t>pelas</w:t>
      </w:r>
      <w:r w:rsidR="00FC5E6A" w:rsidRPr="001C3EBA">
        <w:rPr>
          <w:rFonts w:ascii="Times New Roman" w:eastAsia="SimSun" w:hAnsi="Times New Roman" w:cs="Times New Roman"/>
          <w:color w:val="000000"/>
          <w:lang w:eastAsia="zh-CN" w:bidi="hi-IN"/>
        </w:rPr>
        <w:t xml:space="preserve"> instituições equatorianas que devem criar políticas públicas educacionais que conscientizem e sensib</w:t>
      </w:r>
      <w:r w:rsidR="00156A75" w:rsidRPr="001C3EBA">
        <w:rPr>
          <w:rFonts w:ascii="Times New Roman" w:eastAsia="SimSun" w:hAnsi="Times New Roman" w:cs="Times New Roman"/>
          <w:color w:val="000000"/>
          <w:lang w:eastAsia="zh-CN" w:bidi="hi-IN"/>
        </w:rPr>
        <w:t>ilizem à</w:t>
      </w:r>
      <w:r w:rsidR="00FC5E6A" w:rsidRPr="001C3EBA">
        <w:rPr>
          <w:rFonts w:ascii="Times New Roman" w:eastAsia="SimSun" w:hAnsi="Times New Roman" w:cs="Times New Roman"/>
          <w:color w:val="000000"/>
          <w:lang w:eastAsia="zh-CN" w:bidi="hi-IN"/>
        </w:rPr>
        <w:t xml:space="preserve"> população para aprender a se </w:t>
      </w:r>
      <w:r w:rsidR="00FC5E6A" w:rsidRPr="001C3EBA">
        <w:rPr>
          <w:rFonts w:ascii="Times New Roman" w:eastAsia="SimSun" w:hAnsi="Times New Roman" w:cs="Times New Roman"/>
          <w:i/>
          <w:color w:val="000000"/>
          <w:lang w:eastAsia="zh-CN" w:bidi="hi-IN"/>
        </w:rPr>
        <w:t>sentir-pensar-agir</w:t>
      </w:r>
      <w:r w:rsidR="00FC5E6A" w:rsidRPr="001C3EBA">
        <w:rPr>
          <w:rFonts w:ascii="Times New Roman" w:eastAsia="SimSun" w:hAnsi="Times New Roman" w:cs="Times New Roman"/>
          <w:color w:val="000000"/>
          <w:lang w:eastAsia="zh-CN" w:bidi="hi-IN"/>
        </w:rPr>
        <w:t xml:space="preserve"> em harmonia com nossos ecossistemas.</w:t>
      </w:r>
      <w:r w:rsidR="00156A75" w:rsidRPr="001C3EBA">
        <w:rPr>
          <w:rFonts w:ascii="Times New Roman" w:eastAsia="SimSun" w:hAnsi="Times New Roman" w:cs="Times New Roman"/>
          <w:color w:val="000000"/>
          <w:lang w:eastAsia="zh-CN" w:bidi="hi-IN"/>
        </w:rPr>
        <w:t xml:space="preserve"> </w:t>
      </w:r>
      <w:r w:rsidR="00FC5E6A" w:rsidRPr="001C3EBA">
        <w:rPr>
          <w:rStyle w:val="Fontepargpadro1"/>
          <w:rFonts w:ascii="Times New Roman" w:hAnsi="Times New Roman" w:cs="Times New Roman"/>
          <w:color w:val="000000"/>
        </w:rPr>
        <w:t>Paradoxalmente, esta visão de formação humana transdisciplinar já existe, desde faz milhares de anos, na sabedoria indígena dos povos andinos originários, especialmente no Equador e na Bolívia. Segundo Acosta (2013) e Tortosa (2009), o</w:t>
      </w:r>
      <w:r w:rsidR="00E41AD3" w:rsidRPr="001C3EBA">
        <w:rPr>
          <w:rFonts w:ascii="Times New Roman" w:eastAsia="Times New Roman" w:hAnsi="Times New Roman" w:cs="Times New Roman"/>
        </w:rPr>
        <w:t xml:space="preserve"> ‘Bem Viver’</w:t>
      </w:r>
      <w:r w:rsidR="00FC5E6A" w:rsidRPr="001C3EBA">
        <w:rPr>
          <w:rFonts w:ascii="Times New Roman" w:eastAsia="Times New Roman" w:hAnsi="Times New Roman" w:cs="Times New Roman"/>
        </w:rPr>
        <w:t xml:space="preserve"> é uma proposta política e filosófica baseada no </w:t>
      </w:r>
      <w:r w:rsidR="00FC5E6A" w:rsidRPr="001C3EBA">
        <w:rPr>
          <w:rFonts w:ascii="Times New Roman" w:eastAsia="Times New Roman" w:hAnsi="Times New Roman" w:cs="Times New Roman"/>
          <w:i/>
        </w:rPr>
        <w:t xml:space="preserve">Sumak Kawsay </w:t>
      </w:r>
      <w:r w:rsidR="00FC5E6A" w:rsidRPr="001C3EBA">
        <w:rPr>
          <w:rFonts w:ascii="Times New Roman" w:eastAsia="Times New Roman" w:hAnsi="Times New Roman" w:cs="Times New Roman"/>
        </w:rPr>
        <w:t xml:space="preserve">(uma cosmovisão ancestral quíchua dos povos do Equador), e no </w:t>
      </w:r>
      <w:r w:rsidR="00FC5E6A" w:rsidRPr="001C3EBA">
        <w:rPr>
          <w:rFonts w:ascii="Times New Roman" w:eastAsia="Times New Roman" w:hAnsi="Times New Roman" w:cs="Times New Roman"/>
          <w:i/>
        </w:rPr>
        <w:t xml:space="preserve">Suma Qamaña </w:t>
      </w:r>
      <w:r w:rsidR="00FC5E6A" w:rsidRPr="001C3EBA">
        <w:rPr>
          <w:rFonts w:ascii="Times New Roman" w:eastAsia="Times New Roman" w:hAnsi="Times New Roman" w:cs="Times New Roman"/>
        </w:rPr>
        <w:t xml:space="preserve">(cosmovisão dos povos </w:t>
      </w:r>
      <w:r w:rsidR="00FC5E6A" w:rsidRPr="001C3EBA">
        <w:rPr>
          <w:rStyle w:val="Fontepargpadro1"/>
          <w:rFonts w:ascii="Times New Roman" w:hAnsi="Times New Roman" w:cs="Times New Roman"/>
          <w:color w:val="000000"/>
        </w:rPr>
        <w:t>aimará da Bolívia),</w:t>
      </w:r>
      <w:r w:rsidR="00E41AD3" w:rsidRPr="001C3EBA">
        <w:rPr>
          <w:rFonts w:ascii="Times New Roman" w:eastAsia="Times New Roman" w:hAnsi="Times New Roman" w:cs="Times New Roman"/>
        </w:rPr>
        <w:t xml:space="preserve"> que compreende ao</w:t>
      </w:r>
      <w:r w:rsidR="00FC5E6A" w:rsidRPr="001C3EBA">
        <w:rPr>
          <w:rFonts w:ascii="Times New Roman" w:eastAsia="Times New Roman" w:hAnsi="Times New Roman" w:cs="Times New Roman"/>
        </w:rPr>
        <w:t xml:space="preserve"> ser humano como uma parte integral e interdependente do seu entorno social e natural. Portanto, o Bem Viver é a essência da filosofia indígena ameríndia, que é caracterizada pela sua visão</w:t>
      </w:r>
      <w:r w:rsidR="00E41AD3" w:rsidRPr="001C3EBA">
        <w:rPr>
          <w:rFonts w:ascii="Times New Roman" w:eastAsia="Times New Roman" w:hAnsi="Times New Roman" w:cs="Times New Roman"/>
        </w:rPr>
        <w:t xml:space="preserve"> multiétnica,</w:t>
      </w:r>
      <w:r w:rsidR="00FC5E6A" w:rsidRPr="001C3EBA">
        <w:rPr>
          <w:rFonts w:ascii="Times New Roman" w:eastAsia="Times New Roman" w:hAnsi="Times New Roman" w:cs="Times New Roman"/>
        </w:rPr>
        <w:t xml:space="preserve"> </w:t>
      </w:r>
      <w:r w:rsidR="00FC5E6A" w:rsidRPr="001C3EBA">
        <w:rPr>
          <w:rFonts w:ascii="Times New Roman" w:eastAsia="SimSun" w:hAnsi="Times New Roman" w:cs="Times New Roman"/>
          <w:color w:val="000000"/>
          <w:lang w:eastAsia="zh-CN" w:bidi="hi-IN"/>
        </w:rPr>
        <w:t xml:space="preserve">intercultural, plurinacional e </w:t>
      </w:r>
      <w:r w:rsidR="000B0A1E" w:rsidRPr="001C3EBA">
        <w:rPr>
          <w:rFonts w:ascii="Times New Roman" w:eastAsia="SimSun" w:hAnsi="Times New Roman" w:cs="Times New Roman"/>
          <w:color w:val="000000"/>
          <w:lang w:eastAsia="zh-CN" w:bidi="hi-IN"/>
        </w:rPr>
        <w:t>de colonial</w:t>
      </w:r>
      <w:r w:rsidR="00FC5E6A" w:rsidRPr="001C3EBA">
        <w:rPr>
          <w:rFonts w:ascii="Times New Roman" w:eastAsia="SimSun" w:hAnsi="Times New Roman" w:cs="Times New Roman"/>
          <w:color w:val="000000"/>
          <w:lang w:eastAsia="zh-CN" w:bidi="hi-IN"/>
        </w:rPr>
        <w:t xml:space="preserve"> </w:t>
      </w:r>
      <w:r w:rsidR="00FC5E6A" w:rsidRPr="001C3EBA">
        <w:rPr>
          <w:rFonts w:ascii="Times New Roman" w:eastAsia="Times New Roman" w:hAnsi="Times New Roman" w:cs="Times New Roman"/>
          <w:color w:val="000000"/>
          <w:lang w:eastAsia="zh-CN" w:bidi="hi-IN"/>
        </w:rPr>
        <w:t>(HERNÁNDEZ, 2009; HIDALGO, 2011)</w:t>
      </w:r>
      <w:r w:rsidR="00FC5E6A" w:rsidRPr="001C3EBA">
        <w:rPr>
          <w:rFonts w:ascii="Times New Roman" w:eastAsia="SimSun" w:hAnsi="Times New Roman" w:cs="Times New Roman"/>
          <w:color w:val="000000"/>
          <w:lang w:eastAsia="zh-CN" w:bidi="hi-IN"/>
        </w:rPr>
        <w:t xml:space="preserve">. </w:t>
      </w:r>
      <w:r w:rsidR="00C2129C">
        <w:rPr>
          <w:rFonts w:ascii="Times New Roman" w:eastAsia="SimSun" w:hAnsi="Times New Roman" w:cs="Times New Roman"/>
          <w:color w:val="000000"/>
          <w:lang w:eastAsia="zh-CN" w:bidi="hi-IN"/>
        </w:rPr>
        <w:t>Acosta define esta</w:t>
      </w:r>
      <w:r w:rsidR="00FC5E6A" w:rsidRPr="001C3EBA">
        <w:rPr>
          <w:rFonts w:ascii="Times New Roman" w:eastAsia="SimSun" w:hAnsi="Times New Roman" w:cs="Times New Roman"/>
          <w:color w:val="000000"/>
          <w:lang w:eastAsia="zh-CN" w:bidi="hi-IN"/>
        </w:rPr>
        <w:t xml:space="preserve"> con</w:t>
      </w:r>
      <w:r w:rsidR="00C2129C">
        <w:rPr>
          <w:rFonts w:ascii="Times New Roman" w:eastAsia="SimSun" w:hAnsi="Times New Roman" w:cs="Times New Roman"/>
          <w:color w:val="000000"/>
          <w:lang w:eastAsia="zh-CN" w:bidi="hi-IN"/>
        </w:rPr>
        <w:t xml:space="preserve">ceição ancestral: </w:t>
      </w:r>
    </w:p>
    <w:p w14:paraId="386592BB" w14:textId="4FF4FE1D" w:rsidR="006875DF" w:rsidRPr="007A2A76" w:rsidRDefault="00FC5E6A" w:rsidP="007A2A76">
      <w:pPr>
        <w:spacing w:before="120" w:after="120"/>
        <w:ind w:left="1134"/>
        <w:jc w:val="both"/>
        <w:rPr>
          <w:rStyle w:val="Fontepargpadro1"/>
        </w:rPr>
      </w:pPr>
      <w:r w:rsidRPr="001C3EBA">
        <w:rPr>
          <w:rFonts w:ascii="Times New Roman" w:hAnsi="Times New Roman" w:cs="Times New Roman"/>
          <w:sz w:val="22"/>
          <w:szCs w:val="22"/>
        </w:rPr>
        <w:t xml:space="preserve">Quando falamos do Bem Viver, então, propomos uma reconstrução desde a visão utópica de futuro andina e amazónica, que </w:t>
      </w:r>
      <w:r w:rsidR="000B0A1E" w:rsidRPr="001C3EBA">
        <w:rPr>
          <w:rFonts w:ascii="Times New Roman" w:hAnsi="Times New Roman" w:cs="Times New Roman"/>
          <w:sz w:val="22"/>
          <w:szCs w:val="22"/>
        </w:rPr>
        <w:t>devem</w:t>
      </w:r>
      <w:r w:rsidRPr="001C3EBA">
        <w:rPr>
          <w:rFonts w:ascii="Times New Roman" w:hAnsi="Times New Roman" w:cs="Times New Roman"/>
          <w:sz w:val="22"/>
          <w:szCs w:val="22"/>
        </w:rPr>
        <w:t xml:space="preserve"> se complementar e se ampliar incorporando outros discursos e outras propostas provenientes de diversas regiões do planeta, que espiritualmente estão emparentadas na sua luta por uma transformação civilizatória (ACOSTA, 2013, p. 47).</w:t>
      </w:r>
    </w:p>
    <w:p w14:paraId="2BBAD47F" w14:textId="1E6FDC83" w:rsidR="006875DF" w:rsidRPr="001C3EBA" w:rsidRDefault="00FC5E6A">
      <w:pPr>
        <w:spacing w:before="120" w:after="120"/>
        <w:ind w:firstLine="567"/>
        <w:jc w:val="both"/>
      </w:pPr>
      <w:r w:rsidRPr="001C3EBA">
        <w:rPr>
          <w:rFonts w:ascii="Times New Roman" w:hAnsi="Times New Roman" w:cs="Times New Roman"/>
        </w:rPr>
        <w:t xml:space="preserve">Desde esta leitura do mundo que utiliza as cosmovisões andinas e amazónicas como eixo de enunciação epistemológica, política e educativa, o Bem Viver emerge como uma alternativa ao desenvolvimento ocidental e como uma oportunidade para imaginar outros mundos. Deste modo, a criação das Ciências da Educação para o Bem Viver nasce como uma proposta </w:t>
      </w:r>
      <w:r w:rsidR="000B0A1E" w:rsidRPr="001C3EBA">
        <w:rPr>
          <w:rFonts w:ascii="Times New Roman" w:hAnsi="Times New Roman" w:cs="Times New Roman"/>
        </w:rPr>
        <w:t>de colonial</w:t>
      </w:r>
      <w:r w:rsidRPr="001C3EBA">
        <w:rPr>
          <w:rFonts w:ascii="Times New Roman" w:hAnsi="Times New Roman" w:cs="Times New Roman"/>
        </w:rPr>
        <w:t xml:space="preserve"> e intercultural onde o ser humano transforma os seus mo</w:t>
      </w:r>
      <w:r w:rsidR="00385AFA" w:rsidRPr="001C3EBA">
        <w:rPr>
          <w:rFonts w:ascii="Times New Roman" w:hAnsi="Times New Roman" w:cs="Times New Roman"/>
        </w:rPr>
        <w:t>dos de relação com a natureza, também conhecida como o</w:t>
      </w:r>
      <w:r w:rsidRPr="001C3EBA">
        <w:rPr>
          <w:rFonts w:ascii="Times New Roman" w:hAnsi="Times New Roman" w:cs="Times New Roman"/>
        </w:rPr>
        <w:t xml:space="preserve"> </w:t>
      </w:r>
      <w:r w:rsidRPr="001C3EBA">
        <w:rPr>
          <w:rFonts w:ascii="Times New Roman" w:hAnsi="Times New Roman" w:cs="Times New Roman"/>
          <w:i/>
        </w:rPr>
        <w:t>sagrado</w:t>
      </w:r>
      <w:r w:rsidRPr="001C3EBA">
        <w:rPr>
          <w:rFonts w:ascii="Times New Roman" w:hAnsi="Times New Roman" w:cs="Times New Roman"/>
        </w:rPr>
        <w:t xml:space="preserve"> (COLLADO, MADROÑERO e ÁLVAREZ, 2018). Esta filosofia educativa do </w:t>
      </w:r>
      <w:r w:rsidRPr="001C3EBA">
        <w:rPr>
          <w:rFonts w:ascii="Times New Roman" w:hAnsi="Times New Roman" w:cs="Times New Roman"/>
          <w:i/>
        </w:rPr>
        <w:t xml:space="preserve">Bem Viver </w:t>
      </w:r>
      <w:r w:rsidRPr="001C3EBA">
        <w:rPr>
          <w:rFonts w:ascii="Times New Roman" w:hAnsi="Times New Roman" w:cs="Times New Roman"/>
        </w:rPr>
        <w:t xml:space="preserve">fusiona a ciência com a espiritualidade, criando uma ecologia de saberes transdisciplinares que nos permite </w:t>
      </w:r>
      <w:r w:rsidRPr="001C3EBA">
        <w:rPr>
          <w:rFonts w:ascii="Times New Roman" w:eastAsia="SimSun" w:hAnsi="Times New Roman" w:cs="Times New Roman"/>
          <w:color w:val="000000"/>
          <w:lang w:eastAsia="zh-CN" w:bidi="hi-IN"/>
        </w:rPr>
        <w:t>refletir sobre a governabilidade planetária desde práticas educativas interculturais que ajudam a desaprender e reaprender, seja no nível material, intelectual, espiritual ou afetivo.</w:t>
      </w:r>
      <w:r w:rsidR="00385AFA" w:rsidRPr="001C3EBA">
        <w:rPr>
          <w:rFonts w:ascii="Times New Roman" w:eastAsia="SimSun" w:hAnsi="Times New Roman" w:cs="Times New Roman"/>
          <w:color w:val="000000"/>
          <w:lang w:eastAsia="zh-CN" w:bidi="hi-IN"/>
        </w:rPr>
        <w:t xml:space="preserve"> </w:t>
      </w:r>
      <w:r w:rsidRPr="001C3EBA">
        <w:rPr>
          <w:rFonts w:ascii="Times New Roman" w:hAnsi="Times New Roman" w:cs="Times New Roman"/>
        </w:rPr>
        <w:t>Desde a conquista colonial iniciada no século XV, a América Latina e o Eq</w:t>
      </w:r>
      <w:r w:rsidR="00385AFA" w:rsidRPr="001C3EBA">
        <w:rPr>
          <w:rFonts w:ascii="Times New Roman" w:hAnsi="Times New Roman" w:cs="Times New Roman"/>
        </w:rPr>
        <w:t>uador ainda estão imersos em uma encruzilhada</w:t>
      </w:r>
      <w:r w:rsidRPr="001C3EBA">
        <w:rPr>
          <w:rFonts w:ascii="Times New Roman" w:hAnsi="Times New Roman" w:cs="Times New Roman"/>
        </w:rPr>
        <w:t xml:space="preserve">, com um debate entre culturas e cosmovisões. </w:t>
      </w:r>
      <w:r w:rsidR="00385AFA" w:rsidRPr="001C3EBA">
        <w:rPr>
          <w:rFonts w:ascii="Times New Roman" w:hAnsi="Times New Roman" w:cs="Times New Roman"/>
        </w:rPr>
        <w:t>No</w:t>
      </w:r>
      <w:r w:rsidRPr="001C3EBA">
        <w:rPr>
          <w:rFonts w:ascii="Times New Roman" w:hAnsi="Times New Roman" w:cs="Times New Roman"/>
        </w:rPr>
        <w:t xml:space="preserve"> marco </w:t>
      </w:r>
      <w:r w:rsidR="00385AFA" w:rsidRPr="001C3EBA">
        <w:rPr>
          <w:rFonts w:ascii="Times New Roman" w:hAnsi="Times New Roman" w:cs="Times New Roman"/>
        </w:rPr>
        <w:t>desta</w:t>
      </w:r>
      <w:r w:rsidRPr="001C3EBA">
        <w:rPr>
          <w:rFonts w:ascii="Times New Roman" w:hAnsi="Times New Roman" w:cs="Times New Roman"/>
        </w:rPr>
        <w:t xml:space="preserve"> discussão surgi</w:t>
      </w:r>
      <w:r w:rsidR="00385AFA" w:rsidRPr="001C3EBA">
        <w:rPr>
          <w:rFonts w:ascii="Times New Roman" w:hAnsi="Times New Roman" w:cs="Times New Roman"/>
        </w:rPr>
        <w:t>u a</w:t>
      </w:r>
      <w:r w:rsidRPr="001C3EBA">
        <w:rPr>
          <w:rFonts w:ascii="Times New Roman" w:hAnsi="Times New Roman" w:cs="Times New Roman"/>
        </w:rPr>
        <w:t xml:space="preserve"> sistematizaçã</w:t>
      </w:r>
      <w:r w:rsidR="00385AFA" w:rsidRPr="001C3EBA">
        <w:rPr>
          <w:rFonts w:ascii="Times New Roman" w:hAnsi="Times New Roman" w:cs="Times New Roman"/>
        </w:rPr>
        <w:t>o do paradigma andina ancestral</w:t>
      </w:r>
      <w:r w:rsidRPr="001C3EBA">
        <w:rPr>
          <w:rFonts w:ascii="Times New Roman" w:hAnsi="Times New Roman" w:cs="Times New Roman"/>
        </w:rPr>
        <w:t xml:space="preserve"> do Bom Viver,</w:t>
      </w:r>
      <w:r w:rsidR="00385AFA" w:rsidRPr="001C3EBA">
        <w:rPr>
          <w:rFonts w:ascii="Times New Roman" w:hAnsi="Times New Roman" w:cs="Times New Roman"/>
        </w:rPr>
        <w:t xml:space="preserve"> </w:t>
      </w:r>
      <w:r w:rsidRPr="001C3EBA">
        <w:rPr>
          <w:rFonts w:ascii="Times New Roman" w:hAnsi="Times New Roman" w:cs="Times New Roman"/>
        </w:rPr>
        <w:t xml:space="preserve">que </w:t>
      </w:r>
      <w:r w:rsidR="002C6D50" w:rsidRPr="001C3EBA">
        <w:rPr>
          <w:rFonts w:ascii="Times New Roman" w:hAnsi="Times New Roman" w:cs="Times New Roman"/>
        </w:rPr>
        <w:t>é a</w:t>
      </w:r>
      <w:r w:rsidRPr="001C3EBA">
        <w:rPr>
          <w:rFonts w:ascii="Times New Roman" w:hAnsi="Times New Roman" w:cs="Times New Roman"/>
        </w:rPr>
        <w:t>presenta</w:t>
      </w:r>
      <w:r w:rsidR="002C6D50" w:rsidRPr="001C3EBA">
        <w:rPr>
          <w:rFonts w:ascii="Times New Roman" w:hAnsi="Times New Roman" w:cs="Times New Roman"/>
        </w:rPr>
        <w:t>do</w:t>
      </w:r>
      <w:r w:rsidR="00206E83" w:rsidRPr="001C3EBA">
        <w:rPr>
          <w:rFonts w:ascii="Times New Roman" w:hAnsi="Times New Roman" w:cs="Times New Roman"/>
        </w:rPr>
        <w:t xml:space="preserve"> como uma alternativa pré-pós-</w:t>
      </w:r>
      <w:r w:rsidRPr="001C3EBA">
        <w:rPr>
          <w:rFonts w:ascii="Times New Roman" w:hAnsi="Times New Roman" w:cs="Times New Roman"/>
        </w:rPr>
        <w:t>capitalist</w:t>
      </w:r>
      <w:r w:rsidR="00206E83" w:rsidRPr="001C3EBA">
        <w:rPr>
          <w:rFonts w:ascii="Times New Roman" w:hAnsi="Times New Roman" w:cs="Times New Roman"/>
        </w:rPr>
        <w:t>a</w:t>
      </w:r>
      <w:r w:rsidR="009C73AF">
        <w:rPr>
          <w:rFonts w:ascii="Times New Roman" w:hAnsi="Times New Roman" w:cs="Times New Roman"/>
        </w:rPr>
        <w:t xml:space="preserve"> e pré-pós-socialista (</w:t>
      </w:r>
      <w:r w:rsidRPr="001C3EBA">
        <w:rPr>
          <w:rFonts w:ascii="Times New Roman" w:hAnsi="Times New Roman" w:cs="Times New Roman"/>
        </w:rPr>
        <w:t>S</w:t>
      </w:r>
      <w:r w:rsidR="00206E83" w:rsidRPr="001C3EBA">
        <w:rPr>
          <w:rFonts w:ascii="Times New Roman" w:hAnsi="Times New Roman" w:cs="Times New Roman"/>
        </w:rPr>
        <w:t>ANTOS, 2010; RAMIREZ 2010). Nest</w:t>
      </w:r>
      <w:r w:rsidRPr="001C3EBA">
        <w:rPr>
          <w:rFonts w:ascii="Times New Roman" w:hAnsi="Times New Roman" w:cs="Times New Roman"/>
        </w:rPr>
        <w:t>e sentido, Kowii (2011) argumenta q</w:t>
      </w:r>
      <w:r w:rsidR="00206E83" w:rsidRPr="001C3EBA">
        <w:rPr>
          <w:rFonts w:ascii="Times New Roman" w:hAnsi="Times New Roman" w:cs="Times New Roman"/>
        </w:rPr>
        <w:t xml:space="preserve">ue para entender o paradigma do </w:t>
      </w:r>
      <w:r w:rsidR="00EF347D" w:rsidRPr="001C3EBA">
        <w:rPr>
          <w:rFonts w:ascii="Times New Roman" w:hAnsi="Times New Roman" w:cs="Times New Roman"/>
          <w:i/>
        </w:rPr>
        <w:t>Sumak Kawsay</w:t>
      </w:r>
      <w:r w:rsidR="00EF347D" w:rsidRPr="001C3EBA">
        <w:rPr>
          <w:rFonts w:ascii="Times New Roman" w:hAnsi="Times New Roman" w:cs="Times New Roman"/>
        </w:rPr>
        <w:t xml:space="preserve"> ou </w:t>
      </w:r>
      <w:r w:rsidRPr="001C3EBA">
        <w:rPr>
          <w:rFonts w:ascii="Times New Roman" w:hAnsi="Times New Roman" w:cs="Times New Roman"/>
        </w:rPr>
        <w:t xml:space="preserve">Bem Viver, devemos entender </w:t>
      </w:r>
      <w:r w:rsidR="00206E83" w:rsidRPr="001C3EBA">
        <w:rPr>
          <w:rFonts w:ascii="Times New Roman" w:hAnsi="Times New Roman" w:cs="Times New Roman"/>
        </w:rPr>
        <w:t xml:space="preserve">primeiro a </w:t>
      </w:r>
      <w:r w:rsidRPr="001C3EBA">
        <w:rPr>
          <w:rFonts w:ascii="Times New Roman" w:hAnsi="Times New Roman" w:cs="Times New Roman"/>
        </w:rPr>
        <w:t>sua semântica através de quatro conceitos-chave:</w:t>
      </w:r>
    </w:p>
    <w:p w14:paraId="3976C755" w14:textId="77777777" w:rsidR="006875DF" w:rsidRPr="001C3EBA" w:rsidRDefault="00FC5E6A" w:rsidP="00206E83">
      <w:pPr>
        <w:pStyle w:val="Prrafodelista"/>
        <w:numPr>
          <w:ilvl w:val="0"/>
          <w:numId w:val="1"/>
        </w:numPr>
        <w:jc w:val="both"/>
      </w:pPr>
      <w:r w:rsidRPr="001C3EBA">
        <w:rPr>
          <w:b/>
          <w:i/>
        </w:rPr>
        <w:t>Pakta Kawsay</w:t>
      </w:r>
      <w:r w:rsidRPr="001C3EBA">
        <w:t>: O equilíbrio da pessoa, da família e da comunidade como fundamento das relações de estabilidade externa e equilíbrio emocional.</w:t>
      </w:r>
    </w:p>
    <w:p w14:paraId="1CC9CE64" w14:textId="77777777" w:rsidR="006875DF" w:rsidRPr="001C3EBA" w:rsidRDefault="00FC5E6A" w:rsidP="00206E83">
      <w:pPr>
        <w:pStyle w:val="Prrafodelista"/>
        <w:numPr>
          <w:ilvl w:val="0"/>
          <w:numId w:val="1"/>
        </w:numPr>
        <w:jc w:val="both"/>
      </w:pPr>
      <w:r w:rsidRPr="001C3EBA">
        <w:rPr>
          <w:b/>
          <w:i/>
        </w:rPr>
        <w:t>Alli Kawsay</w:t>
      </w:r>
      <w:r w:rsidRPr="001C3EBA">
        <w:t>: Harmonia. Trabalho e Pakta Kawsay são a base da harmonia entre a pessoa, sua família e sua comunidade. Essas dimensões estão conectadas ao cosmos e seus fluxos influenciam o espaço e o tempo.</w:t>
      </w:r>
    </w:p>
    <w:p w14:paraId="04FF82E3" w14:textId="6FA5C232" w:rsidR="006875DF" w:rsidRPr="001C3EBA" w:rsidRDefault="00FC5E6A" w:rsidP="00206E83">
      <w:pPr>
        <w:pStyle w:val="Prrafodelista"/>
        <w:numPr>
          <w:ilvl w:val="0"/>
          <w:numId w:val="1"/>
        </w:numPr>
        <w:jc w:val="both"/>
      </w:pPr>
      <w:r w:rsidRPr="001C3EBA">
        <w:rPr>
          <w:b/>
          <w:i/>
        </w:rPr>
        <w:t>Wiñak Kawsay</w:t>
      </w:r>
      <w:r w:rsidRPr="001C3EBA">
        <w:t xml:space="preserve">: Criatividade. Tanto Pakta Kawsay quanto Alli Kawsay, motivam as pessoas a criar e recriar suas iniciativas. A criatividade é sustentada nos Tinkuy, um processo dialético de </w:t>
      </w:r>
      <w:r w:rsidR="007337F8" w:rsidRPr="001C3EBA">
        <w:t>procura</w:t>
      </w:r>
      <w:r w:rsidRPr="001C3EBA">
        <w:t xml:space="preserve"> constante de inovações e novos elementos, através da exploração e do confronto contínuo do cosmos.</w:t>
      </w:r>
    </w:p>
    <w:p w14:paraId="594CE68D" w14:textId="77777777" w:rsidR="006875DF" w:rsidRPr="001C3EBA" w:rsidRDefault="00FC5E6A" w:rsidP="00206E83">
      <w:pPr>
        <w:pStyle w:val="Prrafodelista"/>
        <w:numPr>
          <w:ilvl w:val="0"/>
          <w:numId w:val="1"/>
        </w:numPr>
        <w:jc w:val="both"/>
      </w:pPr>
      <w:r w:rsidRPr="001C3EBA">
        <w:rPr>
          <w:b/>
          <w:i/>
        </w:rPr>
        <w:t>Samay</w:t>
      </w:r>
      <w:r w:rsidRPr="001C3EBA">
        <w:t>: A serenidade, cultivando-a em todos os aspectos da vida, significa que os relacionamentos são dados em paz e respeito.</w:t>
      </w:r>
    </w:p>
    <w:p w14:paraId="76358FE1" w14:textId="151B3AA7" w:rsidR="006875DF" w:rsidRPr="001C3EBA" w:rsidRDefault="00FC5E6A">
      <w:pPr>
        <w:ind w:firstLine="709"/>
        <w:jc w:val="both"/>
      </w:pPr>
      <w:r w:rsidRPr="001C3EBA">
        <w:rPr>
          <w:rFonts w:ascii="Times New Roman" w:hAnsi="Times New Roman" w:cs="Times New Roman"/>
        </w:rPr>
        <w:t xml:space="preserve">A convergência desses quatro fenômenos produz o </w:t>
      </w:r>
      <w:r w:rsidRPr="001C3EBA">
        <w:rPr>
          <w:rFonts w:ascii="Times New Roman" w:hAnsi="Times New Roman" w:cs="Times New Roman"/>
          <w:i/>
        </w:rPr>
        <w:t>Runakay</w:t>
      </w:r>
      <w:r w:rsidRPr="001C3EBA">
        <w:rPr>
          <w:rFonts w:ascii="Times New Roman" w:hAnsi="Times New Roman" w:cs="Times New Roman"/>
        </w:rPr>
        <w:t>, que significa saber ser, sintetizar a realização dos seres humanos (KOWI</w:t>
      </w:r>
      <w:r w:rsidR="007337F8" w:rsidRPr="001C3EBA">
        <w:rPr>
          <w:rFonts w:ascii="Times New Roman" w:hAnsi="Times New Roman" w:cs="Times New Roman"/>
        </w:rPr>
        <w:t>I, 2011). Consequentemente, o Be</w:t>
      </w:r>
      <w:r w:rsidRPr="001C3EBA">
        <w:rPr>
          <w:rFonts w:ascii="Times New Roman" w:hAnsi="Times New Roman" w:cs="Times New Roman"/>
        </w:rPr>
        <w:t xml:space="preserve">m Viver </w:t>
      </w:r>
      <w:r w:rsidRPr="001C3EBA">
        <w:rPr>
          <w:rFonts w:ascii="Times New Roman" w:hAnsi="Times New Roman" w:cs="Times New Roman"/>
        </w:rPr>
        <w:lastRenderedPageBreak/>
        <w:t>quebra o imaginário coletivo da acumulação de riqueza material e do discurso sem fim implantado no crescimento econômico moderno, uma vez que não se sustenta em ter, mas no ser, viver</w:t>
      </w:r>
      <w:r w:rsidR="00C2484B" w:rsidRPr="001C3EBA">
        <w:rPr>
          <w:rFonts w:ascii="Times New Roman" w:hAnsi="Times New Roman" w:cs="Times New Roman"/>
        </w:rPr>
        <w:t>, sentir e fazer (RAMIREZ, 2010</w:t>
      </w:r>
      <w:r w:rsidRPr="001C3EBA">
        <w:rPr>
          <w:rFonts w:ascii="Times New Roman" w:hAnsi="Times New Roman" w:cs="Times New Roman"/>
        </w:rPr>
        <w:t xml:space="preserve">). Por outro lado, Macas (2010) postula outros </w:t>
      </w:r>
      <w:r w:rsidR="00573E73" w:rsidRPr="001C3EBA">
        <w:rPr>
          <w:rFonts w:ascii="Times New Roman" w:hAnsi="Times New Roman" w:cs="Times New Roman"/>
        </w:rPr>
        <w:t xml:space="preserve">quatro </w:t>
      </w:r>
      <w:r w:rsidRPr="001C3EBA">
        <w:rPr>
          <w:rFonts w:ascii="Times New Roman" w:hAnsi="Times New Roman" w:cs="Times New Roman"/>
        </w:rPr>
        <w:t>princípios fundamentais da vida comunitária:</w:t>
      </w:r>
    </w:p>
    <w:p w14:paraId="7FDD90B6" w14:textId="77777777" w:rsidR="006875DF" w:rsidRPr="001C3EBA" w:rsidRDefault="00FC5E6A">
      <w:pPr>
        <w:pStyle w:val="Prrafodelista"/>
        <w:numPr>
          <w:ilvl w:val="0"/>
          <w:numId w:val="2"/>
        </w:numPr>
      </w:pPr>
      <w:r w:rsidRPr="001C3EBA">
        <w:rPr>
          <w:b/>
          <w:i/>
        </w:rPr>
        <w:t>Randi-Randi</w:t>
      </w:r>
      <w:r w:rsidRPr="001C3EBA">
        <w:t>, reciprocidade e redistribuição.</w:t>
      </w:r>
    </w:p>
    <w:p w14:paraId="72059E8F" w14:textId="02DD467D" w:rsidR="006875DF" w:rsidRPr="001C3EBA" w:rsidRDefault="00FC5E6A">
      <w:pPr>
        <w:pStyle w:val="Prrafodelista"/>
        <w:numPr>
          <w:ilvl w:val="0"/>
          <w:numId w:val="2"/>
        </w:numPr>
      </w:pPr>
      <w:r w:rsidRPr="001C3EBA">
        <w:rPr>
          <w:b/>
          <w:i/>
        </w:rPr>
        <w:t>Ruray, maki-maki</w:t>
      </w:r>
      <w:r w:rsidR="00573E73" w:rsidRPr="001C3EBA">
        <w:t>, trabalho</w:t>
      </w:r>
      <w:r w:rsidRPr="001C3EBA">
        <w:t xml:space="preserve"> em comunidade.</w:t>
      </w:r>
    </w:p>
    <w:p w14:paraId="5CA0CB4F" w14:textId="77777777" w:rsidR="006875DF" w:rsidRPr="001C3EBA" w:rsidRDefault="00FC5E6A">
      <w:pPr>
        <w:pStyle w:val="Prrafodelista"/>
        <w:numPr>
          <w:ilvl w:val="0"/>
          <w:numId w:val="2"/>
        </w:numPr>
      </w:pPr>
      <w:r w:rsidRPr="001C3EBA">
        <w:rPr>
          <w:b/>
          <w:i/>
        </w:rPr>
        <w:t>Ushay</w:t>
      </w:r>
      <w:r w:rsidRPr="001C3EBA">
        <w:t>, a comunidade como uma organização social e política.</w:t>
      </w:r>
    </w:p>
    <w:p w14:paraId="1FA47D2D" w14:textId="53F6F5FA" w:rsidR="006875DF" w:rsidRPr="001C3EBA" w:rsidRDefault="00FC5E6A">
      <w:pPr>
        <w:pStyle w:val="Prrafodelista"/>
        <w:numPr>
          <w:ilvl w:val="0"/>
          <w:numId w:val="2"/>
        </w:numPr>
      </w:pPr>
      <w:r w:rsidRPr="001C3EBA">
        <w:rPr>
          <w:b/>
          <w:i/>
        </w:rPr>
        <w:t>Yachay</w:t>
      </w:r>
      <w:r w:rsidR="00573E73" w:rsidRPr="001C3EBA">
        <w:t xml:space="preserve">, o conhecimento </w:t>
      </w:r>
      <w:r w:rsidRPr="001C3EBA">
        <w:t>coletivo e ancestral.</w:t>
      </w:r>
    </w:p>
    <w:p w14:paraId="644E4A53" w14:textId="620DB673" w:rsidR="006875DF" w:rsidRPr="001C3EBA" w:rsidRDefault="00FC5E6A" w:rsidP="00C2129C">
      <w:pPr>
        <w:ind w:firstLine="709"/>
        <w:jc w:val="both"/>
        <w:rPr>
          <w:rFonts w:ascii="Times New Roman" w:hAnsi="Times New Roman" w:cs="Times New Roman"/>
        </w:rPr>
      </w:pPr>
      <w:r w:rsidRPr="001C3EBA">
        <w:rPr>
          <w:rFonts w:ascii="Times New Roman" w:hAnsi="Times New Roman" w:cs="Times New Roman"/>
        </w:rPr>
        <w:t xml:space="preserve">Consequentemente, as </w:t>
      </w:r>
      <w:r w:rsidR="00273E69" w:rsidRPr="001C3EBA">
        <w:rPr>
          <w:rFonts w:ascii="Times New Roman" w:hAnsi="Times New Roman" w:cs="Times New Roman"/>
        </w:rPr>
        <w:t xml:space="preserve">propostas </w:t>
      </w:r>
      <w:r w:rsidR="000B0A1E" w:rsidRPr="001C3EBA">
        <w:rPr>
          <w:rFonts w:ascii="Times New Roman" w:hAnsi="Times New Roman" w:cs="Times New Roman"/>
        </w:rPr>
        <w:t>eco pedagógicas</w:t>
      </w:r>
      <w:r w:rsidR="00273E69" w:rsidRPr="001C3EBA">
        <w:rPr>
          <w:rFonts w:ascii="Times New Roman" w:hAnsi="Times New Roman" w:cs="Times New Roman"/>
        </w:rPr>
        <w:t xml:space="preserve"> inovadoras do Sistema Educativo Equatoriano procuram transformar as ciências educativas segundo os princípios do Bem Viver, com o fim de criar</w:t>
      </w:r>
      <w:r w:rsidRPr="001C3EBA">
        <w:rPr>
          <w:rFonts w:ascii="Times New Roman" w:hAnsi="Times New Roman" w:cs="Times New Roman"/>
        </w:rPr>
        <w:t xml:space="preserve"> práticas </w:t>
      </w:r>
      <w:r w:rsidR="00273E69" w:rsidRPr="001C3EBA">
        <w:rPr>
          <w:rFonts w:ascii="Times New Roman" w:hAnsi="Times New Roman" w:cs="Times New Roman"/>
        </w:rPr>
        <w:t xml:space="preserve">educativas </w:t>
      </w:r>
      <w:r w:rsidRPr="001C3EBA">
        <w:rPr>
          <w:rFonts w:ascii="Times New Roman" w:hAnsi="Times New Roman" w:cs="Times New Roman"/>
        </w:rPr>
        <w:t>horizontais baseadas na comunidade, na reciprocidade e na redistribuição. Essa relação de interdependência é visível com o reconhecimento da Pachamama como o principal ator da comunidade e a reprodução da vida nas relações de respeito, equilíbrio e harmonia.</w:t>
      </w:r>
      <w:r w:rsidR="00273E69" w:rsidRPr="001C3EBA">
        <w:rPr>
          <w:rFonts w:ascii="Times New Roman" w:hAnsi="Times New Roman" w:cs="Times New Roman"/>
        </w:rPr>
        <w:t xml:space="preserve"> É assim que surge a necessidade de criar políticas pú</w:t>
      </w:r>
      <w:r w:rsidR="00E25651" w:rsidRPr="001C3EBA">
        <w:rPr>
          <w:rFonts w:ascii="Times New Roman" w:hAnsi="Times New Roman" w:cs="Times New Roman"/>
        </w:rPr>
        <w:t>blicas</w:t>
      </w:r>
      <w:r w:rsidR="00EF347D" w:rsidRPr="001C3EBA">
        <w:rPr>
          <w:rFonts w:ascii="Times New Roman" w:hAnsi="Times New Roman" w:cs="Times New Roman"/>
        </w:rPr>
        <w:t xml:space="preserve"> de educação ambiental</w:t>
      </w:r>
      <w:r w:rsidR="00E25651" w:rsidRPr="001C3EBA">
        <w:rPr>
          <w:rFonts w:ascii="Times New Roman" w:hAnsi="Times New Roman" w:cs="Times New Roman"/>
        </w:rPr>
        <w:t xml:space="preserve"> que garantissem a defensa dos direitos da natureza.</w:t>
      </w:r>
    </w:p>
    <w:p w14:paraId="7B0D0184" w14:textId="77777777" w:rsidR="006875DF" w:rsidRPr="001C3EBA" w:rsidRDefault="00FC5E6A">
      <w:pPr>
        <w:spacing w:before="240"/>
        <w:ind w:firstLine="567"/>
        <w:jc w:val="both"/>
      </w:pPr>
      <w:r w:rsidRPr="001C3EBA">
        <w:rPr>
          <w:noProof/>
          <w:lang w:eastAsia="pt-BR"/>
        </w:rPr>
        <w:drawing>
          <wp:inline distT="0" distB="0" distL="0" distR="0" wp14:anchorId="28975DAE" wp14:editId="51F19BC0">
            <wp:extent cx="5403850" cy="3154045"/>
            <wp:effectExtent l="0" t="57150" r="0" b="4635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0020BC" w14:textId="66888425" w:rsidR="006875DF" w:rsidRDefault="00C2129C" w:rsidP="00C2129C">
      <w:pPr>
        <w:pStyle w:val="Descripcin"/>
        <w:rPr>
          <w:i w:val="0"/>
          <w:color w:val="000000" w:themeColor="text1"/>
          <w:sz w:val="24"/>
          <w:szCs w:val="24"/>
        </w:rPr>
      </w:pPr>
      <w:r w:rsidRPr="001C3EBA">
        <w:rPr>
          <w:i w:val="0"/>
          <w:sz w:val="24"/>
          <w:szCs w:val="24"/>
        </w:rPr>
        <w:t xml:space="preserve">Figura </w:t>
      </w:r>
      <w:r>
        <w:rPr>
          <w:i w:val="0"/>
          <w:sz w:val="24"/>
          <w:szCs w:val="24"/>
        </w:rPr>
        <w:t>2</w:t>
      </w:r>
      <w:r w:rsidRPr="001C3EBA">
        <w:rPr>
          <w:i w:val="0"/>
          <w:sz w:val="24"/>
          <w:szCs w:val="24"/>
        </w:rPr>
        <w:t>:</w:t>
      </w:r>
      <w:r w:rsidRPr="001C3EBA">
        <w:rPr>
          <w:sz w:val="24"/>
          <w:szCs w:val="24"/>
        </w:rPr>
        <w:t xml:space="preserve"> Princípios do Sumak Kawsay. </w:t>
      </w:r>
      <w:r w:rsidRPr="001C3EBA">
        <w:rPr>
          <w:i w:val="0"/>
          <w:sz w:val="24"/>
          <w:szCs w:val="24"/>
        </w:rPr>
        <w:t xml:space="preserve">Fonte: </w:t>
      </w:r>
      <w:r w:rsidRPr="001C3EBA">
        <w:rPr>
          <w:i w:val="0"/>
          <w:color w:val="000000" w:themeColor="text1"/>
          <w:sz w:val="24"/>
          <w:szCs w:val="24"/>
        </w:rPr>
        <w:t>MALO, AMBROSI &amp; COLLADO (2018).</w:t>
      </w:r>
    </w:p>
    <w:p w14:paraId="1E4270CF" w14:textId="77777777" w:rsidR="00C2129C" w:rsidRPr="000B0A1E" w:rsidRDefault="00C2129C" w:rsidP="00C2129C"/>
    <w:p w14:paraId="48F4A8D5" w14:textId="470EDF1F" w:rsidR="006875DF" w:rsidRPr="001C3EBA" w:rsidRDefault="00FC5E6A">
      <w:pPr>
        <w:ind w:firstLine="720"/>
        <w:jc w:val="both"/>
      </w:pPr>
      <w:r w:rsidRPr="001C3EBA">
        <w:rPr>
          <w:rFonts w:ascii="Times New Roman" w:hAnsi="Times New Roman" w:cs="Times New Roman"/>
        </w:rPr>
        <w:t xml:space="preserve">Como pode </w:t>
      </w:r>
      <w:r w:rsidR="00C2129C">
        <w:rPr>
          <w:rFonts w:ascii="Times New Roman" w:hAnsi="Times New Roman" w:cs="Times New Roman"/>
        </w:rPr>
        <w:t xml:space="preserve">se </w:t>
      </w:r>
      <w:r w:rsidR="00C2484B" w:rsidRPr="001C3EBA">
        <w:rPr>
          <w:rFonts w:ascii="Times New Roman" w:hAnsi="Times New Roman" w:cs="Times New Roman"/>
        </w:rPr>
        <w:t>apreciar</w:t>
      </w:r>
      <w:r w:rsidR="00322E6A">
        <w:rPr>
          <w:rFonts w:ascii="Times New Roman" w:hAnsi="Times New Roman" w:cs="Times New Roman"/>
        </w:rPr>
        <w:t xml:space="preserve"> na figura 2</w:t>
      </w:r>
      <w:r w:rsidRPr="001C3EBA">
        <w:rPr>
          <w:rFonts w:ascii="Times New Roman" w:hAnsi="Times New Roman" w:cs="Times New Roman"/>
        </w:rPr>
        <w:t xml:space="preserve">, os princípios </w:t>
      </w:r>
      <w:r w:rsidR="00C2484B" w:rsidRPr="001C3EBA">
        <w:rPr>
          <w:rFonts w:ascii="Times New Roman" w:hAnsi="Times New Roman" w:cs="Times New Roman"/>
        </w:rPr>
        <w:t>ontológicos do</w:t>
      </w:r>
      <w:r w:rsidRPr="001C3EBA">
        <w:rPr>
          <w:rFonts w:ascii="Times New Roman" w:hAnsi="Times New Roman" w:cs="Times New Roman"/>
        </w:rPr>
        <w:t xml:space="preserve"> </w:t>
      </w:r>
      <w:r w:rsidRPr="001C3EBA">
        <w:rPr>
          <w:rFonts w:ascii="Times New Roman" w:hAnsi="Times New Roman" w:cs="Times New Roman"/>
          <w:i/>
        </w:rPr>
        <w:t xml:space="preserve">Sumak Kawsay </w:t>
      </w:r>
      <w:r w:rsidRPr="001C3EBA">
        <w:rPr>
          <w:rFonts w:ascii="Times New Roman" w:hAnsi="Times New Roman" w:cs="Times New Roman"/>
        </w:rPr>
        <w:t xml:space="preserve">envolvem </w:t>
      </w:r>
      <w:r w:rsidR="00C2484B" w:rsidRPr="001C3EBA">
        <w:rPr>
          <w:rFonts w:ascii="Times New Roman" w:hAnsi="Times New Roman" w:cs="Times New Roman"/>
        </w:rPr>
        <w:t xml:space="preserve">uma </w:t>
      </w:r>
      <w:r w:rsidRPr="001C3EBA">
        <w:rPr>
          <w:rFonts w:ascii="Times New Roman" w:hAnsi="Times New Roman" w:cs="Times New Roman"/>
        </w:rPr>
        <w:t>relação recíproca e interdependente com</w:t>
      </w:r>
      <w:r w:rsidR="00C2484B" w:rsidRPr="001C3EBA">
        <w:rPr>
          <w:rFonts w:ascii="Times New Roman" w:hAnsi="Times New Roman" w:cs="Times New Roman"/>
        </w:rPr>
        <w:t xml:space="preserve"> a</w:t>
      </w:r>
      <w:r w:rsidRPr="001C3EBA">
        <w:rPr>
          <w:rFonts w:ascii="Times New Roman" w:hAnsi="Times New Roman" w:cs="Times New Roman"/>
        </w:rPr>
        <w:t xml:space="preserve"> </w:t>
      </w:r>
      <w:r w:rsidRPr="001C3EBA">
        <w:rPr>
          <w:rFonts w:ascii="Times New Roman" w:hAnsi="Times New Roman" w:cs="Times New Roman"/>
          <w:i/>
        </w:rPr>
        <w:t>Pachamama</w:t>
      </w:r>
      <w:r w:rsidRPr="001C3EBA">
        <w:rPr>
          <w:rFonts w:ascii="Times New Roman" w:hAnsi="Times New Roman" w:cs="Times New Roman"/>
        </w:rPr>
        <w:t xml:space="preserve">. Embora este </w:t>
      </w:r>
      <w:r w:rsidR="00C2484B" w:rsidRPr="001C3EBA">
        <w:rPr>
          <w:rFonts w:ascii="Times New Roman" w:hAnsi="Times New Roman" w:cs="Times New Roman"/>
        </w:rPr>
        <w:t>termo é traduzido como natureza</w:t>
      </w:r>
      <w:r w:rsidRPr="001C3EBA">
        <w:rPr>
          <w:rFonts w:ascii="Times New Roman" w:hAnsi="Times New Roman" w:cs="Times New Roman"/>
        </w:rPr>
        <w:t xml:space="preserve"> em muitos casos, a Pachamama tem uma grande complexidade</w:t>
      </w:r>
      <w:r w:rsidR="00C2484B" w:rsidRPr="001C3EBA">
        <w:rPr>
          <w:rFonts w:ascii="Times New Roman" w:hAnsi="Times New Roman" w:cs="Times New Roman"/>
        </w:rPr>
        <w:t>. Segundo</w:t>
      </w:r>
      <w:r w:rsidRPr="001C3EBA">
        <w:rPr>
          <w:rFonts w:ascii="Times New Roman" w:hAnsi="Times New Roman" w:cs="Times New Roman"/>
        </w:rPr>
        <w:t xml:space="preserve"> Martinez (2010), </w:t>
      </w:r>
      <w:r w:rsidR="00C2484B" w:rsidRPr="001C3EBA">
        <w:rPr>
          <w:rFonts w:ascii="Times New Roman" w:hAnsi="Times New Roman" w:cs="Times New Roman"/>
        </w:rPr>
        <w:t>muitas visões do</w:t>
      </w:r>
      <w:r w:rsidRPr="001C3EBA">
        <w:rPr>
          <w:rFonts w:ascii="Times New Roman" w:hAnsi="Times New Roman" w:cs="Times New Roman"/>
        </w:rPr>
        <w:t xml:space="preserve"> mundo indígena</w:t>
      </w:r>
      <w:r w:rsidR="00C2484B" w:rsidRPr="001C3EBA">
        <w:rPr>
          <w:rFonts w:ascii="Times New Roman" w:hAnsi="Times New Roman" w:cs="Times New Roman"/>
        </w:rPr>
        <w:t>, a</w:t>
      </w:r>
      <w:r w:rsidRPr="001C3EBA">
        <w:rPr>
          <w:rFonts w:ascii="Times New Roman" w:hAnsi="Times New Roman" w:cs="Times New Roman"/>
        </w:rPr>
        <w:t xml:space="preserve"> natureza é, simultaneamente, estrutura e sistema com uma forma e uma série de relações inter</w:t>
      </w:r>
      <w:r w:rsidR="00F42510" w:rsidRPr="001C3EBA">
        <w:rPr>
          <w:rFonts w:ascii="Times New Roman" w:hAnsi="Times New Roman" w:cs="Times New Roman"/>
        </w:rPr>
        <w:t>nas de interdependência sujeita</w:t>
      </w:r>
      <w:r w:rsidR="004056F9" w:rsidRPr="001C3EBA">
        <w:rPr>
          <w:rFonts w:ascii="Times New Roman" w:hAnsi="Times New Roman" w:cs="Times New Roman"/>
        </w:rPr>
        <w:t xml:space="preserve"> a três princípios: 1) </w:t>
      </w:r>
      <w:r w:rsidR="00E85365" w:rsidRPr="001C3EBA">
        <w:rPr>
          <w:rFonts w:ascii="Times New Roman" w:hAnsi="Times New Roman" w:cs="Times New Roman"/>
        </w:rPr>
        <w:t xml:space="preserve">pertencem </w:t>
      </w:r>
      <w:r w:rsidR="004056F9" w:rsidRPr="001C3EBA">
        <w:rPr>
          <w:rFonts w:ascii="Times New Roman" w:hAnsi="Times New Roman" w:cs="Times New Roman"/>
        </w:rPr>
        <w:t>à T</w:t>
      </w:r>
      <w:r w:rsidRPr="001C3EBA">
        <w:rPr>
          <w:rFonts w:ascii="Times New Roman" w:hAnsi="Times New Roman" w:cs="Times New Roman"/>
        </w:rPr>
        <w:t xml:space="preserve">erra, 2) a relação de tudo com tudo, e 3) o sentido sagrado da vida. Desta forma, o </w:t>
      </w:r>
      <w:r w:rsidR="00753C6B" w:rsidRPr="001C3EBA">
        <w:rPr>
          <w:rFonts w:ascii="Times New Roman" w:hAnsi="Times New Roman" w:cs="Times New Roman"/>
          <w:i/>
        </w:rPr>
        <w:t>Be</w:t>
      </w:r>
      <w:r w:rsidRPr="001C3EBA">
        <w:rPr>
          <w:rFonts w:ascii="Times New Roman" w:hAnsi="Times New Roman" w:cs="Times New Roman"/>
          <w:i/>
        </w:rPr>
        <w:t>m Viver</w:t>
      </w:r>
      <w:r w:rsidRPr="001C3EBA">
        <w:rPr>
          <w:rFonts w:ascii="Times New Roman" w:hAnsi="Times New Roman" w:cs="Times New Roman"/>
        </w:rPr>
        <w:t xml:space="preserve"> concebe a </w:t>
      </w:r>
      <w:r w:rsidRPr="001C3EBA">
        <w:rPr>
          <w:rFonts w:ascii="Times New Roman" w:hAnsi="Times New Roman" w:cs="Times New Roman"/>
          <w:i/>
        </w:rPr>
        <w:t>Pachamama</w:t>
      </w:r>
      <w:r w:rsidRPr="001C3EBA">
        <w:rPr>
          <w:rFonts w:ascii="Times New Roman" w:hAnsi="Times New Roman" w:cs="Times New Roman"/>
        </w:rPr>
        <w:t xml:space="preserve"> com respeito, veneração e ritual sobre a vida, morte, produção e reprodução. Como um todo, o paradigma do </w:t>
      </w:r>
      <w:r w:rsidR="00753C6B" w:rsidRPr="001C3EBA">
        <w:rPr>
          <w:rFonts w:ascii="Times New Roman" w:hAnsi="Times New Roman" w:cs="Times New Roman"/>
          <w:i/>
        </w:rPr>
        <w:t>be</w:t>
      </w:r>
      <w:r w:rsidRPr="001C3EBA">
        <w:rPr>
          <w:rFonts w:ascii="Times New Roman" w:hAnsi="Times New Roman" w:cs="Times New Roman"/>
          <w:i/>
        </w:rPr>
        <w:t>m viver</w:t>
      </w:r>
      <w:r w:rsidRPr="001C3EBA">
        <w:rPr>
          <w:rFonts w:ascii="Times New Roman" w:hAnsi="Times New Roman" w:cs="Times New Roman"/>
        </w:rPr>
        <w:t xml:space="preserve"> é estabelecido como uma alternativa civilizadora que envolve uma problematização profunda nas relações culturais,</w:t>
      </w:r>
      <w:r w:rsidR="00753C6B" w:rsidRPr="001C3EBA">
        <w:rPr>
          <w:rFonts w:ascii="Times New Roman" w:hAnsi="Times New Roman" w:cs="Times New Roman"/>
        </w:rPr>
        <w:t xml:space="preserve"> sociais</w:t>
      </w:r>
      <w:r w:rsidRPr="001C3EBA">
        <w:rPr>
          <w:rFonts w:ascii="Times New Roman" w:hAnsi="Times New Roman" w:cs="Times New Roman"/>
        </w:rPr>
        <w:t xml:space="preserve">, produtivas, </w:t>
      </w:r>
      <w:r w:rsidR="00753C6B" w:rsidRPr="001C3EBA">
        <w:rPr>
          <w:rFonts w:ascii="Times New Roman" w:hAnsi="Times New Roman" w:cs="Times New Roman"/>
        </w:rPr>
        <w:t>económicas</w:t>
      </w:r>
      <w:r w:rsidRPr="001C3EBA">
        <w:rPr>
          <w:rFonts w:ascii="Times New Roman" w:hAnsi="Times New Roman" w:cs="Times New Roman"/>
        </w:rPr>
        <w:t xml:space="preserve"> e </w:t>
      </w:r>
      <w:r w:rsidR="000B0A1E">
        <w:rPr>
          <w:rFonts w:ascii="Times New Roman" w:hAnsi="Times New Roman" w:cs="Times New Roman"/>
        </w:rPr>
        <w:t xml:space="preserve">sócio </w:t>
      </w:r>
      <w:r w:rsidRPr="001C3EBA">
        <w:rPr>
          <w:rFonts w:ascii="Times New Roman" w:hAnsi="Times New Roman" w:cs="Times New Roman"/>
        </w:rPr>
        <w:t>ecológica</w:t>
      </w:r>
      <w:r w:rsidR="00753C6B" w:rsidRPr="001C3EBA">
        <w:rPr>
          <w:rFonts w:ascii="Times New Roman" w:hAnsi="Times New Roman" w:cs="Times New Roman"/>
        </w:rPr>
        <w:t>s</w:t>
      </w:r>
      <w:r w:rsidRPr="001C3EBA">
        <w:rPr>
          <w:rFonts w:ascii="Times New Roman" w:hAnsi="Times New Roman" w:cs="Times New Roman"/>
        </w:rPr>
        <w:t>. A comunidade e a natureza mantêm uma interdependência harmoniosa, que rompe com a dicotomia entre a socieda</w:t>
      </w:r>
      <w:r w:rsidR="00367C23" w:rsidRPr="001C3EBA">
        <w:rPr>
          <w:rFonts w:ascii="Times New Roman" w:hAnsi="Times New Roman" w:cs="Times New Roman"/>
        </w:rPr>
        <w:t>de e a natureza. Neste sentido são concebidas</w:t>
      </w:r>
      <w:r w:rsidRPr="001C3EBA">
        <w:rPr>
          <w:rFonts w:ascii="Times New Roman" w:hAnsi="Times New Roman" w:cs="Times New Roman"/>
        </w:rPr>
        <w:t xml:space="preserve"> as políticas públicas do Programa d</w:t>
      </w:r>
      <w:r w:rsidR="00367C23" w:rsidRPr="001C3EBA">
        <w:rPr>
          <w:rFonts w:ascii="Times New Roman" w:hAnsi="Times New Roman" w:cs="Times New Roman"/>
        </w:rPr>
        <w:t xml:space="preserve">e </w:t>
      </w:r>
      <w:r w:rsidR="00367C23" w:rsidRPr="001C3EBA">
        <w:rPr>
          <w:rFonts w:ascii="Times New Roman" w:hAnsi="Times New Roman" w:cs="Times New Roman"/>
        </w:rPr>
        <w:lastRenderedPageBreak/>
        <w:t xml:space="preserve">Educação Ambiental </w:t>
      </w:r>
      <w:r w:rsidR="0086483D">
        <w:rPr>
          <w:rFonts w:ascii="Times New Roman" w:hAnsi="Times New Roman" w:cs="Times New Roman"/>
        </w:rPr>
        <w:t xml:space="preserve">‘Terra de Todos’ </w:t>
      </w:r>
      <w:r w:rsidR="00367C23" w:rsidRPr="001C3EBA">
        <w:rPr>
          <w:rFonts w:ascii="Times New Roman" w:hAnsi="Times New Roman" w:cs="Times New Roman"/>
        </w:rPr>
        <w:t>do Equador, onde destacam</w:t>
      </w:r>
      <w:r w:rsidRPr="001C3EBA">
        <w:rPr>
          <w:rFonts w:ascii="Times New Roman" w:hAnsi="Times New Roman" w:cs="Times New Roman"/>
        </w:rPr>
        <w:t xml:space="preserve"> as escolas TiNi que </w:t>
      </w:r>
      <w:r w:rsidR="00367C23" w:rsidRPr="001C3EBA">
        <w:rPr>
          <w:rFonts w:ascii="Times New Roman" w:hAnsi="Times New Roman" w:cs="Times New Roman"/>
        </w:rPr>
        <w:t>procuram</w:t>
      </w:r>
      <w:r w:rsidRPr="001C3EBA">
        <w:rPr>
          <w:rFonts w:ascii="Times New Roman" w:hAnsi="Times New Roman" w:cs="Times New Roman"/>
        </w:rPr>
        <w:t xml:space="preserve"> </w:t>
      </w:r>
      <w:r w:rsidR="00367C23" w:rsidRPr="001C3EBA">
        <w:rPr>
          <w:rFonts w:ascii="Times New Roman" w:hAnsi="Times New Roman" w:cs="Times New Roman"/>
        </w:rPr>
        <w:t>criar</w:t>
      </w:r>
      <w:r w:rsidRPr="001C3EBA">
        <w:rPr>
          <w:rFonts w:ascii="Times New Roman" w:hAnsi="Times New Roman" w:cs="Times New Roman"/>
        </w:rPr>
        <w:t xml:space="preserve"> </w:t>
      </w:r>
      <w:r w:rsidR="00367C23" w:rsidRPr="001C3EBA">
        <w:rPr>
          <w:rFonts w:ascii="Times New Roman" w:hAnsi="Times New Roman" w:cs="Times New Roman"/>
        </w:rPr>
        <w:t>um</w:t>
      </w:r>
      <w:r w:rsidRPr="001C3EBA">
        <w:rPr>
          <w:rFonts w:ascii="Times New Roman" w:hAnsi="Times New Roman" w:cs="Times New Roman"/>
        </w:rPr>
        <w:t xml:space="preserve">a consciência ambiental desde </w:t>
      </w:r>
      <w:r w:rsidR="000B7E7D" w:rsidRPr="001C3EBA">
        <w:rPr>
          <w:rFonts w:ascii="Times New Roman" w:hAnsi="Times New Roman" w:cs="Times New Roman"/>
        </w:rPr>
        <w:t>os primeiros cursos da educação formal</w:t>
      </w:r>
      <w:r w:rsidRPr="001C3EBA">
        <w:rPr>
          <w:rFonts w:ascii="Times New Roman" w:hAnsi="Times New Roman" w:cs="Times New Roman"/>
        </w:rPr>
        <w:t>.</w:t>
      </w:r>
    </w:p>
    <w:p w14:paraId="7D4D49ED" w14:textId="77777777" w:rsidR="006875DF" w:rsidRPr="001C3EBA" w:rsidRDefault="006875DF" w:rsidP="00C2129C">
      <w:pPr>
        <w:jc w:val="both"/>
        <w:rPr>
          <w:rFonts w:ascii="Times New Roman" w:hAnsi="Times New Roman" w:cs="Times New Roman"/>
        </w:rPr>
      </w:pPr>
    </w:p>
    <w:p w14:paraId="191A076E" w14:textId="77777777" w:rsidR="006875DF" w:rsidRPr="001C3EBA" w:rsidRDefault="006875DF">
      <w:pPr>
        <w:ind w:firstLine="720"/>
        <w:rPr>
          <w:rFonts w:ascii="Times New Roman" w:hAnsi="Times New Roman" w:cs="Times New Roman"/>
          <w:b/>
          <w:color w:val="000000"/>
        </w:rPr>
      </w:pPr>
    </w:p>
    <w:p w14:paraId="169BC408" w14:textId="34B63437" w:rsidR="006875DF" w:rsidRPr="001C3EBA" w:rsidRDefault="00FC5E6A" w:rsidP="00974556">
      <w:pPr>
        <w:jc w:val="both"/>
      </w:pPr>
      <w:r w:rsidRPr="001C3EBA">
        <w:rPr>
          <w:rFonts w:ascii="Times New Roman" w:hAnsi="Times New Roman" w:cs="Times New Roman"/>
          <w:b/>
          <w:color w:val="000000"/>
        </w:rPr>
        <w:t xml:space="preserve">Desenvolvimento sustentável e </w:t>
      </w:r>
      <w:r w:rsidR="00DA690D">
        <w:rPr>
          <w:rFonts w:ascii="Times New Roman" w:hAnsi="Times New Roman" w:cs="Times New Roman"/>
          <w:b/>
          <w:color w:val="000000"/>
        </w:rPr>
        <w:t>regenerativo:</w:t>
      </w:r>
      <w:r w:rsidR="00C2129C">
        <w:rPr>
          <w:rFonts w:ascii="Times New Roman" w:hAnsi="Times New Roman" w:cs="Times New Roman"/>
          <w:b/>
          <w:color w:val="000000"/>
        </w:rPr>
        <w:t xml:space="preserve"> a</w:t>
      </w:r>
      <w:r w:rsidRPr="001C3EBA">
        <w:rPr>
          <w:rFonts w:ascii="Times New Roman" w:hAnsi="Times New Roman" w:cs="Times New Roman"/>
          <w:b/>
          <w:color w:val="000000"/>
        </w:rPr>
        <w:t xml:space="preserve">s Escolas TiNi no </w:t>
      </w:r>
      <w:r w:rsidR="00974556">
        <w:rPr>
          <w:rFonts w:ascii="Times New Roman" w:hAnsi="Times New Roman" w:cs="Times New Roman"/>
          <w:b/>
          <w:color w:val="000000"/>
        </w:rPr>
        <w:t xml:space="preserve">Sistema Educativo </w:t>
      </w:r>
      <w:r w:rsidRPr="001C3EBA">
        <w:rPr>
          <w:rFonts w:ascii="Times New Roman" w:hAnsi="Times New Roman" w:cs="Times New Roman"/>
          <w:b/>
          <w:color w:val="000000"/>
        </w:rPr>
        <w:t>Equa</w:t>
      </w:r>
      <w:r w:rsidR="00974556">
        <w:rPr>
          <w:rFonts w:ascii="Times New Roman" w:hAnsi="Times New Roman" w:cs="Times New Roman"/>
          <w:b/>
          <w:color w:val="000000"/>
        </w:rPr>
        <w:t xml:space="preserve">toriano </w:t>
      </w:r>
    </w:p>
    <w:p w14:paraId="6E0DC0A6" w14:textId="4498CD8B" w:rsidR="00223B3E" w:rsidRDefault="00FC5E6A" w:rsidP="002A4B25">
      <w:pPr>
        <w:ind w:firstLine="720"/>
        <w:jc w:val="both"/>
        <w:rPr>
          <w:rFonts w:ascii="Times New Roman" w:hAnsi="Times New Roman" w:cs="Times New Roman"/>
        </w:rPr>
      </w:pPr>
      <w:r w:rsidRPr="001C3EBA">
        <w:rPr>
          <w:rFonts w:ascii="Times New Roman" w:hAnsi="Times New Roman" w:cs="Times New Roman"/>
        </w:rPr>
        <w:t>A erradica</w:t>
      </w:r>
      <w:r w:rsidRPr="001C3EBA">
        <w:rPr>
          <w:rFonts w:ascii="Times New Roman" w:eastAsia="SimSun" w:hAnsi="Times New Roman" w:cs="Times New Roman"/>
          <w:color w:val="000000"/>
          <w:lang w:eastAsia="zh-CN" w:bidi="hi-IN"/>
        </w:rPr>
        <w:t>ção da pobreza e o desenvolvimento regenerativo requer</w:t>
      </w:r>
      <w:r w:rsidR="006D53BB">
        <w:rPr>
          <w:rFonts w:ascii="Times New Roman" w:eastAsia="SimSun" w:hAnsi="Times New Roman" w:cs="Times New Roman"/>
          <w:color w:val="000000"/>
          <w:lang w:eastAsia="zh-CN" w:bidi="hi-IN"/>
        </w:rPr>
        <w:t>em</w:t>
      </w:r>
      <w:r w:rsidRPr="001C3EBA">
        <w:rPr>
          <w:rFonts w:ascii="Times New Roman" w:eastAsia="SimSun" w:hAnsi="Times New Roman" w:cs="Times New Roman"/>
          <w:color w:val="000000"/>
          <w:lang w:eastAsia="zh-CN" w:bidi="hi-IN"/>
        </w:rPr>
        <w:t xml:space="preserve"> uma </w:t>
      </w:r>
      <w:r w:rsidRPr="001C3EBA">
        <w:rPr>
          <w:rFonts w:ascii="Times New Roman" w:hAnsi="Times New Roman" w:cs="Times New Roman"/>
        </w:rPr>
        <w:t>consciência ambiental profunda. Neste sentido, muitas cosmovisões ancestrais dos povos ameríndios s</w:t>
      </w:r>
      <w:r w:rsidRPr="001C3EBA">
        <w:rPr>
          <w:rFonts w:ascii="Times New Roman" w:eastAsia="SimSun" w:hAnsi="Times New Roman" w:cs="Times New Roman"/>
          <w:color w:val="000000"/>
          <w:lang w:eastAsia="zh-CN" w:bidi="hi-IN"/>
        </w:rPr>
        <w:t>ão um bom exemplo porque</w:t>
      </w:r>
      <w:r w:rsidRPr="001C3EBA">
        <w:rPr>
          <w:rFonts w:ascii="Times New Roman" w:hAnsi="Times New Roman" w:cs="Times New Roman"/>
        </w:rPr>
        <w:t xml:space="preserve"> entendem a sacralidade da natureza como uma conexão espiritual.  Com esta visão educacional da formação transdisciplinar humana, o Ministério da Educação do Equador (2017, 2018a, 2018b) reconheceu a metodologia </w:t>
      </w:r>
      <w:r w:rsidR="000B0A1E">
        <w:rPr>
          <w:rFonts w:ascii="Times New Roman" w:hAnsi="Times New Roman" w:cs="Times New Roman"/>
        </w:rPr>
        <w:t>“</w:t>
      </w:r>
      <w:r w:rsidRPr="001C3EBA">
        <w:rPr>
          <w:rFonts w:ascii="Times New Roman" w:hAnsi="Times New Roman" w:cs="Times New Roman"/>
        </w:rPr>
        <w:t>TiNi</w:t>
      </w:r>
      <w:r w:rsidR="000B0A1E">
        <w:rPr>
          <w:rFonts w:ascii="Times New Roman" w:hAnsi="Times New Roman" w:cs="Times New Roman"/>
        </w:rPr>
        <w:t>”</w:t>
      </w:r>
      <w:r w:rsidRPr="001C3EBA">
        <w:rPr>
          <w:rFonts w:ascii="Times New Roman" w:hAnsi="Times New Roman" w:cs="Times New Roman"/>
        </w:rPr>
        <w:t xml:space="preserve"> em 2017 como uma boa prática educacional e </w:t>
      </w:r>
      <w:r w:rsidR="00E517FC">
        <w:rPr>
          <w:rFonts w:ascii="Times New Roman" w:hAnsi="Times New Roman" w:cs="Times New Roman"/>
        </w:rPr>
        <w:t xml:space="preserve">como um </w:t>
      </w:r>
      <w:r w:rsidRPr="001C3EBA">
        <w:rPr>
          <w:rFonts w:ascii="Times New Roman" w:hAnsi="Times New Roman" w:cs="Times New Roman"/>
        </w:rPr>
        <w:t>recurso didático-pedagógica fundamental para a integração do eixo ambiental no âmbito das políticas públicas</w:t>
      </w:r>
      <w:r w:rsidR="002A4B25">
        <w:rPr>
          <w:rFonts w:ascii="Times New Roman" w:hAnsi="Times New Roman" w:cs="Times New Roman"/>
        </w:rPr>
        <w:t xml:space="preserve"> educativas</w:t>
      </w:r>
      <w:r w:rsidR="006B4E0A">
        <w:rPr>
          <w:rFonts w:ascii="Times New Roman" w:hAnsi="Times New Roman" w:cs="Times New Roman"/>
        </w:rPr>
        <w:t>. Assim surgiu</w:t>
      </w:r>
      <w:r w:rsidR="002A4B25">
        <w:rPr>
          <w:rFonts w:ascii="Times New Roman" w:hAnsi="Times New Roman" w:cs="Times New Roman"/>
        </w:rPr>
        <w:t xml:space="preserve"> </w:t>
      </w:r>
      <w:r w:rsidRPr="001C3EBA">
        <w:rPr>
          <w:rFonts w:ascii="Times New Roman" w:hAnsi="Times New Roman" w:cs="Times New Roman"/>
        </w:rPr>
        <w:t>o Programa de Educ</w:t>
      </w:r>
      <w:r w:rsidR="002A4B25">
        <w:rPr>
          <w:rFonts w:ascii="Times New Roman" w:hAnsi="Times New Roman" w:cs="Times New Roman"/>
        </w:rPr>
        <w:t>ação Ambiental ‘Terra de Todos’, que</w:t>
      </w:r>
      <w:r w:rsidRPr="001C3EBA">
        <w:rPr>
          <w:rFonts w:ascii="Times New Roman" w:hAnsi="Times New Roman" w:cs="Times New Roman"/>
        </w:rPr>
        <w:t xml:space="preserve"> </w:t>
      </w:r>
      <w:r w:rsidR="002A4B25">
        <w:rPr>
          <w:rFonts w:ascii="Times New Roman" w:hAnsi="Times New Roman" w:cs="Times New Roman"/>
        </w:rPr>
        <w:t>utiliza a m</w:t>
      </w:r>
      <w:r w:rsidRPr="001C3EBA">
        <w:rPr>
          <w:rFonts w:ascii="Times New Roman" w:hAnsi="Times New Roman" w:cs="Times New Roman"/>
        </w:rPr>
        <w:t xml:space="preserve">etodologia </w:t>
      </w:r>
      <w:r w:rsidR="000B0A1E">
        <w:rPr>
          <w:rFonts w:ascii="Times New Roman" w:hAnsi="Times New Roman" w:cs="Times New Roman"/>
        </w:rPr>
        <w:t>“</w:t>
      </w:r>
      <w:r w:rsidR="002A4B25">
        <w:rPr>
          <w:rFonts w:ascii="Times New Roman" w:hAnsi="Times New Roman" w:cs="Times New Roman"/>
        </w:rPr>
        <w:t>TiNi</w:t>
      </w:r>
      <w:r w:rsidR="000B0A1E">
        <w:rPr>
          <w:rFonts w:ascii="Times New Roman" w:hAnsi="Times New Roman" w:cs="Times New Roman"/>
        </w:rPr>
        <w:t>”</w:t>
      </w:r>
      <w:r w:rsidR="002A4B25">
        <w:rPr>
          <w:rFonts w:ascii="Times New Roman" w:hAnsi="Times New Roman" w:cs="Times New Roman"/>
        </w:rPr>
        <w:t xml:space="preserve"> (</w:t>
      </w:r>
      <w:r w:rsidR="002A4B25" w:rsidRPr="000B0A1E">
        <w:rPr>
          <w:rFonts w:ascii="Times New Roman" w:hAnsi="Times New Roman" w:cs="Times New Roman"/>
          <w:i/>
        </w:rPr>
        <w:t>Tierra de Niños, Niñas y Jóvenes</w:t>
      </w:r>
      <w:r w:rsidRPr="001C3EBA">
        <w:rPr>
          <w:rFonts w:ascii="Times New Roman" w:hAnsi="Times New Roman" w:cs="Times New Roman"/>
        </w:rPr>
        <w:t xml:space="preserve">) </w:t>
      </w:r>
      <w:r w:rsidR="002A4B25">
        <w:rPr>
          <w:rFonts w:ascii="Times New Roman" w:hAnsi="Times New Roman" w:cs="Times New Roman"/>
        </w:rPr>
        <w:t>desenvolvida</w:t>
      </w:r>
      <w:r w:rsidRPr="001C3EBA">
        <w:rPr>
          <w:rFonts w:ascii="Times New Roman" w:hAnsi="Times New Roman" w:cs="Times New Roman"/>
        </w:rPr>
        <w:t xml:space="preserve"> pela Associação para Crianças e seu ambiente (ANIA) do Peru, e </w:t>
      </w:r>
      <w:r w:rsidR="002A4B25">
        <w:rPr>
          <w:rFonts w:ascii="Times New Roman" w:hAnsi="Times New Roman" w:cs="Times New Roman"/>
        </w:rPr>
        <w:t xml:space="preserve">que já foi reconhecida </w:t>
      </w:r>
      <w:r w:rsidRPr="001C3EBA">
        <w:rPr>
          <w:rFonts w:ascii="Times New Roman" w:hAnsi="Times New Roman" w:cs="Times New Roman"/>
        </w:rPr>
        <w:t xml:space="preserve">pela UNESCO </w:t>
      </w:r>
      <w:r w:rsidR="002A4B25">
        <w:rPr>
          <w:rFonts w:ascii="Times New Roman" w:hAnsi="Times New Roman" w:cs="Times New Roman"/>
        </w:rPr>
        <w:t>em 2012</w:t>
      </w:r>
      <w:r w:rsidR="002A4B25" w:rsidRPr="001C3EBA">
        <w:rPr>
          <w:rFonts w:ascii="Times New Roman" w:hAnsi="Times New Roman" w:cs="Times New Roman"/>
        </w:rPr>
        <w:t xml:space="preserve"> </w:t>
      </w:r>
      <w:r w:rsidRPr="001C3EBA">
        <w:rPr>
          <w:rFonts w:ascii="Times New Roman" w:hAnsi="Times New Roman" w:cs="Times New Roman"/>
        </w:rPr>
        <w:t xml:space="preserve">como uma boa prática educativa para o desenvolvimento sustentável. Desde setembro de 2017, o Ministério da Educação do Equador reconhece essa metodologia como um recurso pedagógico que </w:t>
      </w:r>
      <w:r w:rsidR="002A4B25">
        <w:rPr>
          <w:rFonts w:ascii="Times New Roman" w:hAnsi="Times New Roman" w:cs="Times New Roman"/>
        </w:rPr>
        <w:t>acrescenta</w:t>
      </w:r>
      <w:r w:rsidRPr="001C3EBA">
        <w:rPr>
          <w:rFonts w:ascii="Times New Roman" w:hAnsi="Times New Roman" w:cs="Times New Roman"/>
        </w:rPr>
        <w:t xml:space="preserve"> a consciência da educação ambiental através de práticas, conhecimentos, habilidades e valores que promovem um sentimento emocional de unidade com o mundo natural. </w:t>
      </w:r>
    </w:p>
    <w:p w14:paraId="0ECF0578" w14:textId="73ED8D7B" w:rsidR="00015F49" w:rsidRPr="00AB1181" w:rsidRDefault="00015F49" w:rsidP="00AB1181">
      <w:pPr>
        <w:ind w:firstLine="720"/>
        <w:jc w:val="both"/>
        <w:rPr>
          <w:rFonts w:ascii="Times New Roman" w:eastAsia="Times New Roman" w:hAnsi="Times New Roman" w:cs="Times New Roman"/>
          <w:lang w:eastAsia="es-ES"/>
        </w:rPr>
      </w:pPr>
      <w:r w:rsidRPr="001C3EBA">
        <w:rPr>
          <w:rFonts w:ascii="Times New Roman" w:hAnsi="Times New Roman" w:cs="Times New Roman"/>
        </w:rPr>
        <w:t>O obje</w:t>
      </w:r>
      <w:r>
        <w:rPr>
          <w:rFonts w:ascii="Times New Roman" w:hAnsi="Times New Roman" w:cs="Times New Roman"/>
        </w:rPr>
        <w:t xml:space="preserve">tivo principal da metodologia </w:t>
      </w:r>
      <w:r w:rsidR="000B0A1E">
        <w:rPr>
          <w:rFonts w:ascii="Times New Roman" w:hAnsi="Times New Roman" w:cs="Times New Roman"/>
        </w:rPr>
        <w:t>“</w:t>
      </w:r>
      <w:r>
        <w:rPr>
          <w:rFonts w:ascii="Times New Roman" w:hAnsi="Times New Roman" w:cs="Times New Roman"/>
        </w:rPr>
        <w:t>TiNi</w:t>
      </w:r>
      <w:r w:rsidR="000B0A1E">
        <w:rPr>
          <w:rFonts w:ascii="Times New Roman" w:hAnsi="Times New Roman" w:cs="Times New Roman"/>
        </w:rPr>
        <w:t>”</w:t>
      </w:r>
      <w:r>
        <w:rPr>
          <w:rFonts w:ascii="Times New Roman" w:hAnsi="Times New Roman" w:cs="Times New Roman"/>
        </w:rPr>
        <w:t xml:space="preserve"> </w:t>
      </w:r>
      <w:r w:rsidRPr="001C3EBA">
        <w:rPr>
          <w:rFonts w:ascii="Times New Roman" w:hAnsi="Times New Roman" w:cs="Times New Roman"/>
        </w:rPr>
        <w:t xml:space="preserve">é </w:t>
      </w:r>
      <w:r>
        <w:rPr>
          <w:rFonts w:ascii="Times New Roman" w:hAnsi="Times New Roman" w:cs="Times New Roman"/>
        </w:rPr>
        <w:t>criar um processo de ensino-aprendizagem que fomente o contato</w:t>
      </w:r>
      <w:r w:rsidRPr="001C3EBA">
        <w:rPr>
          <w:rFonts w:ascii="Times New Roman" w:hAnsi="Times New Roman" w:cs="Times New Roman"/>
        </w:rPr>
        <w:t xml:space="preserve"> regular </w:t>
      </w:r>
      <w:r>
        <w:rPr>
          <w:rFonts w:ascii="Times New Roman" w:hAnsi="Times New Roman" w:cs="Times New Roman"/>
        </w:rPr>
        <w:t>das crianças</w:t>
      </w:r>
      <w:r w:rsidRPr="001C3EBA">
        <w:rPr>
          <w:rFonts w:ascii="Times New Roman" w:hAnsi="Times New Roman" w:cs="Times New Roman"/>
        </w:rPr>
        <w:t xml:space="preserve"> com a natureza</w:t>
      </w:r>
      <w:r>
        <w:rPr>
          <w:rFonts w:ascii="Times New Roman" w:hAnsi="Times New Roman" w:cs="Times New Roman"/>
        </w:rPr>
        <w:t>,</w:t>
      </w:r>
      <w:r w:rsidRPr="001C3EBA">
        <w:rPr>
          <w:rFonts w:ascii="Times New Roman" w:hAnsi="Times New Roman" w:cs="Times New Roman"/>
        </w:rPr>
        <w:t xml:space="preserve"> de</w:t>
      </w:r>
      <w:r>
        <w:rPr>
          <w:rFonts w:ascii="Times New Roman" w:hAnsi="Times New Roman" w:cs="Times New Roman"/>
        </w:rPr>
        <w:t>sde</w:t>
      </w:r>
      <w:r w:rsidRPr="001C3EBA">
        <w:rPr>
          <w:rFonts w:ascii="Times New Roman" w:hAnsi="Times New Roman" w:cs="Times New Roman"/>
        </w:rPr>
        <w:t xml:space="preserve"> uma abordagem a</w:t>
      </w:r>
      <w:r>
        <w:rPr>
          <w:rFonts w:ascii="Times New Roman" w:eastAsia="Times New Roman" w:hAnsi="Times New Roman" w:cs="Times New Roman"/>
          <w:lang w:eastAsia="es-ES"/>
        </w:rPr>
        <w:t>fetiva e lúdica</w:t>
      </w:r>
      <w:r w:rsidRPr="001C3EBA">
        <w:rPr>
          <w:rFonts w:ascii="Times New Roman" w:eastAsia="Times New Roman" w:hAnsi="Times New Roman" w:cs="Times New Roman"/>
          <w:lang w:eastAsia="es-ES"/>
        </w:rPr>
        <w:t xml:space="preserve"> (LEGUÍA e PAREDES, 2016). Meninas, meninos e jovens de qualquer país podem implementar a meto</w:t>
      </w:r>
      <w:r w:rsidR="00AB1181">
        <w:rPr>
          <w:rFonts w:ascii="Times New Roman" w:eastAsia="Times New Roman" w:hAnsi="Times New Roman" w:cs="Times New Roman"/>
          <w:lang w:eastAsia="es-ES"/>
        </w:rPr>
        <w:t xml:space="preserve">dologia </w:t>
      </w:r>
      <w:r w:rsidR="000B0A1E">
        <w:rPr>
          <w:rFonts w:ascii="Times New Roman" w:eastAsia="Times New Roman" w:hAnsi="Times New Roman" w:cs="Times New Roman"/>
          <w:lang w:eastAsia="es-ES"/>
        </w:rPr>
        <w:t>“</w:t>
      </w:r>
      <w:r w:rsidRPr="001C3EBA">
        <w:rPr>
          <w:rFonts w:ascii="Times New Roman" w:eastAsia="Times New Roman" w:hAnsi="Times New Roman" w:cs="Times New Roman"/>
          <w:lang w:eastAsia="es-ES"/>
        </w:rPr>
        <w:t>TiNi</w:t>
      </w:r>
      <w:r w:rsidR="000B0A1E">
        <w:rPr>
          <w:rFonts w:ascii="Times New Roman" w:eastAsia="Times New Roman" w:hAnsi="Times New Roman" w:cs="Times New Roman"/>
          <w:lang w:eastAsia="es-ES"/>
        </w:rPr>
        <w:t>”</w:t>
      </w:r>
      <w:r w:rsidRPr="001C3EBA">
        <w:rPr>
          <w:rFonts w:ascii="Times New Roman" w:eastAsia="Times New Roman" w:hAnsi="Times New Roman" w:cs="Times New Roman"/>
          <w:lang w:eastAsia="es-ES"/>
        </w:rPr>
        <w:t xml:space="preserve"> independentemente de sua situação socioeconômica ou cultural, </w:t>
      </w:r>
      <w:r w:rsidR="00AB1181">
        <w:rPr>
          <w:rFonts w:ascii="Times New Roman" w:eastAsia="Times New Roman" w:hAnsi="Times New Roman" w:cs="Times New Roman"/>
          <w:lang w:eastAsia="es-ES"/>
        </w:rPr>
        <w:t>seja no</w:t>
      </w:r>
      <w:r w:rsidRPr="001C3EBA">
        <w:rPr>
          <w:rFonts w:ascii="Times New Roman" w:eastAsia="Times New Roman" w:hAnsi="Times New Roman" w:cs="Times New Roman"/>
          <w:lang w:eastAsia="es-ES"/>
        </w:rPr>
        <w:t xml:space="preserve"> setor rural ou urbano, </w:t>
      </w:r>
      <w:r>
        <w:rPr>
          <w:rFonts w:ascii="Times New Roman" w:eastAsia="Times New Roman" w:hAnsi="Times New Roman" w:cs="Times New Roman"/>
          <w:lang w:eastAsia="es-ES"/>
        </w:rPr>
        <w:t>nas</w:t>
      </w:r>
      <w:r w:rsidRPr="001C3EBA">
        <w:rPr>
          <w:rFonts w:ascii="Times New Roman" w:eastAsia="Times New Roman" w:hAnsi="Times New Roman" w:cs="Times New Roman"/>
          <w:lang w:eastAsia="es-ES"/>
        </w:rPr>
        <w:t xml:space="preserve"> suas instituições de ensino, casas ou comunidades. Esta metodologia </w:t>
      </w:r>
      <w:r w:rsidR="00AB1181">
        <w:rPr>
          <w:rFonts w:ascii="Times New Roman" w:eastAsia="Times New Roman" w:hAnsi="Times New Roman" w:cs="Times New Roman"/>
          <w:lang w:eastAsia="es-ES"/>
        </w:rPr>
        <w:t xml:space="preserve">já </w:t>
      </w:r>
      <w:r w:rsidRPr="001C3EBA">
        <w:rPr>
          <w:rFonts w:ascii="Times New Roman" w:eastAsia="Times New Roman" w:hAnsi="Times New Roman" w:cs="Times New Roman"/>
          <w:lang w:eastAsia="es-ES"/>
        </w:rPr>
        <w:t xml:space="preserve">foi implementada em mais de 10 países, e pode </w:t>
      </w:r>
      <w:r w:rsidR="00AB1181">
        <w:rPr>
          <w:rFonts w:ascii="Times New Roman" w:eastAsia="Times New Roman" w:hAnsi="Times New Roman" w:cs="Times New Roman"/>
          <w:lang w:eastAsia="es-ES"/>
        </w:rPr>
        <w:t xml:space="preserve">ser </w:t>
      </w:r>
      <w:r w:rsidRPr="001C3EBA">
        <w:rPr>
          <w:rFonts w:ascii="Times New Roman" w:eastAsia="Times New Roman" w:hAnsi="Times New Roman" w:cs="Times New Roman"/>
          <w:lang w:eastAsia="es-ES"/>
        </w:rPr>
        <w:t>desenvolv</w:t>
      </w:r>
      <w:r w:rsidR="00AB1181">
        <w:rPr>
          <w:rFonts w:ascii="Times New Roman" w:eastAsia="Times New Roman" w:hAnsi="Times New Roman" w:cs="Times New Roman"/>
          <w:lang w:eastAsia="es-ES"/>
        </w:rPr>
        <w:t>ida</w:t>
      </w:r>
      <w:r w:rsidRPr="001C3EBA">
        <w:rPr>
          <w:rFonts w:ascii="Times New Roman" w:eastAsia="Times New Roman" w:hAnsi="Times New Roman" w:cs="Times New Roman"/>
          <w:lang w:eastAsia="es-ES"/>
        </w:rPr>
        <w:t xml:space="preserve"> tanto </w:t>
      </w:r>
      <w:r w:rsidR="00AB1181">
        <w:rPr>
          <w:rFonts w:ascii="Times New Roman" w:eastAsia="Times New Roman" w:hAnsi="Times New Roman" w:cs="Times New Roman"/>
          <w:lang w:eastAsia="es-ES"/>
        </w:rPr>
        <w:t>em</w:t>
      </w:r>
      <w:r w:rsidRPr="001C3EBA">
        <w:rPr>
          <w:rFonts w:ascii="Times New Roman" w:eastAsia="Times New Roman" w:hAnsi="Times New Roman" w:cs="Times New Roman"/>
          <w:lang w:eastAsia="es-ES"/>
        </w:rPr>
        <w:t xml:space="preserve"> pequenas superfícies </w:t>
      </w:r>
      <w:r w:rsidR="00AB1181">
        <w:rPr>
          <w:rFonts w:ascii="Times New Roman" w:eastAsia="Times New Roman" w:hAnsi="Times New Roman" w:cs="Times New Roman"/>
          <w:lang w:eastAsia="es-ES"/>
        </w:rPr>
        <w:t>como</w:t>
      </w:r>
      <w:r w:rsidRPr="001C3EBA">
        <w:rPr>
          <w:rFonts w:ascii="Times New Roman" w:eastAsia="Times New Roman" w:hAnsi="Times New Roman" w:cs="Times New Roman"/>
          <w:lang w:eastAsia="es-ES"/>
        </w:rPr>
        <w:t xml:space="preserve"> e</w:t>
      </w:r>
      <w:r w:rsidR="00AB1181">
        <w:rPr>
          <w:rFonts w:ascii="Times New Roman" w:eastAsia="Times New Roman" w:hAnsi="Times New Roman" w:cs="Times New Roman"/>
          <w:lang w:eastAsia="es-ES"/>
        </w:rPr>
        <w:t>m</w:t>
      </w:r>
      <w:r w:rsidRPr="001C3EBA">
        <w:rPr>
          <w:rFonts w:ascii="Times New Roman" w:eastAsia="Times New Roman" w:hAnsi="Times New Roman" w:cs="Times New Roman"/>
          <w:lang w:eastAsia="es-ES"/>
        </w:rPr>
        <w:t xml:space="preserve"> grandes áreas (montanhas, rios, florestas, vales, etc.)</w:t>
      </w:r>
      <w:r>
        <w:rPr>
          <w:rFonts w:ascii="Times New Roman" w:eastAsia="Times New Roman" w:hAnsi="Times New Roman" w:cs="Times New Roman"/>
          <w:lang w:eastAsia="es-ES"/>
        </w:rPr>
        <w:t xml:space="preserve"> </w:t>
      </w:r>
      <w:r w:rsidRPr="001C3EBA">
        <w:rPr>
          <w:rFonts w:ascii="Times New Roman" w:eastAsia="Times New Roman" w:hAnsi="Times New Roman" w:cs="Times New Roman"/>
          <w:lang w:eastAsia="es-ES"/>
        </w:rPr>
        <w:t>(LEGUÍA, 2017)</w:t>
      </w:r>
      <w:r>
        <w:rPr>
          <w:rFonts w:ascii="Times New Roman" w:eastAsia="Times New Roman" w:hAnsi="Times New Roman" w:cs="Times New Roman"/>
          <w:lang w:eastAsia="es-ES"/>
        </w:rPr>
        <w:t xml:space="preserve">. </w:t>
      </w:r>
      <w:r w:rsidRPr="001C3EBA">
        <w:rPr>
          <w:rFonts w:ascii="Times New Roman" w:eastAsia="Times New Roman" w:hAnsi="Times New Roman" w:cs="Times New Roman"/>
          <w:lang w:eastAsia="es-ES"/>
        </w:rPr>
        <w:t xml:space="preserve">Através desta metodologia, </w:t>
      </w:r>
      <w:r w:rsidR="00AB1181">
        <w:rPr>
          <w:rFonts w:ascii="Times New Roman" w:eastAsia="Times New Roman" w:hAnsi="Times New Roman" w:cs="Times New Roman"/>
          <w:lang w:eastAsia="es-ES"/>
        </w:rPr>
        <w:t>os estudantes</w:t>
      </w:r>
      <w:r w:rsidRPr="001C3EBA">
        <w:rPr>
          <w:rFonts w:ascii="Times New Roman" w:eastAsia="Times New Roman" w:hAnsi="Times New Roman" w:cs="Times New Roman"/>
          <w:lang w:eastAsia="es-ES"/>
        </w:rPr>
        <w:t xml:space="preserve"> podem aprender habilidades, competências e valores para a gestão sustentável e regenerativa dos recursos naturais. Nesse processo, aprende-se também a valorizar a natureza, a cultura e a identidade, desenv</w:t>
      </w:r>
      <w:r>
        <w:rPr>
          <w:rFonts w:ascii="Times New Roman" w:eastAsia="Times New Roman" w:hAnsi="Times New Roman" w:cs="Times New Roman"/>
          <w:lang w:eastAsia="es-ES"/>
        </w:rPr>
        <w:t xml:space="preserve">olvendo </w:t>
      </w:r>
      <w:r w:rsidRPr="001C3EBA">
        <w:rPr>
          <w:rFonts w:ascii="Times New Roman" w:eastAsia="Times New Roman" w:hAnsi="Times New Roman" w:cs="Times New Roman"/>
          <w:lang w:eastAsia="es-ES"/>
        </w:rPr>
        <w:t>sentimentos de afeto por todas as form</w:t>
      </w:r>
      <w:r w:rsidR="00AB1181">
        <w:rPr>
          <w:rFonts w:ascii="Times New Roman" w:eastAsia="Times New Roman" w:hAnsi="Times New Roman" w:cs="Times New Roman"/>
          <w:lang w:eastAsia="es-ES"/>
        </w:rPr>
        <w:t>as de vida (MINISTÉRIO DE EDUCAÇÃ</w:t>
      </w:r>
      <w:r w:rsidRPr="001C3EBA">
        <w:rPr>
          <w:rFonts w:ascii="Times New Roman" w:eastAsia="Times New Roman" w:hAnsi="Times New Roman" w:cs="Times New Roman"/>
          <w:lang w:eastAsia="es-ES"/>
        </w:rPr>
        <w:t xml:space="preserve">O, 2018b). Segundo Leguía e Paredes (2016), </w:t>
      </w:r>
      <w:r w:rsidR="00AB1181">
        <w:rPr>
          <w:rFonts w:ascii="Times New Roman" w:eastAsia="Times New Roman" w:hAnsi="Times New Roman" w:cs="Times New Roman"/>
          <w:lang w:eastAsia="es-ES"/>
        </w:rPr>
        <w:t>esta</w:t>
      </w:r>
      <w:r w:rsidRPr="001C3EBA">
        <w:rPr>
          <w:rFonts w:ascii="Times New Roman" w:eastAsia="Times New Roman" w:hAnsi="Times New Roman" w:cs="Times New Roman"/>
          <w:lang w:eastAsia="es-ES"/>
        </w:rPr>
        <w:t xml:space="preserve"> metodologia melhora a empatia e </w:t>
      </w:r>
      <w:r>
        <w:rPr>
          <w:rFonts w:ascii="Times New Roman" w:eastAsia="Times New Roman" w:hAnsi="Times New Roman" w:cs="Times New Roman"/>
          <w:lang w:eastAsia="es-ES"/>
        </w:rPr>
        <w:t xml:space="preserve">a </w:t>
      </w:r>
      <w:r w:rsidRPr="001C3EBA">
        <w:rPr>
          <w:rFonts w:ascii="Times New Roman" w:eastAsia="Times New Roman" w:hAnsi="Times New Roman" w:cs="Times New Roman"/>
          <w:lang w:eastAsia="es-ES"/>
        </w:rPr>
        <w:t xml:space="preserve">solidariedade com </w:t>
      </w:r>
      <w:r w:rsidR="00AB1181">
        <w:rPr>
          <w:rFonts w:ascii="Times New Roman" w:eastAsia="Times New Roman" w:hAnsi="Times New Roman" w:cs="Times New Roman"/>
          <w:lang w:eastAsia="es-ES"/>
        </w:rPr>
        <w:t xml:space="preserve">as </w:t>
      </w:r>
      <w:r w:rsidRPr="001C3EBA">
        <w:rPr>
          <w:rFonts w:ascii="Times New Roman" w:eastAsia="Times New Roman" w:hAnsi="Times New Roman" w:cs="Times New Roman"/>
          <w:lang w:eastAsia="es-ES"/>
        </w:rPr>
        <w:t xml:space="preserve">outras pessoas, </w:t>
      </w:r>
      <w:r w:rsidR="00AB1181">
        <w:rPr>
          <w:rFonts w:ascii="Times New Roman" w:eastAsia="Times New Roman" w:hAnsi="Times New Roman" w:cs="Times New Roman"/>
          <w:lang w:eastAsia="es-ES"/>
        </w:rPr>
        <w:t>assim</w:t>
      </w:r>
      <w:r w:rsidRPr="001C3EBA">
        <w:rPr>
          <w:rFonts w:ascii="Times New Roman" w:eastAsia="Times New Roman" w:hAnsi="Times New Roman" w:cs="Times New Roman"/>
          <w:lang w:eastAsia="es-ES"/>
        </w:rPr>
        <w:t xml:space="preserve"> como a autoestima dos </w:t>
      </w:r>
      <w:r>
        <w:rPr>
          <w:rFonts w:ascii="Times New Roman" w:eastAsia="Times New Roman" w:hAnsi="Times New Roman" w:cs="Times New Roman"/>
          <w:lang w:eastAsia="es-ES"/>
        </w:rPr>
        <w:t>estudantes</w:t>
      </w:r>
      <w:r w:rsidRPr="001C3EBA">
        <w:rPr>
          <w:rFonts w:ascii="Times New Roman" w:eastAsia="Times New Roman" w:hAnsi="Times New Roman" w:cs="Times New Roman"/>
          <w:lang w:eastAsia="es-ES"/>
        </w:rPr>
        <w:t>. É uma metodologia focada em abordar a mudança global através da a</w:t>
      </w:r>
      <w:r>
        <w:rPr>
          <w:rFonts w:ascii="Times New Roman" w:eastAsia="Times New Roman" w:hAnsi="Times New Roman" w:cs="Times New Roman"/>
          <w:lang w:eastAsia="es-ES"/>
        </w:rPr>
        <w:t>prendizagem direta da teoria-</w:t>
      </w:r>
      <w:r w:rsidRPr="001C3EBA">
        <w:rPr>
          <w:rFonts w:ascii="Times New Roman" w:eastAsia="Times New Roman" w:hAnsi="Times New Roman" w:cs="Times New Roman"/>
          <w:lang w:eastAsia="es-ES"/>
        </w:rPr>
        <w:t xml:space="preserve">ação no cultivo e restauração de ecossistemas. Em última análise, a metodologia </w:t>
      </w:r>
      <w:r w:rsidR="000B0A1E">
        <w:rPr>
          <w:rFonts w:ascii="Times New Roman" w:eastAsia="Times New Roman" w:hAnsi="Times New Roman" w:cs="Times New Roman"/>
          <w:lang w:eastAsia="es-ES"/>
        </w:rPr>
        <w:t>“</w:t>
      </w:r>
      <w:r w:rsidRPr="001C3EBA">
        <w:rPr>
          <w:rFonts w:ascii="Times New Roman" w:eastAsia="Times New Roman" w:hAnsi="Times New Roman" w:cs="Times New Roman"/>
          <w:lang w:eastAsia="es-ES"/>
        </w:rPr>
        <w:t>TiNi</w:t>
      </w:r>
      <w:r w:rsidR="000B0A1E">
        <w:rPr>
          <w:rFonts w:ascii="Times New Roman" w:eastAsia="Times New Roman" w:hAnsi="Times New Roman" w:cs="Times New Roman"/>
          <w:lang w:eastAsia="es-ES"/>
        </w:rPr>
        <w:t>”</w:t>
      </w:r>
      <w:r w:rsidRPr="001C3EBA">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é muito </w:t>
      </w:r>
      <w:r w:rsidRPr="001C3EBA">
        <w:rPr>
          <w:rFonts w:ascii="Times New Roman" w:eastAsia="Times New Roman" w:hAnsi="Times New Roman" w:cs="Times New Roman"/>
          <w:lang w:eastAsia="es-ES"/>
        </w:rPr>
        <w:t xml:space="preserve">útil para a gestão ambiental, porque promove o cuidado dos ecossistemas entre os </w:t>
      </w:r>
      <w:r>
        <w:rPr>
          <w:rFonts w:ascii="Times New Roman" w:eastAsia="Times New Roman" w:hAnsi="Times New Roman" w:cs="Times New Roman"/>
          <w:lang w:eastAsia="es-ES"/>
        </w:rPr>
        <w:t>estudantes</w:t>
      </w:r>
      <w:r w:rsidRPr="001C3EBA">
        <w:rPr>
          <w:rFonts w:ascii="Times New Roman" w:eastAsia="Times New Roman" w:hAnsi="Times New Roman" w:cs="Times New Roman"/>
          <w:lang w:eastAsia="es-ES"/>
        </w:rPr>
        <w:t xml:space="preserve"> e </w:t>
      </w:r>
      <w:r>
        <w:rPr>
          <w:rFonts w:ascii="Times New Roman" w:eastAsia="Times New Roman" w:hAnsi="Times New Roman" w:cs="Times New Roman"/>
          <w:lang w:eastAsia="es-ES"/>
        </w:rPr>
        <w:t xml:space="preserve">as </w:t>
      </w:r>
      <w:r w:rsidRPr="001C3EBA">
        <w:rPr>
          <w:rFonts w:ascii="Times New Roman" w:eastAsia="Times New Roman" w:hAnsi="Times New Roman" w:cs="Times New Roman"/>
          <w:lang w:eastAsia="es-ES"/>
        </w:rPr>
        <w:t>suas comunidades.</w:t>
      </w:r>
    </w:p>
    <w:p w14:paraId="0BD0489E" w14:textId="43480060" w:rsidR="00223B3E" w:rsidRDefault="00774DB4" w:rsidP="00223B3E">
      <w:pPr>
        <w:snapToGrid w:val="0"/>
        <w:ind w:firstLine="720"/>
        <w:jc w:val="both"/>
        <w:rPr>
          <w:rFonts w:ascii="Times New Roman" w:hAnsi="Times New Roman" w:cs="Times New Roman"/>
        </w:rPr>
      </w:pPr>
      <w:r>
        <w:rPr>
          <w:rFonts w:ascii="Times New Roman" w:hAnsi="Times New Roman" w:cs="Times New Roman"/>
        </w:rPr>
        <w:t>No ano 2017</w:t>
      </w:r>
      <w:r w:rsidR="00FC5E6A" w:rsidRPr="001C3EBA">
        <w:rPr>
          <w:rFonts w:ascii="Times New Roman" w:hAnsi="Times New Roman" w:cs="Times New Roman"/>
        </w:rPr>
        <w:t>, a metodologia</w:t>
      </w:r>
      <w:r w:rsidR="002A4B25">
        <w:rPr>
          <w:rFonts w:ascii="Times New Roman" w:hAnsi="Times New Roman" w:cs="Times New Roman"/>
        </w:rPr>
        <w:t xml:space="preserve"> </w:t>
      </w:r>
      <w:r w:rsidR="000B0A1E">
        <w:rPr>
          <w:rFonts w:ascii="Times New Roman" w:hAnsi="Times New Roman" w:cs="Times New Roman"/>
        </w:rPr>
        <w:t>“</w:t>
      </w:r>
      <w:r w:rsidR="002A4B25">
        <w:rPr>
          <w:rFonts w:ascii="Times New Roman" w:hAnsi="Times New Roman" w:cs="Times New Roman"/>
        </w:rPr>
        <w:t>TiNi</w:t>
      </w:r>
      <w:r w:rsidR="000B0A1E">
        <w:rPr>
          <w:rFonts w:ascii="Times New Roman" w:hAnsi="Times New Roman" w:cs="Times New Roman"/>
        </w:rPr>
        <w:t>”</w:t>
      </w:r>
      <w:r w:rsidR="00FC5E6A" w:rsidRPr="001C3EBA">
        <w:rPr>
          <w:rFonts w:ascii="Times New Roman" w:hAnsi="Times New Roman" w:cs="Times New Roman"/>
        </w:rPr>
        <w:t xml:space="preserve"> </w:t>
      </w:r>
      <w:r w:rsidR="002A4B25">
        <w:rPr>
          <w:rFonts w:ascii="Times New Roman" w:hAnsi="Times New Roman" w:cs="Times New Roman"/>
        </w:rPr>
        <w:t xml:space="preserve">foi </w:t>
      </w:r>
      <w:r w:rsidR="00FC5E6A" w:rsidRPr="001C3EBA">
        <w:rPr>
          <w:rFonts w:ascii="Times New Roman" w:hAnsi="Times New Roman" w:cs="Times New Roman"/>
        </w:rPr>
        <w:t xml:space="preserve">adotada no Equador </w:t>
      </w:r>
      <w:r w:rsidR="002A4B25">
        <w:rPr>
          <w:rFonts w:ascii="Times New Roman" w:hAnsi="Times New Roman" w:cs="Times New Roman"/>
        </w:rPr>
        <w:t xml:space="preserve">com o nome de </w:t>
      </w:r>
      <w:r w:rsidR="002A4B25" w:rsidRPr="00AB1181">
        <w:rPr>
          <w:rFonts w:ascii="Times New Roman" w:hAnsi="Times New Roman" w:cs="Times New Roman"/>
          <w:i/>
        </w:rPr>
        <w:t>Jardim Equatorial</w:t>
      </w:r>
      <w:r w:rsidR="002A4B25">
        <w:rPr>
          <w:rFonts w:ascii="Times New Roman" w:hAnsi="Times New Roman" w:cs="Times New Roman"/>
        </w:rPr>
        <w:t xml:space="preserve">, e responde à realidade </w:t>
      </w:r>
      <w:r>
        <w:rPr>
          <w:rFonts w:ascii="Times New Roman" w:hAnsi="Times New Roman" w:cs="Times New Roman"/>
        </w:rPr>
        <w:t xml:space="preserve">complexa </w:t>
      </w:r>
      <w:r w:rsidR="002A4B25">
        <w:rPr>
          <w:rFonts w:ascii="Times New Roman" w:hAnsi="Times New Roman" w:cs="Times New Roman"/>
        </w:rPr>
        <w:t xml:space="preserve">do pais. </w:t>
      </w:r>
      <w:r w:rsidR="00223B3E">
        <w:rPr>
          <w:rFonts w:ascii="Times New Roman" w:hAnsi="Times New Roman" w:cs="Times New Roman"/>
        </w:rPr>
        <w:t xml:space="preserve">Segundo o Ministério de Ambiente (2015), Equador tem 4.800 espécies em todo o seu território, por isso é conhecido por ser uma pais megadiverso. Ao mesmo tempo, também tem uma diversidade cultural muito rica, já que a sua idiossincrasia multiétnica, plurinacional e intercultural reconhece 20 povos, 14 nacionalidades e 14 línguas faladas. Com esta complexidade, o programa Terra de Todos tem no </w:t>
      </w:r>
      <w:r w:rsidR="002A4B25">
        <w:rPr>
          <w:rFonts w:ascii="Times New Roman" w:hAnsi="Times New Roman" w:cs="Times New Roman"/>
        </w:rPr>
        <w:t xml:space="preserve">seu horizonte utópico </w:t>
      </w:r>
      <w:r w:rsidR="00FC5E6A" w:rsidRPr="001C3EBA">
        <w:rPr>
          <w:rFonts w:ascii="Times New Roman" w:hAnsi="Times New Roman" w:cs="Times New Roman"/>
        </w:rPr>
        <w:t xml:space="preserve">atingir </w:t>
      </w:r>
      <w:r w:rsidR="00F76FF3">
        <w:rPr>
          <w:rFonts w:ascii="Times New Roman" w:hAnsi="Times New Roman" w:cs="Times New Roman"/>
        </w:rPr>
        <w:t xml:space="preserve">os </w:t>
      </w:r>
      <w:r w:rsidR="00FC5E6A" w:rsidRPr="001C3EBA">
        <w:rPr>
          <w:rFonts w:ascii="Times New Roman" w:hAnsi="Times New Roman" w:cs="Times New Roman"/>
        </w:rPr>
        <w:t xml:space="preserve">17 </w:t>
      </w:r>
      <w:r w:rsidR="00F76FF3">
        <w:rPr>
          <w:rFonts w:ascii="Times New Roman" w:hAnsi="Times New Roman" w:cs="Times New Roman"/>
        </w:rPr>
        <w:t>Objetivos</w:t>
      </w:r>
      <w:r w:rsidR="00FC5E6A" w:rsidRPr="001C3EBA">
        <w:rPr>
          <w:rFonts w:ascii="Times New Roman" w:hAnsi="Times New Roman" w:cs="Times New Roman"/>
        </w:rPr>
        <w:t xml:space="preserve"> de Desenvolvimento Sustentável (ODS) </w:t>
      </w:r>
      <w:r w:rsidR="00F76FF3">
        <w:rPr>
          <w:rFonts w:ascii="Times New Roman" w:hAnsi="Times New Roman" w:cs="Times New Roman"/>
        </w:rPr>
        <w:t>assinados</w:t>
      </w:r>
      <w:r w:rsidR="00FC5E6A" w:rsidRPr="001C3EBA">
        <w:rPr>
          <w:rFonts w:ascii="Times New Roman" w:hAnsi="Times New Roman" w:cs="Times New Roman"/>
        </w:rPr>
        <w:t xml:space="preserve"> pelas Nações Unidas para 2030, especialmente </w:t>
      </w:r>
      <w:r w:rsidR="00223B3E">
        <w:rPr>
          <w:rFonts w:ascii="Times New Roman" w:hAnsi="Times New Roman" w:cs="Times New Roman"/>
        </w:rPr>
        <w:t>os relativo</w:t>
      </w:r>
      <w:r w:rsidR="00FC5E6A" w:rsidRPr="001C3EBA">
        <w:rPr>
          <w:rFonts w:ascii="Times New Roman" w:hAnsi="Times New Roman" w:cs="Times New Roman"/>
        </w:rPr>
        <w:t xml:space="preserve">s à educação e </w:t>
      </w:r>
      <w:r w:rsidR="00223B3E">
        <w:rPr>
          <w:rFonts w:ascii="Times New Roman" w:hAnsi="Times New Roman" w:cs="Times New Roman"/>
        </w:rPr>
        <w:t xml:space="preserve">à </w:t>
      </w:r>
      <w:r w:rsidR="00FC5E6A" w:rsidRPr="001C3EBA">
        <w:rPr>
          <w:rFonts w:ascii="Times New Roman" w:hAnsi="Times New Roman" w:cs="Times New Roman"/>
        </w:rPr>
        <w:t>conservação do patrimônio natural (UNESCO, 2015).</w:t>
      </w:r>
      <w:r w:rsidR="00223B3E">
        <w:rPr>
          <w:rFonts w:ascii="Times New Roman" w:hAnsi="Times New Roman" w:cs="Times New Roman"/>
        </w:rPr>
        <w:t xml:space="preserve"> </w:t>
      </w:r>
      <w:r w:rsidR="00FC5E6A" w:rsidRPr="001C3EBA">
        <w:rPr>
          <w:rFonts w:ascii="Times New Roman" w:hAnsi="Times New Roman" w:cs="Times New Roman"/>
        </w:rPr>
        <w:t xml:space="preserve">Para </w:t>
      </w:r>
      <w:r w:rsidR="00F76FF3">
        <w:rPr>
          <w:rFonts w:ascii="Times New Roman" w:hAnsi="Times New Roman" w:cs="Times New Roman"/>
        </w:rPr>
        <w:t>caminhar</w:t>
      </w:r>
      <w:r w:rsidR="00FC5E6A" w:rsidRPr="001C3EBA">
        <w:rPr>
          <w:rFonts w:ascii="Times New Roman" w:hAnsi="Times New Roman" w:cs="Times New Roman"/>
        </w:rPr>
        <w:t xml:space="preserve"> nessa direção, </w:t>
      </w:r>
      <w:r w:rsidR="00223B3E">
        <w:rPr>
          <w:rFonts w:ascii="Times New Roman" w:hAnsi="Times New Roman" w:cs="Times New Roman"/>
        </w:rPr>
        <w:t xml:space="preserve">a </w:t>
      </w:r>
      <w:r w:rsidR="00FC5E6A" w:rsidRPr="001C3EBA">
        <w:rPr>
          <w:rFonts w:ascii="Times New Roman" w:hAnsi="Times New Roman" w:cs="Times New Roman"/>
        </w:rPr>
        <w:t>Subsecretaria de Inov</w:t>
      </w:r>
      <w:r w:rsidR="00F76FF3">
        <w:rPr>
          <w:rFonts w:ascii="Times New Roman" w:hAnsi="Times New Roman" w:cs="Times New Roman"/>
        </w:rPr>
        <w:t>ação Educativa e Be</w:t>
      </w:r>
      <w:r w:rsidR="00FC5E6A" w:rsidRPr="001C3EBA">
        <w:rPr>
          <w:rFonts w:ascii="Times New Roman" w:hAnsi="Times New Roman" w:cs="Times New Roman"/>
        </w:rPr>
        <w:t>m Viver</w:t>
      </w:r>
      <w:r w:rsidR="00223B3E">
        <w:rPr>
          <w:rFonts w:ascii="Times New Roman" w:hAnsi="Times New Roman" w:cs="Times New Roman"/>
        </w:rPr>
        <w:t xml:space="preserve"> do</w:t>
      </w:r>
      <w:r w:rsidR="00015F49">
        <w:rPr>
          <w:rFonts w:ascii="Times New Roman" w:hAnsi="Times New Roman" w:cs="Times New Roman"/>
        </w:rPr>
        <w:t xml:space="preserve"> Ministério da Educação (2018a)</w:t>
      </w:r>
      <w:r w:rsidR="00FC5E6A" w:rsidRPr="001C3EBA">
        <w:rPr>
          <w:rFonts w:ascii="Times New Roman" w:hAnsi="Times New Roman" w:cs="Times New Roman"/>
        </w:rPr>
        <w:t xml:space="preserve"> tem como missão “desenvolver políticas, programas e projetos inovadores para os a</w:t>
      </w:r>
      <w:r w:rsidR="00F76FF3">
        <w:rPr>
          <w:rFonts w:ascii="Times New Roman" w:hAnsi="Times New Roman" w:cs="Times New Roman"/>
        </w:rPr>
        <w:t>tores da comunidade educativa, com o</w:t>
      </w:r>
      <w:r w:rsidR="00FC5E6A" w:rsidRPr="001C3EBA">
        <w:rPr>
          <w:rFonts w:ascii="Times New Roman" w:hAnsi="Times New Roman" w:cs="Times New Roman"/>
        </w:rPr>
        <w:t xml:space="preserve"> fim de promover o desenvolvimento integral dos </w:t>
      </w:r>
      <w:r w:rsidR="00F76FF3">
        <w:rPr>
          <w:rFonts w:ascii="Times New Roman" w:hAnsi="Times New Roman" w:cs="Times New Roman"/>
        </w:rPr>
        <w:t>estudantes, com metodologias sustentadas</w:t>
      </w:r>
      <w:r w:rsidR="00FC5E6A" w:rsidRPr="001C3EBA">
        <w:rPr>
          <w:rFonts w:ascii="Times New Roman" w:hAnsi="Times New Roman" w:cs="Times New Roman"/>
        </w:rPr>
        <w:t xml:space="preserve"> ao longo do tempo para atingir os objetivos educacionais e </w:t>
      </w:r>
      <w:r w:rsidR="00F76FF3">
        <w:rPr>
          <w:rFonts w:ascii="Times New Roman" w:hAnsi="Times New Roman" w:cs="Times New Roman"/>
        </w:rPr>
        <w:t xml:space="preserve">o </w:t>
      </w:r>
      <w:r w:rsidR="00223B3E">
        <w:rPr>
          <w:rFonts w:ascii="Times New Roman" w:hAnsi="Times New Roman" w:cs="Times New Roman"/>
        </w:rPr>
        <w:t>Bem Viver” (</w:t>
      </w:r>
      <w:r w:rsidR="00FC5E6A" w:rsidRPr="001C3EBA">
        <w:rPr>
          <w:rFonts w:ascii="Times New Roman" w:hAnsi="Times New Roman" w:cs="Times New Roman"/>
        </w:rPr>
        <w:t xml:space="preserve">p. 4). </w:t>
      </w:r>
    </w:p>
    <w:p w14:paraId="7B8390D0" w14:textId="4B49C1EE" w:rsidR="006875DF" w:rsidRDefault="00FC5E6A" w:rsidP="00187F43">
      <w:pPr>
        <w:snapToGrid w:val="0"/>
        <w:ind w:firstLine="720"/>
        <w:jc w:val="both"/>
        <w:rPr>
          <w:rFonts w:ascii="Times New Roman" w:hAnsi="Times New Roman" w:cs="Times New Roman"/>
        </w:rPr>
      </w:pPr>
      <w:r w:rsidRPr="001C3EBA">
        <w:rPr>
          <w:rFonts w:ascii="Times New Roman" w:hAnsi="Times New Roman" w:cs="Times New Roman"/>
        </w:rPr>
        <w:lastRenderedPageBreak/>
        <w:t xml:space="preserve">Neste sentido, o </w:t>
      </w:r>
      <w:r w:rsidR="00223B3E">
        <w:rPr>
          <w:rFonts w:ascii="Times New Roman" w:hAnsi="Times New Roman" w:cs="Times New Roman"/>
        </w:rPr>
        <w:t>Programa de Educação Ambiental ‘Terra de Todos’</w:t>
      </w:r>
      <w:r w:rsidRPr="001C3EBA">
        <w:rPr>
          <w:rFonts w:ascii="Times New Roman" w:hAnsi="Times New Roman" w:cs="Times New Roman"/>
        </w:rPr>
        <w:t xml:space="preserve"> foi </w:t>
      </w:r>
      <w:r w:rsidR="00223B3E">
        <w:rPr>
          <w:rFonts w:ascii="Times New Roman" w:hAnsi="Times New Roman" w:cs="Times New Roman"/>
        </w:rPr>
        <w:t>criado</w:t>
      </w:r>
      <w:r w:rsidR="00015F49">
        <w:rPr>
          <w:rFonts w:ascii="Times New Roman" w:hAnsi="Times New Roman" w:cs="Times New Roman"/>
        </w:rPr>
        <w:t xml:space="preserve"> pelo Ministério da Educação</w:t>
      </w:r>
      <w:r w:rsidR="00EF3554">
        <w:rPr>
          <w:rFonts w:ascii="Times New Roman" w:hAnsi="Times New Roman" w:cs="Times New Roman"/>
        </w:rPr>
        <w:t xml:space="preserve"> com o propósito</w:t>
      </w:r>
      <w:r w:rsidRPr="001C3EBA">
        <w:rPr>
          <w:rFonts w:ascii="Times New Roman" w:hAnsi="Times New Roman" w:cs="Times New Roman"/>
        </w:rPr>
        <w:t xml:space="preserve"> </w:t>
      </w:r>
      <w:r w:rsidR="000C06C3">
        <w:rPr>
          <w:rFonts w:ascii="Times New Roman" w:hAnsi="Times New Roman" w:cs="Times New Roman"/>
        </w:rPr>
        <w:t>de promover e fortalecer uma</w:t>
      </w:r>
      <w:r w:rsidRPr="001C3EBA">
        <w:rPr>
          <w:rFonts w:ascii="Times New Roman" w:hAnsi="Times New Roman" w:cs="Times New Roman"/>
        </w:rPr>
        <w:t xml:space="preserve"> cultura regenerativa, a consciência ambiental e erradicar a pobreza entre os diferentes atores da comunidade educativa. Este trabalho colaborativo entre a UNESCO de Quito, ANIA ORG e o Ministério da Educação </w:t>
      </w:r>
      <w:r w:rsidR="00223B3E">
        <w:rPr>
          <w:rFonts w:ascii="Times New Roman" w:hAnsi="Times New Roman" w:cs="Times New Roman"/>
        </w:rPr>
        <w:t xml:space="preserve">(2018b) </w:t>
      </w:r>
      <w:r w:rsidRPr="001C3EBA">
        <w:rPr>
          <w:rFonts w:ascii="Times New Roman" w:hAnsi="Times New Roman" w:cs="Times New Roman"/>
        </w:rPr>
        <w:t>já conseguiu que</w:t>
      </w:r>
      <w:r w:rsidR="00223B3E">
        <w:rPr>
          <w:rFonts w:ascii="Times New Roman" w:hAnsi="Times New Roman" w:cs="Times New Roman"/>
        </w:rPr>
        <w:t xml:space="preserve"> das 15.365 escolas que tem o sistema educativo </w:t>
      </w:r>
      <w:r w:rsidR="00187F43">
        <w:rPr>
          <w:rFonts w:ascii="Times New Roman" w:hAnsi="Times New Roman" w:cs="Times New Roman"/>
        </w:rPr>
        <w:t>equatoriano, mais de 10.021</w:t>
      </w:r>
      <w:r w:rsidRPr="001C3EBA">
        <w:rPr>
          <w:rFonts w:ascii="Times New Roman" w:hAnsi="Times New Roman" w:cs="Times New Roman"/>
        </w:rPr>
        <w:t xml:space="preserve"> escolas foram participantes do </w:t>
      </w:r>
      <w:r w:rsidR="00223B3E">
        <w:rPr>
          <w:rFonts w:ascii="Times New Roman" w:hAnsi="Times New Roman" w:cs="Times New Roman"/>
        </w:rPr>
        <w:t>Programa de Educação Ambiental</w:t>
      </w:r>
      <w:r w:rsidR="00187F43">
        <w:rPr>
          <w:rFonts w:ascii="Times New Roman" w:hAnsi="Times New Roman" w:cs="Times New Roman"/>
        </w:rPr>
        <w:t xml:space="preserve"> a meados de 2018.</w:t>
      </w:r>
      <w:r w:rsidR="00187F43" w:rsidRPr="001C3EBA">
        <w:rPr>
          <w:rFonts w:ascii="Times New Roman" w:hAnsi="Times New Roman" w:cs="Times New Roman"/>
        </w:rPr>
        <w:t xml:space="preserve"> </w:t>
      </w:r>
      <w:r w:rsidR="00EF6907">
        <w:rPr>
          <w:rFonts w:ascii="Times New Roman" w:hAnsi="Times New Roman" w:cs="Times New Roman"/>
        </w:rPr>
        <w:t xml:space="preserve">Esses resultados são muito alentadores, </w:t>
      </w:r>
      <w:r w:rsidR="00007EDD">
        <w:rPr>
          <w:rFonts w:ascii="Times New Roman" w:hAnsi="Times New Roman" w:cs="Times New Roman"/>
        </w:rPr>
        <w:t>pois uns 161.500 docentes e 2.6 milhões de estudantes foram beneficiados pelas políticas públicas voltadas na inovação educativa e as boas práticas ambientais desenvolvidas nas escolas.</w:t>
      </w:r>
    </w:p>
    <w:p w14:paraId="1CA85237" w14:textId="59A35568" w:rsidR="001E413C" w:rsidRDefault="00543A4B" w:rsidP="00015F49">
      <w:pPr>
        <w:snapToGrid w:val="0"/>
        <w:ind w:firstLine="720"/>
        <w:jc w:val="both"/>
        <w:rPr>
          <w:rFonts w:ascii="Times New Roman" w:hAnsi="Times New Roman" w:cs="Times New Roman"/>
        </w:rPr>
      </w:pPr>
      <w:r>
        <w:rPr>
          <w:rFonts w:ascii="Times New Roman" w:hAnsi="Times New Roman" w:cs="Times New Roman"/>
        </w:rPr>
        <w:t>Como é lógico, a</w:t>
      </w:r>
      <w:bookmarkStart w:id="3" w:name="_Hlk526117684"/>
      <w:bookmarkEnd w:id="3"/>
      <w:r w:rsidR="00FC5E6A" w:rsidRPr="001C3EBA">
        <w:rPr>
          <w:rFonts w:ascii="Times New Roman" w:hAnsi="Times New Roman" w:cs="Times New Roman"/>
        </w:rPr>
        <w:t xml:space="preserve"> institucionalização da abordagem ambiental com a metodologia </w:t>
      </w:r>
      <w:r w:rsidR="000B0A1E">
        <w:rPr>
          <w:rFonts w:ascii="Times New Roman" w:hAnsi="Times New Roman" w:cs="Times New Roman"/>
        </w:rPr>
        <w:t>“</w:t>
      </w:r>
      <w:r w:rsidR="00FC5E6A" w:rsidRPr="001C3EBA">
        <w:rPr>
          <w:rFonts w:ascii="Times New Roman" w:hAnsi="Times New Roman" w:cs="Times New Roman"/>
        </w:rPr>
        <w:t>TiNi</w:t>
      </w:r>
      <w:r w:rsidR="000B0A1E">
        <w:rPr>
          <w:rFonts w:ascii="Times New Roman" w:hAnsi="Times New Roman" w:cs="Times New Roman"/>
        </w:rPr>
        <w:t>”</w:t>
      </w:r>
      <w:r w:rsidR="00FC5E6A" w:rsidRPr="001C3EBA">
        <w:rPr>
          <w:rFonts w:ascii="Times New Roman" w:hAnsi="Times New Roman" w:cs="Times New Roman"/>
        </w:rPr>
        <w:t xml:space="preserve"> tem sido trabalhada desde o Projeto </w:t>
      </w:r>
      <w:r w:rsidR="00782DE5">
        <w:rPr>
          <w:rFonts w:ascii="Times New Roman" w:hAnsi="Times New Roman" w:cs="Times New Roman"/>
        </w:rPr>
        <w:t xml:space="preserve">Educativo </w:t>
      </w:r>
      <w:r w:rsidR="00FC5E6A" w:rsidRPr="001C3EBA">
        <w:rPr>
          <w:rFonts w:ascii="Times New Roman" w:hAnsi="Times New Roman" w:cs="Times New Roman"/>
        </w:rPr>
        <w:t>Institucio</w:t>
      </w:r>
      <w:r w:rsidR="00782DE5">
        <w:rPr>
          <w:rFonts w:ascii="Times New Roman" w:hAnsi="Times New Roman" w:cs="Times New Roman"/>
        </w:rPr>
        <w:t xml:space="preserve">nal </w:t>
      </w:r>
      <w:r>
        <w:rPr>
          <w:rFonts w:ascii="Times New Roman" w:hAnsi="Times New Roman" w:cs="Times New Roman"/>
        </w:rPr>
        <w:t>(PEI) e o Proje</w:t>
      </w:r>
      <w:r w:rsidR="00FC5E6A" w:rsidRPr="001C3EBA">
        <w:rPr>
          <w:rFonts w:ascii="Times New Roman" w:hAnsi="Times New Roman" w:cs="Times New Roman"/>
        </w:rPr>
        <w:t>to Curricular Institucional (PCI) de cada centro, c</w:t>
      </w:r>
      <w:r>
        <w:rPr>
          <w:rFonts w:ascii="Times New Roman" w:hAnsi="Times New Roman" w:cs="Times New Roman"/>
        </w:rPr>
        <w:t>om o obje</w:t>
      </w:r>
      <w:r w:rsidR="00FC5E6A" w:rsidRPr="001C3EBA">
        <w:rPr>
          <w:rFonts w:ascii="Times New Roman" w:hAnsi="Times New Roman" w:cs="Times New Roman"/>
        </w:rPr>
        <w:t xml:space="preserve">tivo de proporcionar uma educação de qualidade humana abrangente que promove e defende os direitos humanos e os direitos da natureza. As horas para desenvolver as questões ambientais variam </w:t>
      </w:r>
      <w:r>
        <w:rPr>
          <w:rFonts w:ascii="Times New Roman" w:hAnsi="Times New Roman" w:cs="Times New Roman"/>
        </w:rPr>
        <w:t>segundo</w:t>
      </w:r>
      <w:r w:rsidR="00FC5E6A" w:rsidRPr="001C3EBA">
        <w:rPr>
          <w:rFonts w:ascii="Times New Roman" w:hAnsi="Times New Roman" w:cs="Times New Roman"/>
        </w:rPr>
        <w:t xml:space="preserve"> o currículo, de acordo com o</w:t>
      </w:r>
      <w:r>
        <w:rPr>
          <w:rFonts w:ascii="Times New Roman" w:hAnsi="Times New Roman" w:cs="Times New Roman"/>
        </w:rPr>
        <w:t xml:space="preserve"> grão escolar e o</w:t>
      </w:r>
      <w:r w:rsidR="00FC5E6A" w:rsidRPr="001C3EBA">
        <w:rPr>
          <w:rFonts w:ascii="Times New Roman" w:hAnsi="Times New Roman" w:cs="Times New Roman"/>
        </w:rPr>
        <w:t xml:space="preserve"> nível</w:t>
      </w:r>
      <w:r>
        <w:rPr>
          <w:rFonts w:ascii="Times New Roman" w:hAnsi="Times New Roman" w:cs="Times New Roman"/>
        </w:rPr>
        <w:t>, assim como os conteúdos</w:t>
      </w:r>
      <w:r w:rsidR="00FC5E6A" w:rsidRPr="001C3EBA">
        <w:rPr>
          <w:rFonts w:ascii="Times New Roman" w:hAnsi="Times New Roman" w:cs="Times New Roman"/>
        </w:rPr>
        <w:t xml:space="preserve"> </w:t>
      </w:r>
      <w:r>
        <w:rPr>
          <w:rFonts w:ascii="Times New Roman" w:hAnsi="Times New Roman" w:cs="Times New Roman"/>
        </w:rPr>
        <w:t>d</w:t>
      </w:r>
      <w:r w:rsidR="00FC5E6A" w:rsidRPr="001C3EBA">
        <w:rPr>
          <w:rFonts w:ascii="Times New Roman" w:hAnsi="Times New Roman" w:cs="Times New Roman"/>
        </w:rPr>
        <w:t>as diferentes disciplinas (artes</w:t>
      </w:r>
      <w:r>
        <w:rPr>
          <w:rFonts w:ascii="Times New Roman" w:hAnsi="Times New Roman" w:cs="Times New Roman"/>
        </w:rPr>
        <w:t>,</w:t>
      </w:r>
      <w:r w:rsidR="00FC5E6A" w:rsidRPr="001C3EBA">
        <w:rPr>
          <w:rFonts w:ascii="Times New Roman" w:hAnsi="Times New Roman" w:cs="Times New Roman"/>
        </w:rPr>
        <w:t xml:space="preserve"> linguagem, matemática</w:t>
      </w:r>
      <w:r>
        <w:rPr>
          <w:rFonts w:ascii="Times New Roman" w:hAnsi="Times New Roman" w:cs="Times New Roman"/>
        </w:rPr>
        <w:t>s</w:t>
      </w:r>
      <w:r w:rsidR="00FC5E6A" w:rsidRPr="001C3EBA">
        <w:rPr>
          <w:rFonts w:ascii="Times New Roman" w:hAnsi="Times New Roman" w:cs="Times New Roman"/>
        </w:rPr>
        <w:t>, estudos sociais, ciência</w:t>
      </w:r>
      <w:r>
        <w:rPr>
          <w:rFonts w:ascii="Times New Roman" w:hAnsi="Times New Roman" w:cs="Times New Roman"/>
        </w:rPr>
        <w:t>s naturais</w:t>
      </w:r>
      <w:r w:rsidR="00FC5E6A" w:rsidRPr="001C3EBA">
        <w:rPr>
          <w:rFonts w:ascii="Times New Roman" w:hAnsi="Times New Roman" w:cs="Times New Roman"/>
        </w:rPr>
        <w:t xml:space="preserve">, formação cultural </w:t>
      </w:r>
      <w:r>
        <w:rPr>
          <w:rFonts w:ascii="Times New Roman" w:hAnsi="Times New Roman" w:cs="Times New Roman"/>
        </w:rPr>
        <w:t>e artística, educação física ou i</w:t>
      </w:r>
      <w:r w:rsidR="00FC5E6A" w:rsidRPr="001C3EBA">
        <w:rPr>
          <w:rFonts w:ascii="Times New Roman" w:hAnsi="Times New Roman" w:cs="Times New Roman"/>
        </w:rPr>
        <w:t xml:space="preserve">nglês). Em conformidade com o Acordo 020-A de 2016, as instituições de ensino </w:t>
      </w:r>
      <w:r w:rsidR="00015F49">
        <w:rPr>
          <w:rFonts w:ascii="Times New Roman" w:hAnsi="Times New Roman" w:cs="Times New Roman"/>
        </w:rPr>
        <w:t xml:space="preserve">do Equador </w:t>
      </w:r>
      <w:r w:rsidR="00FC5E6A" w:rsidRPr="001C3EBA">
        <w:rPr>
          <w:rFonts w:ascii="Times New Roman" w:hAnsi="Times New Roman" w:cs="Times New Roman"/>
        </w:rPr>
        <w:t xml:space="preserve">têm a flexibilidade para modificar </w:t>
      </w:r>
      <w:r>
        <w:rPr>
          <w:rFonts w:ascii="Times New Roman" w:hAnsi="Times New Roman" w:cs="Times New Roman"/>
        </w:rPr>
        <w:t xml:space="preserve">o </w:t>
      </w:r>
      <w:r w:rsidR="00FC5E6A" w:rsidRPr="001C3EBA">
        <w:rPr>
          <w:rFonts w:ascii="Times New Roman" w:hAnsi="Times New Roman" w:cs="Times New Roman"/>
        </w:rPr>
        <w:t xml:space="preserve">seu currículo e implementar </w:t>
      </w:r>
      <w:r>
        <w:rPr>
          <w:rFonts w:ascii="Times New Roman" w:hAnsi="Times New Roman" w:cs="Times New Roman"/>
        </w:rPr>
        <w:t xml:space="preserve">o espaço </w:t>
      </w:r>
      <w:r w:rsidR="000B0A1E">
        <w:rPr>
          <w:rFonts w:ascii="Times New Roman" w:hAnsi="Times New Roman" w:cs="Times New Roman"/>
        </w:rPr>
        <w:t xml:space="preserve">“TiNi” como um recurso eco </w:t>
      </w:r>
      <w:r>
        <w:rPr>
          <w:rFonts w:ascii="Times New Roman" w:hAnsi="Times New Roman" w:cs="Times New Roman"/>
        </w:rPr>
        <w:t>pedagógico</w:t>
      </w:r>
      <w:r w:rsidR="00FC5E6A" w:rsidRPr="001C3EBA">
        <w:rPr>
          <w:rFonts w:ascii="Times New Roman" w:hAnsi="Times New Roman" w:cs="Times New Roman"/>
        </w:rPr>
        <w:t xml:space="preserve"> que permite </w:t>
      </w:r>
      <w:r>
        <w:rPr>
          <w:rFonts w:ascii="Times New Roman" w:hAnsi="Times New Roman" w:cs="Times New Roman"/>
        </w:rPr>
        <w:t xml:space="preserve">a </w:t>
      </w:r>
      <w:r w:rsidR="00FC5E6A" w:rsidRPr="001C3EBA">
        <w:rPr>
          <w:rFonts w:ascii="Times New Roman" w:hAnsi="Times New Roman" w:cs="Times New Roman"/>
        </w:rPr>
        <w:t xml:space="preserve">abordagem ambiental a todos os </w:t>
      </w:r>
      <w:r>
        <w:rPr>
          <w:rFonts w:ascii="Times New Roman" w:hAnsi="Times New Roman" w:cs="Times New Roman"/>
        </w:rPr>
        <w:t>docentes</w:t>
      </w:r>
      <w:r w:rsidR="00FC5E6A" w:rsidRPr="001C3EBA">
        <w:rPr>
          <w:rFonts w:ascii="Times New Roman" w:hAnsi="Times New Roman" w:cs="Times New Roman"/>
        </w:rPr>
        <w:t xml:space="preserve"> </w:t>
      </w:r>
      <w:r w:rsidR="00652280">
        <w:rPr>
          <w:rFonts w:ascii="Times New Roman" w:hAnsi="Times New Roman" w:cs="Times New Roman"/>
        </w:rPr>
        <w:t>nas</w:t>
      </w:r>
      <w:r w:rsidR="00FC5E6A" w:rsidRPr="001C3EBA">
        <w:rPr>
          <w:rFonts w:ascii="Times New Roman" w:hAnsi="Times New Roman" w:cs="Times New Roman"/>
        </w:rPr>
        <w:t xml:space="preserve"> suas respectivas áreas da malha</w:t>
      </w:r>
      <w:r w:rsidR="00652280">
        <w:rPr>
          <w:rFonts w:ascii="Times New Roman" w:hAnsi="Times New Roman" w:cs="Times New Roman"/>
        </w:rPr>
        <w:t xml:space="preserve"> curricular</w:t>
      </w:r>
      <w:r w:rsidR="00FC5E6A" w:rsidRPr="001C3EBA">
        <w:rPr>
          <w:rFonts w:ascii="Times New Roman" w:hAnsi="Times New Roman" w:cs="Times New Roman"/>
        </w:rPr>
        <w:t>.</w:t>
      </w:r>
    </w:p>
    <w:p w14:paraId="00A6168D" w14:textId="465F5CB0" w:rsidR="006875DF" w:rsidRPr="00774DB4" w:rsidRDefault="00774DB4" w:rsidP="00774DB4">
      <w:pPr>
        <w:snapToGrid w:val="0"/>
        <w:ind w:firstLine="720"/>
        <w:jc w:val="both"/>
        <w:rPr>
          <w:rFonts w:ascii="Times New Roman" w:hAnsi="Times New Roman" w:cs="Times New Roman"/>
        </w:rPr>
      </w:pPr>
      <w:r>
        <w:rPr>
          <w:rFonts w:ascii="Times New Roman" w:hAnsi="Times New Roman" w:cs="Times New Roman"/>
        </w:rPr>
        <w:t xml:space="preserve">Em resumo, </w:t>
      </w:r>
      <w:r>
        <w:rPr>
          <w:rFonts w:ascii="Times New Roman" w:eastAsia="Times New Roman" w:hAnsi="Times New Roman" w:cs="Times New Roman"/>
          <w:lang w:eastAsia="es-ES"/>
        </w:rPr>
        <w:t>o</w:t>
      </w:r>
      <w:r w:rsidR="00FC5E6A" w:rsidRPr="001C3EBA">
        <w:rPr>
          <w:rFonts w:ascii="Times New Roman" w:eastAsia="Times New Roman" w:hAnsi="Times New Roman" w:cs="Times New Roman"/>
          <w:lang w:eastAsia="es-ES"/>
        </w:rPr>
        <w:t xml:space="preserve"> principal objetivo </w:t>
      </w:r>
      <w:r w:rsidR="00A8461E">
        <w:rPr>
          <w:rFonts w:ascii="Times New Roman" w:eastAsia="Times New Roman" w:hAnsi="Times New Roman" w:cs="Times New Roman"/>
          <w:lang w:eastAsia="es-ES"/>
        </w:rPr>
        <w:t>do</w:t>
      </w:r>
      <w:r w:rsidR="00FC5E6A" w:rsidRPr="001C3EBA">
        <w:rPr>
          <w:rFonts w:ascii="Times New Roman" w:eastAsia="Times New Roman" w:hAnsi="Times New Roman" w:cs="Times New Roman"/>
          <w:lang w:eastAsia="es-ES"/>
        </w:rPr>
        <w:t xml:space="preserve"> programa </w:t>
      </w:r>
      <w:r w:rsidR="00A8461E">
        <w:rPr>
          <w:rFonts w:ascii="Times New Roman" w:eastAsia="Times New Roman" w:hAnsi="Times New Roman" w:cs="Times New Roman"/>
          <w:lang w:eastAsia="es-ES"/>
        </w:rPr>
        <w:t xml:space="preserve">em Educação Ambiental ‘Terra de Todos’ </w:t>
      </w:r>
      <w:r w:rsidR="00FC5E6A" w:rsidRPr="001C3EBA">
        <w:rPr>
          <w:rFonts w:ascii="Times New Roman" w:eastAsia="Times New Roman" w:hAnsi="Times New Roman" w:cs="Times New Roman"/>
          <w:lang w:eastAsia="es-ES"/>
        </w:rPr>
        <w:t xml:space="preserve">é fortalecer a consciência ambiental e promover uma cultura regenerativa </w:t>
      </w:r>
      <w:r w:rsidR="00A8461E">
        <w:rPr>
          <w:rFonts w:ascii="Times New Roman" w:eastAsia="Times New Roman" w:hAnsi="Times New Roman" w:cs="Times New Roman"/>
          <w:lang w:eastAsia="es-ES"/>
        </w:rPr>
        <w:t>na</w:t>
      </w:r>
      <w:r w:rsidR="00FC5E6A" w:rsidRPr="001C3EBA">
        <w:rPr>
          <w:rFonts w:ascii="Times New Roman" w:eastAsia="Times New Roman" w:hAnsi="Times New Roman" w:cs="Times New Roman"/>
          <w:lang w:eastAsia="es-ES"/>
        </w:rPr>
        <w:t xml:space="preserve"> comunidade educa</w:t>
      </w:r>
      <w:r>
        <w:rPr>
          <w:rFonts w:ascii="Times New Roman" w:eastAsia="Times New Roman" w:hAnsi="Times New Roman" w:cs="Times New Roman"/>
          <w:lang w:eastAsia="es-ES"/>
        </w:rPr>
        <w:t>tiva</w:t>
      </w:r>
      <w:r w:rsidR="00A8461E">
        <w:rPr>
          <w:rFonts w:ascii="Times New Roman" w:eastAsia="Times New Roman" w:hAnsi="Times New Roman" w:cs="Times New Roman"/>
          <w:lang w:eastAsia="es-ES"/>
        </w:rPr>
        <w:t xml:space="preserve">, com o fim de ter um efeito dominó nas suas comunidades. Através da </w:t>
      </w:r>
      <w:r w:rsidR="00FC5E6A" w:rsidRPr="001C3EBA">
        <w:rPr>
          <w:rFonts w:ascii="Times New Roman" w:eastAsia="Times New Roman" w:hAnsi="Times New Roman" w:cs="Times New Roman"/>
          <w:lang w:eastAsia="es-ES"/>
        </w:rPr>
        <w:t xml:space="preserve">abordagem biocêntrica baseada em </w:t>
      </w:r>
      <w:r>
        <w:rPr>
          <w:rFonts w:ascii="Times New Roman" w:eastAsia="Times New Roman" w:hAnsi="Times New Roman" w:cs="Times New Roman"/>
          <w:lang w:eastAsia="es-ES"/>
        </w:rPr>
        <w:t>valores, orientação ética, sentido</w:t>
      </w:r>
      <w:r w:rsidR="00FC5E6A" w:rsidRPr="001C3EBA">
        <w:rPr>
          <w:rFonts w:ascii="Times New Roman" w:eastAsia="Times New Roman" w:hAnsi="Times New Roman" w:cs="Times New Roman"/>
          <w:lang w:eastAsia="es-ES"/>
        </w:rPr>
        <w:t xml:space="preserve"> altruísta, inovação </w:t>
      </w:r>
      <w:r>
        <w:rPr>
          <w:rFonts w:ascii="Times New Roman" w:eastAsia="Times New Roman" w:hAnsi="Times New Roman" w:cs="Times New Roman"/>
          <w:lang w:eastAsia="es-ES"/>
        </w:rPr>
        <w:t xml:space="preserve">biomimética </w:t>
      </w:r>
      <w:r w:rsidR="00FC5E6A" w:rsidRPr="001C3EBA">
        <w:rPr>
          <w:rFonts w:ascii="Times New Roman" w:eastAsia="Times New Roman" w:hAnsi="Times New Roman" w:cs="Times New Roman"/>
          <w:lang w:eastAsia="es-ES"/>
        </w:rPr>
        <w:t xml:space="preserve">e qualidade da educação, o programa visa </w:t>
      </w:r>
      <w:r w:rsidR="00A8461E">
        <w:rPr>
          <w:rFonts w:ascii="Times New Roman" w:eastAsia="Times New Roman" w:hAnsi="Times New Roman" w:cs="Times New Roman"/>
          <w:lang w:eastAsia="es-ES"/>
        </w:rPr>
        <w:t xml:space="preserve">transversalizar a </w:t>
      </w:r>
      <w:r w:rsidR="00FC5E6A" w:rsidRPr="001C3EBA">
        <w:rPr>
          <w:rFonts w:ascii="Times New Roman" w:eastAsia="Times New Roman" w:hAnsi="Times New Roman" w:cs="Times New Roman"/>
          <w:lang w:eastAsia="es-ES"/>
        </w:rPr>
        <w:t xml:space="preserve">educação ambiental </w:t>
      </w:r>
      <w:r w:rsidR="00A8461E">
        <w:rPr>
          <w:rFonts w:ascii="Times New Roman" w:eastAsia="Times New Roman" w:hAnsi="Times New Roman" w:cs="Times New Roman"/>
          <w:lang w:eastAsia="es-ES"/>
        </w:rPr>
        <w:t>em todos os níveis de ensino para tornar à</w:t>
      </w:r>
      <w:r w:rsidR="00FC5E6A" w:rsidRPr="001C3EBA">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cidadania equatoriana</w:t>
      </w:r>
      <w:r w:rsidR="00FC5E6A" w:rsidRPr="001C3EBA">
        <w:rPr>
          <w:rFonts w:ascii="Times New Roman" w:eastAsia="Times New Roman" w:hAnsi="Times New Roman" w:cs="Times New Roman"/>
          <w:lang w:eastAsia="es-ES"/>
        </w:rPr>
        <w:t xml:space="preserve"> responsável </w:t>
      </w:r>
      <w:r>
        <w:rPr>
          <w:rFonts w:ascii="Times New Roman" w:eastAsia="Times New Roman" w:hAnsi="Times New Roman" w:cs="Times New Roman"/>
          <w:lang w:eastAsia="es-ES"/>
        </w:rPr>
        <w:t>d</w:t>
      </w:r>
      <w:r w:rsidR="00FC5E6A" w:rsidRPr="001C3EBA">
        <w:rPr>
          <w:rFonts w:ascii="Times New Roman" w:eastAsia="Times New Roman" w:hAnsi="Times New Roman" w:cs="Times New Roman"/>
          <w:lang w:eastAsia="es-ES"/>
        </w:rPr>
        <w:t xml:space="preserve">os desafios </w:t>
      </w:r>
      <w:r>
        <w:rPr>
          <w:rFonts w:ascii="Times New Roman" w:eastAsia="Times New Roman" w:hAnsi="Times New Roman" w:cs="Times New Roman"/>
          <w:lang w:eastAsia="es-ES"/>
        </w:rPr>
        <w:t>socioambientais da</w:t>
      </w:r>
      <w:r w:rsidR="00FC5E6A" w:rsidRPr="001C3EBA">
        <w:rPr>
          <w:rFonts w:ascii="Times New Roman" w:eastAsia="Times New Roman" w:hAnsi="Times New Roman" w:cs="Times New Roman"/>
          <w:lang w:eastAsia="es-ES"/>
        </w:rPr>
        <w:t xml:space="preserve"> mudança global. Através do trabalho institucional de</w:t>
      </w:r>
      <w:r w:rsidR="00A8461E">
        <w:rPr>
          <w:rFonts w:ascii="Times New Roman" w:eastAsia="Times New Roman" w:hAnsi="Times New Roman" w:cs="Times New Roman"/>
          <w:lang w:eastAsia="es-ES"/>
        </w:rPr>
        <w:t xml:space="preserve"> vinculação </w:t>
      </w:r>
      <w:r w:rsidR="00FC5E6A" w:rsidRPr="001C3EBA">
        <w:rPr>
          <w:rFonts w:ascii="Times New Roman" w:eastAsia="Times New Roman" w:hAnsi="Times New Roman" w:cs="Times New Roman"/>
          <w:lang w:eastAsia="es-ES"/>
        </w:rPr>
        <w:t xml:space="preserve">com as comunidades, as práticas </w:t>
      </w:r>
      <w:r w:rsidR="000B0A1E">
        <w:rPr>
          <w:rFonts w:ascii="Times New Roman" w:eastAsia="Times New Roman" w:hAnsi="Times New Roman" w:cs="Times New Roman"/>
          <w:lang w:eastAsia="es-ES"/>
        </w:rPr>
        <w:t xml:space="preserve">eco </w:t>
      </w:r>
      <w:r w:rsidR="00FC5E6A" w:rsidRPr="001C3EBA">
        <w:rPr>
          <w:rFonts w:ascii="Times New Roman" w:eastAsia="Times New Roman" w:hAnsi="Times New Roman" w:cs="Times New Roman"/>
          <w:lang w:eastAsia="es-ES"/>
        </w:rPr>
        <w:t xml:space="preserve">pedagógicas </w:t>
      </w:r>
      <w:r>
        <w:rPr>
          <w:rFonts w:ascii="Times New Roman" w:eastAsia="Times New Roman" w:hAnsi="Times New Roman" w:cs="Times New Roman"/>
          <w:lang w:eastAsia="es-ES"/>
        </w:rPr>
        <w:t>implementadas</w:t>
      </w:r>
      <w:r w:rsidR="00FC5E6A" w:rsidRPr="001C3EBA">
        <w:rPr>
          <w:rFonts w:ascii="Times New Roman" w:eastAsia="Times New Roman" w:hAnsi="Times New Roman" w:cs="Times New Roman"/>
          <w:lang w:eastAsia="es-ES"/>
        </w:rPr>
        <w:t xml:space="preserve"> </w:t>
      </w:r>
      <w:r w:rsidR="00A8461E">
        <w:rPr>
          <w:rFonts w:ascii="Times New Roman" w:eastAsia="Times New Roman" w:hAnsi="Times New Roman" w:cs="Times New Roman"/>
          <w:lang w:eastAsia="es-ES"/>
        </w:rPr>
        <w:t>nos espaços</w:t>
      </w:r>
      <w:r w:rsidR="00FC5E6A" w:rsidRPr="001C3EBA">
        <w:rPr>
          <w:rFonts w:ascii="Times New Roman" w:eastAsia="Times New Roman" w:hAnsi="Times New Roman" w:cs="Times New Roman"/>
          <w:lang w:eastAsia="es-ES"/>
        </w:rPr>
        <w:t xml:space="preserve"> </w:t>
      </w:r>
      <w:r w:rsidR="000B0A1E">
        <w:rPr>
          <w:rFonts w:ascii="Times New Roman" w:eastAsia="Times New Roman" w:hAnsi="Times New Roman" w:cs="Times New Roman"/>
          <w:lang w:eastAsia="es-ES"/>
        </w:rPr>
        <w:t>“</w:t>
      </w:r>
      <w:r w:rsidR="00FC5E6A" w:rsidRPr="001C3EBA">
        <w:rPr>
          <w:rFonts w:ascii="Times New Roman" w:eastAsia="Times New Roman" w:hAnsi="Times New Roman" w:cs="Times New Roman"/>
          <w:lang w:eastAsia="es-ES"/>
        </w:rPr>
        <w:t>TiNi</w:t>
      </w:r>
      <w:r w:rsidR="000B0A1E">
        <w:rPr>
          <w:rFonts w:ascii="Times New Roman" w:eastAsia="Times New Roman" w:hAnsi="Times New Roman" w:cs="Times New Roman"/>
          <w:lang w:eastAsia="es-ES"/>
        </w:rPr>
        <w:t>”</w:t>
      </w:r>
      <w:r w:rsidR="00FC5E6A" w:rsidRPr="001C3EBA">
        <w:rPr>
          <w:rFonts w:ascii="Times New Roman" w:eastAsia="Times New Roman" w:hAnsi="Times New Roman" w:cs="Times New Roman"/>
          <w:lang w:eastAsia="es-ES"/>
        </w:rPr>
        <w:t xml:space="preserve"> </w:t>
      </w:r>
      <w:r w:rsidR="00A8461E">
        <w:rPr>
          <w:rFonts w:ascii="Times New Roman" w:eastAsia="Times New Roman" w:hAnsi="Times New Roman" w:cs="Times New Roman"/>
          <w:lang w:eastAsia="es-ES"/>
        </w:rPr>
        <w:t>desenvolvem</w:t>
      </w:r>
      <w:r w:rsidR="00FC5E6A" w:rsidRPr="001C3EBA">
        <w:rPr>
          <w:rFonts w:ascii="Times New Roman" w:eastAsia="Times New Roman" w:hAnsi="Times New Roman" w:cs="Times New Roman"/>
          <w:lang w:eastAsia="es-ES"/>
        </w:rPr>
        <w:t xml:space="preserve"> conhecimentos, habilidades e valores para conservar, preservar e restaurar a natureza. Essa consciência ambiental é indispensável nas políticas </w:t>
      </w:r>
      <w:r>
        <w:rPr>
          <w:rFonts w:ascii="Times New Roman" w:eastAsia="Times New Roman" w:hAnsi="Times New Roman" w:cs="Times New Roman"/>
          <w:lang w:eastAsia="es-ES"/>
        </w:rPr>
        <w:t xml:space="preserve">públicas educativas </w:t>
      </w:r>
      <w:r w:rsidR="00FC5E6A" w:rsidRPr="001C3EBA">
        <w:rPr>
          <w:rFonts w:ascii="Times New Roman" w:eastAsia="Times New Roman" w:hAnsi="Times New Roman" w:cs="Times New Roman"/>
          <w:lang w:eastAsia="es-ES"/>
        </w:rPr>
        <w:t>do Equador, um país pioneiro no reconhecimento dos Direitos da Natureza em sua Constituição de 2008:</w:t>
      </w:r>
    </w:p>
    <w:p w14:paraId="7EBBE294" w14:textId="77777777" w:rsidR="006875DF" w:rsidRPr="001C3EBA" w:rsidRDefault="006875DF">
      <w:pPr>
        <w:ind w:firstLine="720"/>
        <w:jc w:val="both"/>
        <w:rPr>
          <w:rFonts w:ascii="Times New Roman" w:hAnsi="Times New Roman" w:cs="Times New Roman"/>
        </w:rPr>
      </w:pPr>
    </w:p>
    <w:p w14:paraId="08F05349" w14:textId="77777777" w:rsidR="006875DF" w:rsidRPr="001C3EBA" w:rsidRDefault="00FC5E6A">
      <w:pPr>
        <w:ind w:left="1134"/>
        <w:jc w:val="both"/>
        <w:rPr>
          <w:rFonts w:ascii="Times New Roman" w:hAnsi="Times New Roman" w:cs="Times New Roman"/>
        </w:rPr>
      </w:pPr>
      <w:r w:rsidRPr="001C3EBA">
        <w:rPr>
          <w:rFonts w:ascii="Times New Roman" w:eastAsia="Times New Roman" w:hAnsi="Times New Roman" w:cs="Times New Roman"/>
          <w:b/>
          <w:sz w:val="22"/>
          <w:szCs w:val="22"/>
        </w:rPr>
        <w:t>Art. 71.-</w:t>
      </w:r>
      <w:r w:rsidRPr="001C3EBA">
        <w:rPr>
          <w:rFonts w:ascii="Times New Roman" w:eastAsia="Times New Roman" w:hAnsi="Times New Roman" w:cs="Times New Roman"/>
          <w:sz w:val="22"/>
          <w:szCs w:val="22"/>
        </w:rPr>
        <w:t xml:space="preserve"> A natureza ou Pacha Mama, onde se reproduz e realiza a vida, tem direito a que se respeite integralmente a sua existência e a manutenção e regeneração dos seus ciclos vitais, estrutura, funções e processos evolutivos. Toda pessoa, comunidade, povo ou nacionalidade poderá exigir à autoridade pública o cumprimento dos direitos da natureza. Para aplicar e interpretar estes direitos se observarão os princípios estabelecidos na Constituição, no que proceda.</w:t>
      </w:r>
    </w:p>
    <w:p w14:paraId="06B7DEC8" w14:textId="77777777" w:rsidR="006875DF" w:rsidRPr="001C3EBA" w:rsidRDefault="00FC5E6A">
      <w:pPr>
        <w:ind w:left="1134"/>
        <w:jc w:val="both"/>
        <w:rPr>
          <w:rFonts w:ascii="Times New Roman" w:eastAsia="Times New Roman" w:hAnsi="Times New Roman" w:cs="Times New Roman"/>
        </w:rPr>
      </w:pPr>
      <w:r w:rsidRPr="001C3EBA">
        <w:rPr>
          <w:rFonts w:ascii="Times New Roman" w:eastAsia="Times New Roman" w:hAnsi="Times New Roman" w:cs="Times New Roman"/>
          <w:b/>
          <w:sz w:val="22"/>
          <w:szCs w:val="22"/>
        </w:rPr>
        <w:t>Art. 72.-</w:t>
      </w:r>
      <w:r w:rsidRPr="001C3EBA">
        <w:rPr>
          <w:rFonts w:ascii="Times New Roman" w:eastAsia="Times New Roman" w:hAnsi="Times New Roman" w:cs="Times New Roman"/>
          <w:sz w:val="22"/>
          <w:szCs w:val="22"/>
        </w:rPr>
        <w:t xml:space="preserve"> A natureza tem direito à restauração. Esta restauração será independente da obrigação que tem o Estado e as pessoas naturais ou jurídicas de indenizar aos indivíduos e coletivos que dependam dos sistemas naturais afetados. Nos casos de impacto ambiental grave ou permanente, incluídos os ocasionados pela exploração dos recursos naturais não renováveis, o Estado estabelecerá os mecanismos mais eficazes para alcançar a restauração, e adotará as medidas adequadas para eliminar ou mitigar as consequências ambientais nocivas.</w:t>
      </w:r>
    </w:p>
    <w:p w14:paraId="56EA482A" w14:textId="77777777" w:rsidR="006875DF" w:rsidRPr="001C3EBA" w:rsidRDefault="00FC5E6A">
      <w:pPr>
        <w:ind w:left="1134"/>
        <w:jc w:val="both"/>
        <w:rPr>
          <w:rFonts w:ascii="Times New Roman" w:eastAsia="Times New Roman" w:hAnsi="Times New Roman" w:cs="Times New Roman"/>
        </w:rPr>
      </w:pPr>
      <w:r w:rsidRPr="001C3EBA">
        <w:rPr>
          <w:rFonts w:ascii="Times New Roman" w:eastAsia="Times New Roman" w:hAnsi="Times New Roman" w:cs="Times New Roman"/>
          <w:b/>
          <w:sz w:val="22"/>
          <w:szCs w:val="22"/>
        </w:rPr>
        <w:t>Art. 73.-</w:t>
      </w:r>
      <w:r w:rsidRPr="001C3EBA">
        <w:rPr>
          <w:rFonts w:ascii="Times New Roman" w:eastAsia="Times New Roman" w:hAnsi="Times New Roman" w:cs="Times New Roman"/>
          <w:sz w:val="22"/>
          <w:szCs w:val="22"/>
        </w:rPr>
        <w:t xml:space="preserve"> O Estado aplicará medidas de precaução e restrição para as atividades que podam conduzir à extinção de espécies, à destruição dos ecossistemas ou à alteração permanente dos ciclos naturais. Proíbe-se a introdução de organismos e material orgânico e inorgânico que possam alterar de maneira definitiva o patrimônio genético nacional.</w:t>
      </w:r>
    </w:p>
    <w:p w14:paraId="74DF6539" w14:textId="77777777" w:rsidR="006875DF" w:rsidRPr="001C3EBA" w:rsidRDefault="00FC5E6A">
      <w:pPr>
        <w:ind w:left="1134"/>
        <w:jc w:val="both"/>
        <w:rPr>
          <w:sz w:val="22"/>
          <w:szCs w:val="22"/>
        </w:rPr>
      </w:pPr>
      <w:r w:rsidRPr="001C3EBA">
        <w:rPr>
          <w:rFonts w:ascii="Times New Roman" w:eastAsia="Times New Roman" w:hAnsi="Times New Roman" w:cs="Times New Roman"/>
          <w:b/>
          <w:sz w:val="22"/>
          <w:szCs w:val="22"/>
        </w:rPr>
        <w:t>Art. 74.-</w:t>
      </w:r>
      <w:r w:rsidRPr="001C3EBA">
        <w:rPr>
          <w:rFonts w:ascii="Times New Roman" w:eastAsia="Times New Roman" w:hAnsi="Times New Roman" w:cs="Times New Roman"/>
          <w:sz w:val="22"/>
          <w:szCs w:val="22"/>
        </w:rPr>
        <w:t xml:space="preserve"> As pessoas, comunidades, povos e nacionalidades têm direito a se beneficiar do ambiente e das riquezas naturais que lhes permitam o bem viver. Os serviços ambientais não serão susceptíveis de apropriação; a sua produção, prestação, uso e aproveitamento serão regulados pelo Estado (ASAMBLEA NACIONAL, 2008).</w:t>
      </w:r>
    </w:p>
    <w:p w14:paraId="393B201D" w14:textId="77777777" w:rsidR="006875DF" w:rsidRPr="001C3EBA" w:rsidRDefault="006875DF">
      <w:pPr>
        <w:ind w:left="1134" w:firstLine="720"/>
        <w:jc w:val="both"/>
        <w:rPr>
          <w:rFonts w:ascii="Times New Roman" w:hAnsi="Times New Roman" w:cs="Times New Roman"/>
        </w:rPr>
      </w:pPr>
    </w:p>
    <w:p w14:paraId="538BBA7B" w14:textId="2A1A5528" w:rsidR="00124A29" w:rsidRDefault="00FC5E6A" w:rsidP="00124A29">
      <w:pPr>
        <w:ind w:firstLine="720"/>
        <w:jc w:val="both"/>
        <w:rPr>
          <w:rFonts w:ascii="Times New Roman" w:eastAsia="SimSun" w:hAnsi="Times New Roman" w:cs="Times New Roman"/>
          <w:color w:val="000000"/>
          <w:shd w:val="clear" w:color="auto" w:fill="FFFFFF"/>
          <w:lang w:eastAsia="zh-CN" w:bidi="hi-IN"/>
        </w:rPr>
      </w:pPr>
      <w:r w:rsidRPr="001C3EBA">
        <w:rPr>
          <w:rFonts w:ascii="Times New Roman" w:hAnsi="Times New Roman" w:cs="Times New Roman"/>
        </w:rPr>
        <w:lastRenderedPageBreak/>
        <w:t xml:space="preserve">Em termos gerais, o sétimo capítulo (artigos 71, 72, 73 e 74) da </w:t>
      </w:r>
      <w:r w:rsidR="00A8461E">
        <w:rPr>
          <w:rFonts w:ascii="Times New Roman" w:hAnsi="Times New Roman" w:cs="Times New Roman"/>
        </w:rPr>
        <w:t>Constituição</w:t>
      </w:r>
      <w:r w:rsidRPr="001C3EBA">
        <w:rPr>
          <w:rFonts w:ascii="Times New Roman" w:hAnsi="Times New Roman" w:cs="Times New Roman"/>
        </w:rPr>
        <w:t xml:space="preserve"> afirma que </w:t>
      </w:r>
      <w:r w:rsidR="00A8461E">
        <w:rPr>
          <w:rFonts w:ascii="Times New Roman" w:hAnsi="Times New Roman" w:cs="Times New Roman"/>
        </w:rPr>
        <w:t>a proteção d</w:t>
      </w:r>
      <w:r w:rsidRPr="001C3EBA">
        <w:rPr>
          <w:rFonts w:ascii="Times New Roman" w:hAnsi="Times New Roman" w:cs="Times New Roman"/>
        </w:rPr>
        <w:t xml:space="preserve">o </w:t>
      </w:r>
      <w:r w:rsidR="00A8461E">
        <w:rPr>
          <w:rFonts w:ascii="Times New Roman" w:hAnsi="Times New Roman" w:cs="Times New Roman"/>
        </w:rPr>
        <w:t xml:space="preserve">Estado </w:t>
      </w:r>
      <w:r w:rsidRPr="001C3EBA">
        <w:rPr>
          <w:rFonts w:ascii="Times New Roman" w:hAnsi="Times New Roman" w:cs="Times New Roman"/>
        </w:rPr>
        <w:t>sobre o meio am</w:t>
      </w:r>
      <w:r w:rsidR="00A8461E">
        <w:rPr>
          <w:rFonts w:ascii="Times New Roman" w:hAnsi="Times New Roman" w:cs="Times New Roman"/>
        </w:rPr>
        <w:t>biente é um</w:t>
      </w:r>
      <w:r w:rsidRPr="001C3EBA">
        <w:rPr>
          <w:rFonts w:ascii="Times New Roman" w:hAnsi="Times New Roman" w:cs="Times New Roman"/>
        </w:rPr>
        <w:t xml:space="preserve">a responsabilidade conjunta </w:t>
      </w:r>
      <w:r w:rsidR="00A8461E">
        <w:rPr>
          <w:rFonts w:ascii="Times New Roman" w:hAnsi="Times New Roman" w:cs="Times New Roman"/>
        </w:rPr>
        <w:t>com a cidadania</w:t>
      </w:r>
      <w:r w:rsidRPr="001C3EBA">
        <w:rPr>
          <w:rFonts w:ascii="Times New Roman" w:hAnsi="Times New Roman" w:cs="Times New Roman"/>
        </w:rPr>
        <w:t xml:space="preserve"> </w:t>
      </w:r>
      <w:r w:rsidR="00A8461E">
        <w:rPr>
          <w:rFonts w:ascii="Times New Roman" w:hAnsi="Times New Roman" w:cs="Times New Roman"/>
        </w:rPr>
        <w:t>na</w:t>
      </w:r>
      <w:r w:rsidRPr="001C3EBA">
        <w:rPr>
          <w:rFonts w:ascii="Times New Roman" w:hAnsi="Times New Roman" w:cs="Times New Roman"/>
        </w:rPr>
        <w:t xml:space="preserve"> sua preservação</w:t>
      </w:r>
      <w:r w:rsidR="00A8461E">
        <w:rPr>
          <w:rFonts w:ascii="Times New Roman" w:hAnsi="Times New Roman" w:cs="Times New Roman"/>
        </w:rPr>
        <w:t>, e</w:t>
      </w:r>
      <w:r w:rsidRPr="001C3EBA">
        <w:rPr>
          <w:rFonts w:ascii="Times New Roman" w:hAnsi="Times New Roman" w:cs="Times New Roman"/>
        </w:rPr>
        <w:t xml:space="preserve"> deve ser articulado por um si</w:t>
      </w:r>
      <w:r w:rsidR="00A8461E">
        <w:rPr>
          <w:rFonts w:ascii="Times New Roman" w:hAnsi="Times New Roman" w:cs="Times New Roman"/>
        </w:rPr>
        <w:t xml:space="preserve">stema nacional descentralizado </w:t>
      </w:r>
      <w:r w:rsidRPr="001C3EBA">
        <w:rPr>
          <w:rFonts w:ascii="Times New Roman" w:hAnsi="Times New Roman" w:cs="Times New Roman"/>
        </w:rPr>
        <w:t xml:space="preserve">de gestão ambiental. Dessa forma, as políticas públicas fornecem a base para uma gestão intersetorial e participativa da responsabilidade compartilhada. Os governos autônomos devem implantar mecanismos eficientes </w:t>
      </w:r>
      <w:r w:rsidR="00A8461E">
        <w:rPr>
          <w:rFonts w:ascii="Times New Roman" w:hAnsi="Times New Roman" w:cs="Times New Roman"/>
        </w:rPr>
        <w:t>nas</w:t>
      </w:r>
      <w:r w:rsidRPr="001C3EBA">
        <w:rPr>
          <w:rFonts w:ascii="Times New Roman" w:hAnsi="Times New Roman" w:cs="Times New Roman"/>
        </w:rPr>
        <w:t xml:space="preserve"> suas respectivas áreas de gestão e os setores industriais do setor privado devem assumir </w:t>
      </w:r>
      <w:r w:rsidR="00A8461E">
        <w:rPr>
          <w:rFonts w:ascii="Times New Roman" w:hAnsi="Times New Roman" w:cs="Times New Roman"/>
        </w:rPr>
        <w:t xml:space="preserve">o </w:t>
      </w:r>
      <w:r w:rsidRPr="001C3EBA">
        <w:rPr>
          <w:rFonts w:ascii="Times New Roman" w:hAnsi="Times New Roman" w:cs="Times New Roman"/>
        </w:rPr>
        <w:t xml:space="preserve">seu papel de acordo com o bem-estar social e </w:t>
      </w:r>
      <w:r w:rsidR="00A8461E">
        <w:rPr>
          <w:rFonts w:ascii="Times New Roman" w:hAnsi="Times New Roman" w:cs="Times New Roman"/>
        </w:rPr>
        <w:t>d</w:t>
      </w:r>
      <w:r w:rsidRPr="001C3EBA">
        <w:rPr>
          <w:rFonts w:ascii="Times New Roman" w:hAnsi="Times New Roman" w:cs="Times New Roman"/>
        </w:rPr>
        <w:t>a natureza</w:t>
      </w:r>
      <w:r w:rsidRPr="001C3EBA">
        <w:rPr>
          <w:rFonts w:ascii="Times New Roman" w:eastAsia="Times New Roman" w:hAnsi="Times New Roman" w:cs="Times New Roman"/>
        </w:rPr>
        <w:t xml:space="preserve">. </w:t>
      </w:r>
      <w:r w:rsidRPr="001C3EBA">
        <w:rPr>
          <w:rFonts w:ascii="Times New Roman" w:hAnsi="Times New Roman" w:cs="Times New Roman"/>
          <w:u w:color="000000"/>
          <w:shd w:val="clear" w:color="auto" w:fill="FFFFFF"/>
        </w:rPr>
        <w:t>Mas superar o capitalismo emocional também requer transgredir o modelo teórico falido de desenvolvimento sustentável instaurado pelo discurso acadêmico da tecnociência. Ao tempo que o conceito de des</w:t>
      </w:r>
      <w:r w:rsidR="00A8461E">
        <w:rPr>
          <w:rFonts w:ascii="Times New Roman" w:hAnsi="Times New Roman" w:cs="Times New Roman"/>
          <w:u w:color="000000"/>
          <w:shd w:val="clear" w:color="auto" w:fill="FFFFFF"/>
        </w:rPr>
        <w:t xml:space="preserve">envolvimento sustentável está </w:t>
      </w:r>
      <w:r w:rsidRPr="001C3EBA">
        <w:rPr>
          <w:rFonts w:ascii="Times New Roman" w:hAnsi="Times New Roman" w:cs="Times New Roman"/>
          <w:u w:color="000000"/>
          <w:shd w:val="clear" w:color="auto" w:fill="FFFFFF"/>
        </w:rPr>
        <w:t>focado em minimizar o impacto negativo dos humanos no planeta, o dese</w:t>
      </w:r>
      <w:r w:rsidR="00A8461E">
        <w:rPr>
          <w:rFonts w:ascii="Times New Roman" w:hAnsi="Times New Roman" w:cs="Times New Roman"/>
          <w:u w:color="000000"/>
          <w:shd w:val="clear" w:color="auto" w:fill="FFFFFF"/>
        </w:rPr>
        <w:t xml:space="preserve">nvolvimento regenerativo está </w:t>
      </w:r>
      <w:r w:rsidRPr="001C3EBA">
        <w:rPr>
          <w:rFonts w:ascii="Times New Roman" w:hAnsi="Times New Roman" w:cs="Times New Roman"/>
          <w:u w:color="000000"/>
          <w:shd w:val="clear" w:color="auto" w:fill="FFFFFF"/>
        </w:rPr>
        <w:t xml:space="preserve">focado em maximizar o impacto positivo do ser humano na Terra </w:t>
      </w:r>
      <w:r w:rsidRPr="001C3EBA">
        <w:rPr>
          <w:rFonts w:ascii="Times New Roman" w:hAnsi="Times New Roman" w:cs="Times New Roman"/>
          <w:color w:val="000000"/>
          <w:u w:color="000000"/>
          <w:shd w:val="clear" w:color="auto" w:fill="FFFFFF"/>
        </w:rPr>
        <w:t>(ORR, 2002, PAULI, 2015, WAHL, 2016)</w:t>
      </w:r>
      <w:r w:rsidRPr="001C3EBA">
        <w:rPr>
          <w:rFonts w:ascii="Times New Roman" w:hAnsi="Times New Roman" w:cs="Times New Roman"/>
          <w:u w:color="000000"/>
          <w:shd w:val="clear" w:color="auto" w:fill="FFFFFF"/>
        </w:rPr>
        <w:t xml:space="preserve">. Este conceito </w:t>
      </w:r>
      <w:r w:rsidRPr="001C3EBA">
        <w:rPr>
          <w:rFonts w:ascii="Times New Roman" w:eastAsia="SimSun" w:hAnsi="Times New Roman" w:cs="Times New Roman"/>
          <w:color w:val="000000"/>
          <w:shd w:val="clear" w:color="auto" w:fill="FFFFFF"/>
          <w:lang w:eastAsia="zh-CN" w:bidi="hi-IN"/>
        </w:rPr>
        <w:t xml:space="preserve">constitui um novo imaginário coletivo baseado no que podemos aprender da natureza, e não no que podemos extrair de ela. </w:t>
      </w:r>
    </w:p>
    <w:p w14:paraId="0C71DA6A" w14:textId="3C071F7E" w:rsidR="00124A29" w:rsidRPr="00124A29" w:rsidRDefault="00124A29" w:rsidP="00124A29">
      <w:pPr>
        <w:ind w:firstLine="709"/>
        <w:jc w:val="both"/>
        <w:rPr>
          <w:rFonts w:ascii="Times New Roman" w:hAnsi="Times New Roman" w:cs="Times New Roman"/>
        </w:rPr>
      </w:pPr>
      <w:r>
        <w:rPr>
          <w:rFonts w:ascii="Times New Roman" w:eastAsia="SimSun" w:hAnsi="Times New Roman" w:cs="Times New Roman"/>
          <w:color w:val="000000"/>
          <w:shd w:val="clear" w:color="auto" w:fill="FFFFFF"/>
          <w:lang w:eastAsia="zh-CN" w:bidi="hi-IN"/>
        </w:rPr>
        <w:t>Segundo o Ministro de Educação, Fander Falconí (2017), o programa ‘Terra de Todos’</w:t>
      </w:r>
      <w:r>
        <w:rPr>
          <w:rFonts w:ascii="Times New Roman" w:hAnsi="Times New Roman" w:cs="Times New Roman"/>
        </w:rPr>
        <w:t xml:space="preserve"> </w:t>
      </w:r>
      <w:r w:rsidRPr="001C3EBA">
        <w:rPr>
          <w:rFonts w:ascii="Times New Roman" w:hAnsi="Times New Roman" w:cs="Times New Roman"/>
        </w:rPr>
        <w:t xml:space="preserve">implica </w:t>
      </w:r>
      <w:r>
        <w:rPr>
          <w:rFonts w:ascii="Times New Roman" w:hAnsi="Times New Roman" w:cs="Times New Roman"/>
        </w:rPr>
        <w:t>um</w:t>
      </w:r>
      <w:r w:rsidRPr="001C3EBA">
        <w:rPr>
          <w:rFonts w:ascii="Times New Roman" w:hAnsi="Times New Roman" w:cs="Times New Roman"/>
        </w:rPr>
        <w:t>a disposição das instituições em termos de mudança, inovação, comprometimento, autossugestão e cri</w:t>
      </w:r>
      <w:r>
        <w:rPr>
          <w:rFonts w:ascii="Times New Roman" w:hAnsi="Times New Roman" w:cs="Times New Roman"/>
        </w:rPr>
        <w:t>atividade. Então, as competên</w:t>
      </w:r>
      <w:r w:rsidRPr="001C3EBA">
        <w:rPr>
          <w:rFonts w:ascii="Times New Roman" w:hAnsi="Times New Roman" w:cs="Times New Roman"/>
        </w:rPr>
        <w:t xml:space="preserve">cias </w:t>
      </w:r>
      <w:r>
        <w:rPr>
          <w:rFonts w:ascii="Times New Roman" w:hAnsi="Times New Roman" w:cs="Times New Roman"/>
        </w:rPr>
        <w:t xml:space="preserve">do programa </w:t>
      </w:r>
      <w:r w:rsidRPr="001C3EBA">
        <w:rPr>
          <w:rFonts w:ascii="Times New Roman" w:hAnsi="Times New Roman" w:cs="Times New Roman"/>
        </w:rPr>
        <w:t>procuram transcender os limites da sala de aula, porque dá importância para o campo de prática como escolas, casas, escritórios, empresas, e outros</w:t>
      </w:r>
      <w:r>
        <w:rPr>
          <w:rFonts w:ascii="Times New Roman" w:hAnsi="Times New Roman" w:cs="Times New Roman"/>
        </w:rPr>
        <w:t xml:space="preserve"> </w:t>
      </w:r>
      <w:r w:rsidRPr="001C3EBA">
        <w:rPr>
          <w:rFonts w:ascii="Times New Roman" w:hAnsi="Times New Roman" w:cs="Times New Roman"/>
        </w:rPr>
        <w:t>espaços</w:t>
      </w:r>
      <w:r>
        <w:rPr>
          <w:rFonts w:ascii="Times New Roman" w:hAnsi="Times New Roman" w:cs="Times New Roman"/>
        </w:rPr>
        <w:t xml:space="preserve"> públicos. </w:t>
      </w:r>
      <w:r w:rsidRPr="001C3EBA">
        <w:rPr>
          <w:rFonts w:ascii="Times New Roman" w:hAnsi="Times New Roman" w:cs="Times New Roman"/>
        </w:rPr>
        <w:t>Portanto, o compromisso d</w:t>
      </w:r>
      <w:r>
        <w:rPr>
          <w:rFonts w:ascii="Times New Roman" w:hAnsi="Times New Roman" w:cs="Times New Roman"/>
        </w:rPr>
        <w:t>o triângulo virtuoso de escolas-docentes-estudantes deve estar ligado para desenvolver várias ações de reciclagem, reutilização e reutilização de materiais do ensino</w:t>
      </w:r>
      <w:r w:rsidRPr="001C3EBA">
        <w:rPr>
          <w:rFonts w:ascii="Times New Roman" w:hAnsi="Times New Roman" w:cs="Times New Roman"/>
        </w:rPr>
        <w:t xml:space="preserve"> escolar. Aplica-se, </w:t>
      </w:r>
      <w:r>
        <w:rPr>
          <w:rFonts w:ascii="Times New Roman" w:hAnsi="Times New Roman" w:cs="Times New Roman"/>
        </w:rPr>
        <w:t>então</w:t>
      </w:r>
      <w:r w:rsidRPr="001C3EBA">
        <w:rPr>
          <w:rFonts w:ascii="Times New Roman" w:hAnsi="Times New Roman" w:cs="Times New Roman"/>
        </w:rPr>
        <w:t xml:space="preserve">, novas metodologias e métodos </w:t>
      </w:r>
      <w:r w:rsidR="000B0A1E">
        <w:rPr>
          <w:rFonts w:ascii="Times New Roman" w:hAnsi="Times New Roman" w:cs="Times New Roman"/>
        </w:rPr>
        <w:t xml:space="preserve">eco </w:t>
      </w:r>
      <w:r>
        <w:rPr>
          <w:rFonts w:ascii="Times New Roman" w:hAnsi="Times New Roman" w:cs="Times New Roman"/>
        </w:rPr>
        <w:t xml:space="preserve">pedagógicos de ensino e aprendizagem focados na </w:t>
      </w:r>
      <w:r w:rsidR="009368F9">
        <w:rPr>
          <w:rFonts w:ascii="Times New Roman" w:hAnsi="Times New Roman" w:cs="Times New Roman"/>
        </w:rPr>
        <w:t xml:space="preserve">mitigação e </w:t>
      </w:r>
      <w:r>
        <w:rPr>
          <w:rFonts w:ascii="Times New Roman" w:hAnsi="Times New Roman" w:cs="Times New Roman"/>
        </w:rPr>
        <w:t xml:space="preserve">adaptação à mudança global. </w:t>
      </w:r>
      <w:r w:rsidRPr="001C3EBA">
        <w:rPr>
          <w:rFonts w:ascii="Times New Roman" w:hAnsi="Times New Roman" w:cs="Times New Roman"/>
        </w:rPr>
        <w:t xml:space="preserve">Além </w:t>
      </w:r>
      <w:r>
        <w:rPr>
          <w:rFonts w:ascii="Times New Roman" w:hAnsi="Times New Roman" w:cs="Times New Roman"/>
        </w:rPr>
        <w:t xml:space="preserve">da </w:t>
      </w:r>
      <w:r w:rsidRPr="001C3EBA">
        <w:rPr>
          <w:rFonts w:ascii="Times New Roman" w:hAnsi="Times New Roman" w:cs="Times New Roman"/>
        </w:rPr>
        <w:t>implementação da metodologia TINI</w:t>
      </w:r>
      <w:r>
        <w:rPr>
          <w:rFonts w:ascii="Times New Roman" w:hAnsi="Times New Roman" w:cs="Times New Roman"/>
        </w:rPr>
        <w:t>, o Ministério de</w:t>
      </w:r>
      <w:r w:rsidRPr="001C3EBA">
        <w:rPr>
          <w:rFonts w:ascii="Times New Roman" w:hAnsi="Times New Roman" w:cs="Times New Roman"/>
        </w:rPr>
        <w:t xml:space="preserve"> Educação (2018a) </w:t>
      </w:r>
      <w:r>
        <w:rPr>
          <w:rFonts w:ascii="Times New Roman" w:hAnsi="Times New Roman" w:cs="Times New Roman"/>
        </w:rPr>
        <w:t>também</w:t>
      </w:r>
      <w:r w:rsidRPr="001C3EBA">
        <w:rPr>
          <w:rFonts w:ascii="Times New Roman" w:hAnsi="Times New Roman" w:cs="Times New Roman"/>
        </w:rPr>
        <w:t xml:space="preserve"> implement</w:t>
      </w:r>
      <w:r>
        <w:rPr>
          <w:rFonts w:ascii="Times New Roman" w:hAnsi="Times New Roman" w:cs="Times New Roman"/>
        </w:rPr>
        <w:t xml:space="preserve">ou </w:t>
      </w:r>
      <w:r w:rsidRPr="001C3EBA">
        <w:rPr>
          <w:rFonts w:ascii="Times New Roman" w:hAnsi="Times New Roman" w:cs="Times New Roman"/>
        </w:rPr>
        <w:t xml:space="preserve">novas propostas para a conscientização de estudantes e </w:t>
      </w:r>
      <w:r>
        <w:rPr>
          <w:rFonts w:ascii="Times New Roman" w:hAnsi="Times New Roman" w:cs="Times New Roman"/>
        </w:rPr>
        <w:t>docentes</w:t>
      </w:r>
      <w:r w:rsidRPr="001C3EBA">
        <w:rPr>
          <w:rFonts w:ascii="Times New Roman" w:hAnsi="Times New Roman" w:cs="Times New Roman"/>
        </w:rPr>
        <w:t xml:space="preserve"> p</w:t>
      </w:r>
      <w:r>
        <w:rPr>
          <w:rFonts w:ascii="Times New Roman" w:hAnsi="Times New Roman" w:cs="Times New Roman"/>
        </w:rPr>
        <w:t>ara o gerenciamento eficiente da</w:t>
      </w:r>
      <w:r w:rsidRPr="001C3EBA">
        <w:rPr>
          <w:rFonts w:ascii="Times New Roman" w:hAnsi="Times New Roman" w:cs="Times New Roman"/>
        </w:rPr>
        <w:t xml:space="preserve"> água, </w:t>
      </w:r>
      <w:r>
        <w:rPr>
          <w:rFonts w:ascii="Times New Roman" w:hAnsi="Times New Roman" w:cs="Times New Roman"/>
        </w:rPr>
        <w:t xml:space="preserve">do </w:t>
      </w:r>
      <w:r w:rsidRPr="001C3EBA">
        <w:rPr>
          <w:rFonts w:ascii="Times New Roman" w:hAnsi="Times New Roman" w:cs="Times New Roman"/>
        </w:rPr>
        <w:t xml:space="preserve">papel, </w:t>
      </w:r>
      <w:r>
        <w:rPr>
          <w:rFonts w:ascii="Times New Roman" w:hAnsi="Times New Roman" w:cs="Times New Roman"/>
        </w:rPr>
        <w:t xml:space="preserve">da </w:t>
      </w:r>
      <w:r w:rsidRPr="001C3EBA">
        <w:rPr>
          <w:rFonts w:ascii="Times New Roman" w:hAnsi="Times New Roman" w:cs="Times New Roman"/>
        </w:rPr>
        <w:t xml:space="preserve">energia, </w:t>
      </w:r>
      <w:r>
        <w:rPr>
          <w:rFonts w:ascii="Times New Roman" w:hAnsi="Times New Roman" w:cs="Times New Roman"/>
        </w:rPr>
        <w:t xml:space="preserve">do </w:t>
      </w:r>
      <w:r w:rsidRPr="001C3EBA">
        <w:rPr>
          <w:rFonts w:ascii="Times New Roman" w:hAnsi="Times New Roman" w:cs="Times New Roman"/>
        </w:rPr>
        <w:t xml:space="preserve">combustível, </w:t>
      </w:r>
      <w:r>
        <w:rPr>
          <w:rFonts w:ascii="Times New Roman" w:hAnsi="Times New Roman" w:cs="Times New Roman"/>
        </w:rPr>
        <w:t xml:space="preserve">e dos </w:t>
      </w:r>
      <w:r w:rsidRPr="001C3EBA">
        <w:rPr>
          <w:rFonts w:ascii="Times New Roman" w:hAnsi="Times New Roman" w:cs="Times New Roman"/>
        </w:rPr>
        <w:t>resíduos, entre outros.</w:t>
      </w:r>
      <w:r>
        <w:rPr>
          <w:rFonts w:ascii="Times New Roman" w:hAnsi="Times New Roman" w:cs="Times New Roman"/>
        </w:rPr>
        <w:t xml:space="preserve"> </w:t>
      </w:r>
      <w:r w:rsidRPr="001C3EBA">
        <w:rPr>
          <w:rFonts w:ascii="Times New Roman" w:hAnsi="Times New Roman" w:cs="Times New Roman"/>
        </w:rPr>
        <w:t xml:space="preserve">Por outro lado, a integração do meio ambiente e </w:t>
      </w:r>
      <w:r>
        <w:rPr>
          <w:rFonts w:ascii="Times New Roman" w:hAnsi="Times New Roman" w:cs="Times New Roman"/>
        </w:rPr>
        <w:t>a erradicação da</w:t>
      </w:r>
      <w:r w:rsidRPr="001C3EBA">
        <w:rPr>
          <w:rFonts w:ascii="Times New Roman" w:hAnsi="Times New Roman" w:cs="Times New Roman"/>
        </w:rPr>
        <w:t xml:space="preserve"> pobreza constitui o</w:t>
      </w:r>
      <w:r w:rsidR="000B0A1E">
        <w:rPr>
          <w:rFonts w:ascii="Times New Roman" w:hAnsi="Times New Roman" w:cs="Times New Roman"/>
        </w:rPr>
        <w:t xml:space="preserve"> ponto eco </w:t>
      </w:r>
      <w:r>
        <w:rPr>
          <w:rFonts w:ascii="Times New Roman" w:hAnsi="Times New Roman" w:cs="Times New Roman"/>
        </w:rPr>
        <w:t xml:space="preserve">pedagógico mais abrangente </w:t>
      </w:r>
      <w:r w:rsidR="007B00BD">
        <w:rPr>
          <w:rFonts w:ascii="Times New Roman" w:hAnsi="Times New Roman" w:cs="Times New Roman"/>
        </w:rPr>
        <w:t>do programa</w:t>
      </w:r>
      <w:r w:rsidR="00775F32">
        <w:rPr>
          <w:rFonts w:ascii="Times New Roman" w:hAnsi="Times New Roman" w:cs="Times New Roman"/>
        </w:rPr>
        <w:t xml:space="preserve"> ‘Terra de Todos’, que persegue contribuir a alcançar os ODS da ONU</w:t>
      </w:r>
      <w:r>
        <w:rPr>
          <w:rFonts w:ascii="Times New Roman" w:hAnsi="Times New Roman" w:cs="Times New Roman"/>
        </w:rPr>
        <w:t xml:space="preserve">. Segundo, De Coninck (2009), </w:t>
      </w:r>
      <w:r w:rsidRPr="001C3EBA">
        <w:rPr>
          <w:rFonts w:ascii="Times New Roman" w:hAnsi="Times New Roman" w:cs="Times New Roman"/>
        </w:rPr>
        <w:t xml:space="preserve">a adaptação </w:t>
      </w:r>
      <w:r>
        <w:rPr>
          <w:rFonts w:ascii="Times New Roman" w:hAnsi="Times New Roman" w:cs="Times New Roman"/>
        </w:rPr>
        <w:t xml:space="preserve">à </w:t>
      </w:r>
      <w:r w:rsidRPr="001C3EBA">
        <w:rPr>
          <w:rFonts w:ascii="Times New Roman" w:hAnsi="Times New Roman" w:cs="Times New Roman"/>
        </w:rPr>
        <w:t>mudança climática</w:t>
      </w:r>
      <w:r>
        <w:rPr>
          <w:rFonts w:ascii="Times New Roman" w:hAnsi="Times New Roman" w:cs="Times New Roman"/>
        </w:rPr>
        <w:t xml:space="preserve"> global </w:t>
      </w:r>
      <w:r w:rsidRPr="001C3EBA">
        <w:rPr>
          <w:rFonts w:ascii="Times New Roman" w:hAnsi="Times New Roman" w:cs="Times New Roman"/>
        </w:rPr>
        <w:t>é parte integrante do processo de integração</w:t>
      </w:r>
      <w:r>
        <w:rPr>
          <w:rFonts w:ascii="Times New Roman" w:hAnsi="Times New Roman" w:cs="Times New Roman"/>
        </w:rPr>
        <w:t xml:space="preserve"> da pobreza e do meio ambiente:</w:t>
      </w:r>
    </w:p>
    <w:p w14:paraId="06D4CD02" w14:textId="77777777" w:rsidR="00124A29" w:rsidRPr="001C3EBA" w:rsidRDefault="00124A29" w:rsidP="00124A29">
      <w:pPr>
        <w:ind w:firstLine="709"/>
        <w:jc w:val="both"/>
        <w:rPr>
          <w:rFonts w:ascii="Times New Roman" w:hAnsi="Times New Roman" w:cs="Times New Roman"/>
        </w:rPr>
      </w:pPr>
    </w:p>
    <w:p w14:paraId="23244B6A" w14:textId="733FB6B0" w:rsidR="002504A2" w:rsidRPr="002504A2" w:rsidRDefault="00124A29" w:rsidP="002504A2">
      <w:pPr>
        <w:ind w:left="1417"/>
        <w:jc w:val="both"/>
        <w:rPr>
          <w:rFonts w:ascii="Times New Roman" w:hAnsi="Times New Roman" w:cs="Times New Roman"/>
          <w:sz w:val="22"/>
          <w:szCs w:val="22"/>
        </w:rPr>
      </w:pPr>
      <w:r w:rsidRPr="001C3EBA">
        <w:rPr>
          <w:rFonts w:ascii="Times New Roman" w:hAnsi="Times New Roman" w:cs="Times New Roman"/>
          <w:sz w:val="22"/>
          <w:szCs w:val="22"/>
        </w:rPr>
        <w:t>O processo i</w:t>
      </w:r>
      <w:r w:rsidR="00775F32">
        <w:rPr>
          <w:rFonts w:ascii="Times New Roman" w:hAnsi="Times New Roman" w:cs="Times New Roman"/>
          <w:sz w:val="22"/>
          <w:szCs w:val="22"/>
        </w:rPr>
        <w:t>n</w:t>
      </w:r>
      <w:r w:rsidRPr="001C3EBA">
        <w:rPr>
          <w:rFonts w:ascii="Times New Roman" w:hAnsi="Times New Roman" w:cs="Times New Roman"/>
          <w:sz w:val="22"/>
          <w:szCs w:val="22"/>
        </w:rPr>
        <w:t>terativo de integrar as ligações entre a pobreza e o meio ambiente, na prepara</w:t>
      </w:r>
      <w:bookmarkStart w:id="4" w:name="__DdeLink__1520_760174059"/>
      <w:r w:rsidRPr="001C3EBA">
        <w:rPr>
          <w:rFonts w:ascii="Times New Roman" w:hAnsi="Times New Roman" w:cs="Times New Roman"/>
          <w:sz w:val="22"/>
          <w:szCs w:val="22"/>
        </w:rPr>
        <w:t xml:space="preserve">ção </w:t>
      </w:r>
      <w:bookmarkEnd w:id="4"/>
      <w:r w:rsidRPr="001C3EBA">
        <w:rPr>
          <w:rFonts w:ascii="Times New Roman" w:hAnsi="Times New Roman" w:cs="Times New Roman"/>
          <w:sz w:val="22"/>
          <w:szCs w:val="22"/>
        </w:rPr>
        <w:t>de orçamentos e nos processos de formulação de políticas nos níveis nacional, setorial e regional. Trata-se de um esforço de longo prazo que envolve várias agências governamentais (chefes do Estado, entidades ambientais, financeiras e de planeamento, entidades nacionais e regionais, partidos políticos, o órgão legislativo, gabinetes nacionais de estatística e o sistema judicial) e não-governamentais (sociedade civil, acadêmicos, empresas e indústrias, comunidades, público em geral e mídia) e outras entidades de desenvolv</w:t>
      </w:r>
      <w:r w:rsidR="002504A2">
        <w:rPr>
          <w:rFonts w:ascii="Times New Roman" w:hAnsi="Times New Roman" w:cs="Times New Roman"/>
          <w:sz w:val="22"/>
          <w:szCs w:val="22"/>
        </w:rPr>
        <w:t>imento (De CONINCK, 2009, p. 6).</w:t>
      </w:r>
    </w:p>
    <w:p w14:paraId="47FC5468" w14:textId="77777777" w:rsidR="00124A29" w:rsidRPr="001C3EBA" w:rsidRDefault="00124A29" w:rsidP="00124A29">
      <w:pPr>
        <w:jc w:val="both"/>
        <w:rPr>
          <w:rFonts w:ascii="Times New Roman" w:hAnsi="Times New Roman" w:cs="Times New Roman"/>
        </w:rPr>
      </w:pPr>
    </w:p>
    <w:p w14:paraId="2C4BBB4C" w14:textId="1B403919" w:rsidR="006875DF" w:rsidRPr="00775F32" w:rsidRDefault="00775F32" w:rsidP="00775F32">
      <w:pPr>
        <w:ind w:firstLine="709"/>
        <w:jc w:val="both"/>
        <w:rPr>
          <w:rFonts w:ascii="Times New Roman" w:hAnsi="Times New Roman" w:cs="Times New Roman"/>
        </w:rPr>
      </w:pPr>
      <w:r>
        <w:rPr>
          <w:rFonts w:ascii="Times New Roman" w:hAnsi="Times New Roman" w:cs="Times New Roman"/>
        </w:rPr>
        <w:t xml:space="preserve">De acordo com essa visão multi-institucional, De Coninck (2009) compreende </w:t>
      </w:r>
      <w:r w:rsidR="000B0A1E">
        <w:rPr>
          <w:rFonts w:ascii="Times New Roman" w:hAnsi="Times New Roman" w:cs="Times New Roman"/>
        </w:rPr>
        <w:t>que</w:t>
      </w:r>
      <w:r>
        <w:rPr>
          <w:rFonts w:ascii="Times New Roman" w:hAnsi="Times New Roman" w:cs="Times New Roman"/>
        </w:rPr>
        <w:t xml:space="preserve"> cuidado ambiental contribuiu na erradicação da pobreza, e </w:t>
      </w:r>
      <w:r w:rsidR="000B0A1E">
        <w:rPr>
          <w:rFonts w:ascii="Times New Roman" w:hAnsi="Times New Roman" w:cs="Times New Roman"/>
        </w:rPr>
        <w:t>vice-versa</w:t>
      </w:r>
      <w:r>
        <w:rPr>
          <w:rFonts w:ascii="Times New Roman" w:hAnsi="Times New Roman" w:cs="Times New Roman"/>
        </w:rPr>
        <w:t xml:space="preserve">, já que a cooperação </w:t>
      </w:r>
      <w:r w:rsidR="000B0A1E">
        <w:rPr>
          <w:rFonts w:ascii="Times New Roman" w:hAnsi="Times New Roman" w:cs="Times New Roman"/>
        </w:rPr>
        <w:t>interinstitucional</w:t>
      </w:r>
      <w:r>
        <w:rPr>
          <w:rFonts w:ascii="Times New Roman" w:hAnsi="Times New Roman" w:cs="Times New Roman"/>
        </w:rPr>
        <w:t xml:space="preserve"> </w:t>
      </w:r>
      <w:r w:rsidR="00124A29" w:rsidRPr="001C3EBA">
        <w:rPr>
          <w:rFonts w:ascii="Times New Roman" w:hAnsi="Times New Roman" w:cs="Times New Roman"/>
        </w:rPr>
        <w:t>significa que deve haver um gerenciamento adequado de recursos para proporcionar as mesmas oportunidades de renda para pessoas pobres e outros grupos vulneráveis, como mulheres, crianças e populações marginalizadas. Assim, os sujeitos devem estar cientes da tomada de decisão sobre as mudanças climáticas, dos riscos e vulnerabilidades atuais, pois isso pode criar futuras estratégias de longo prazo.</w:t>
      </w:r>
      <w:r>
        <w:rPr>
          <w:rFonts w:ascii="Times New Roman" w:hAnsi="Times New Roman" w:cs="Times New Roman"/>
        </w:rPr>
        <w:t xml:space="preserve"> </w:t>
      </w:r>
      <w:r w:rsidR="00FC5E6A" w:rsidRPr="001C3EBA">
        <w:rPr>
          <w:rFonts w:ascii="Times New Roman" w:eastAsia="SimSun" w:hAnsi="Times New Roman" w:cs="Times New Roman"/>
          <w:color w:val="000000"/>
          <w:shd w:val="clear" w:color="auto" w:fill="FFFFFF"/>
          <w:lang w:eastAsia="zh-CN" w:bidi="hi-IN"/>
        </w:rPr>
        <w:t xml:space="preserve">Neste sentido, o </w:t>
      </w:r>
      <w:r w:rsidR="00A8461E" w:rsidRPr="001C3EBA">
        <w:rPr>
          <w:rFonts w:ascii="Times New Roman" w:eastAsia="SimSun" w:hAnsi="Times New Roman" w:cs="Times New Roman"/>
          <w:color w:val="000000"/>
          <w:shd w:val="clear" w:color="auto" w:fill="FFFFFF"/>
          <w:lang w:eastAsia="zh-CN" w:bidi="hi-IN"/>
        </w:rPr>
        <w:t>empreendedor</w:t>
      </w:r>
      <w:r w:rsidR="00FC5E6A" w:rsidRPr="001C3EBA">
        <w:rPr>
          <w:rFonts w:ascii="Times New Roman" w:eastAsia="SimSun" w:hAnsi="Times New Roman" w:cs="Times New Roman"/>
          <w:color w:val="000000"/>
          <w:shd w:val="clear" w:color="auto" w:fill="FFFFFF"/>
          <w:lang w:eastAsia="zh-CN" w:bidi="hi-IN"/>
        </w:rPr>
        <w:t xml:space="preserve"> Gunter Pauli (2015) planteia </w:t>
      </w:r>
      <w:r w:rsidR="000B0A1E" w:rsidRPr="001C3EBA">
        <w:rPr>
          <w:rFonts w:ascii="Times New Roman" w:eastAsia="SimSun" w:hAnsi="Times New Roman" w:cs="Times New Roman"/>
          <w:color w:val="000000"/>
          <w:shd w:val="clear" w:color="auto" w:fill="FFFFFF"/>
          <w:lang w:eastAsia="zh-CN" w:bidi="hi-IN"/>
        </w:rPr>
        <w:t>ideias</w:t>
      </w:r>
      <w:r w:rsidR="00FC5E6A" w:rsidRPr="001C3EBA">
        <w:rPr>
          <w:rFonts w:ascii="Times New Roman" w:eastAsia="SimSun" w:hAnsi="Times New Roman" w:cs="Times New Roman"/>
          <w:color w:val="000000"/>
          <w:shd w:val="clear" w:color="auto" w:fill="FFFFFF"/>
          <w:lang w:eastAsia="zh-CN" w:bidi="hi-IN"/>
        </w:rPr>
        <w:t xml:space="preserve"> e projetos inspirados biomiméticamente na natureza para transformar a matriz produtiva</w:t>
      </w:r>
      <w:r>
        <w:rPr>
          <w:rFonts w:ascii="Times New Roman" w:eastAsia="SimSun" w:hAnsi="Times New Roman" w:cs="Times New Roman"/>
          <w:color w:val="000000"/>
          <w:shd w:val="clear" w:color="auto" w:fill="FFFFFF"/>
          <w:lang w:eastAsia="zh-CN" w:bidi="hi-IN"/>
        </w:rPr>
        <w:t xml:space="preserve"> e criar um horizonte civilizatório mais </w:t>
      </w:r>
      <w:r w:rsidR="000B0A1E">
        <w:rPr>
          <w:rFonts w:ascii="Times New Roman" w:eastAsia="SimSun" w:hAnsi="Times New Roman" w:cs="Times New Roman"/>
          <w:color w:val="000000"/>
          <w:shd w:val="clear" w:color="auto" w:fill="FFFFFF"/>
          <w:lang w:eastAsia="zh-CN" w:bidi="hi-IN"/>
        </w:rPr>
        <w:t>resiliente</w:t>
      </w:r>
      <w:r w:rsidR="00FC5E6A" w:rsidRPr="001C3EBA">
        <w:rPr>
          <w:rFonts w:ascii="Times New Roman" w:eastAsia="SimSun" w:hAnsi="Times New Roman" w:cs="Times New Roman"/>
          <w:color w:val="000000"/>
          <w:shd w:val="clear" w:color="auto" w:fill="FFFFFF"/>
          <w:lang w:eastAsia="zh-CN" w:bidi="hi-IN"/>
        </w:rPr>
        <w:t>:</w:t>
      </w:r>
    </w:p>
    <w:p w14:paraId="705D2660" w14:textId="77777777" w:rsidR="006875DF" w:rsidRPr="001C3EBA" w:rsidRDefault="006875DF">
      <w:pPr>
        <w:ind w:firstLine="720"/>
        <w:jc w:val="both"/>
        <w:rPr>
          <w:rFonts w:ascii="Times New Roman" w:eastAsia="SimSun" w:hAnsi="Times New Roman" w:cs="Times New Roman"/>
          <w:color w:val="000000"/>
          <w:highlight w:val="white"/>
          <w:lang w:eastAsia="zh-CN" w:bidi="hi-IN"/>
        </w:rPr>
      </w:pPr>
    </w:p>
    <w:p w14:paraId="409633ED" w14:textId="77777777" w:rsidR="006875DF" w:rsidRPr="001C3EBA" w:rsidRDefault="00FC5E6A">
      <w:pPr>
        <w:ind w:left="1191"/>
        <w:jc w:val="both"/>
        <w:rPr>
          <w:sz w:val="22"/>
          <w:szCs w:val="22"/>
        </w:rPr>
      </w:pPr>
      <w:r w:rsidRPr="001C3EBA">
        <w:rPr>
          <w:rFonts w:ascii="Times New Roman" w:hAnsi="Times New Roman" w:cs="Times New Roman"/>
          <w:sz w:val="22"/>
          <w:szCs w:val="22"/>
        </w:rPr>
        <w:t xml:space="preserve">Indústrias baseadas na economia azul, altamente produtivas e capazes de gerar pleno emprego, estão no horizonte. Eles são inspirados pela forma como a natureza faz uso da física e da bioquímica para construir conjuntos que funcionam harmoniosamente, canalizando a abundância, transformando e reciclando sem esforço, sem desperdício ou </w:t>
      </w:r>
      <w:r w:rsidRPr="001C3EBA">
        <w:rPr>
          <w:rFonts w:ascii="Times New Roman" w:hAnsi="Times New Roman" w:cs="Times New Roman"/>
          <w:sz w:val="22"/>
          <w:szCs w:val="22"/>
        </w:rPr>
        <w:lastRenderedPageBreak/>
        <w:t>perda de energia. Essas forças não apenas determinaram os parâmetros da vida na Terra, mas também ajudaram a moldar a própria vida. Passando de uma percepção linear para uma concepção cíclica e regenerativa, também podemos reformular nossos comportamentos e práticas para garantir que as necessidades básicas de todos sejam atendidas e que nossa planta azul, com todos os seus habitantes, progrida para um futuro ideal (PAULI, 2015, p.35).</w:t>
      </w:r>
    </w:p>
    <w:p w14:paraId="5D52D919" w14:textId="77777777" w:rsidR="006875DF" w:rsidRPr="001C3EBA" w:rsidRDefault="006875DF">
      <w:pPr>
        <w:snapToGrid w:val="0"/>
        <w:ind w:left="1134" w:firstLine="720"/>
        <w:jc w:val="both"/>
        <w:rPr>
          <w:rFonts w:ascii="Times New Roman" w:hAnsi="Times New Roman" w:cs="Times New Roman"/>
        </w:rPr>
      </w:pPr>
    </w:p>
    <w:p w14:paraId="4E5F714B" w14:textId="77ABD5E9" w:rsidR="006875DF" w:rsidRPr="005B745F" w:rsidRDefault="00FC5E6A" w:rsidP="005B745F">
      <w:pPr>
        <w:ind w:firstLine="720"/>
        <w:jc w:val="both"/>
        <w:rPr>
          <w:rFonts w:ascii="Times New Roman" w:eastAsia="Times New Roman" w:hAnsi="Times New Roman" w:cs="Times New Roman"/>
          <w:lang w:eastAsia="es-ES"/>
        </w:rPr>
      </w:pPr>
      <w:r w:rsidRPr="001C3EBA">
        <w:rPr>
          <w:rFonts w:ascii="Times New Roman" w:hAnsi="Times New Roman" w:cs="Times New Roman"/>
        </w:rPr>
        <w:t xml:space="preserve">Os conceitos </w:t>
      </w:r>
      <w:r w:rsidRPr="001C3EBA">
        <w:rPr>
          <w:rFonts w:ascii="Times New Roman" w:hAnsi="Times New Roman" w:cs="Times New Roman"/>
          <w:i/>
        </w:rPr>
        <w:t>de economia azul</w:t>
      </w:r>
      <w:r w:rsidRPr="001C3EBA">
        <w:rPr>
          <w:rFonts w:ascii="Times New Roman" w:hAnsi="Times New Roman" w:cs="Times New Roman"/>
        </w:rPr>
        <w:t xml:space="preserve"> e </w:t>
      </w:r>
      <w:r w:rsidRPr="001C3EBA">
        <w:rPr>
          <w:rFonts w:ascii="Times New Roman" w:hAnsi="Times New Roman" w:cs="Times New Roman"/>
          <w:i/>
        </w:rPr>
        <w:t xml:space="preserve">desenvolvimento regenerativo </w:t>
      </w:r>
      <w:r w:rsidRPr="001C3EBA">
        <w:rPr>
          <w:rFonts w:ascii="Times New Roman" w:hAnsi="Times New Roman" w:cs="Times New Roman"/>
        </w:rPr>
        <w:t xml:space="preserve">são muito importantes para </w:t>
      </w:r>
      <w:r w:rsidR="00775F32">
        <w:rPr>
          <w:rFonts w:ascii="Times New Roman" w:hAnsi="Times New Roman" w:cs="Times New Roman"/>
        </w:rPr>
        <w:t>criar novos horizontes futuros utópicos que transcendam o capitalismo emocional. A</w:t>
      </w:r>
      <w:r w:rsidRPr="001C3EBA">
        <w:rPr>
          <w:rFonts w:ascii="Times New Roman" w:hAnsi="Times New Roman" w:cs="Times New Roman"/>
        </w:rPr>
        <w:t xml:space="preserve"> criação de um paradigma com</w:t>
      </w:r>
      <w:r w:rsidR="00775F32">
        <w:rPr>
          <w:rFonts w:ascii="Times New Roman" w:hAnsi="Times New Roman" w:cs="Times New Roman"/>
        </w:rPr>
        <w:t xml:space="preserve"> eixo de enunciação biocéntrico requer uma mudança epistémica, educativa e política, o que significa transgredir o conceito tradicional de economia. Desde faz já algumas décadas, termos como bioeconomia, economia ecológica, economia circular ou economia azul estão sendo cada vez mais presentes nas pesquisas e documentos jurídicos. No Equador, o </w:t>
      </w:r>
      <w:r w:rsidRPr="001C3EBA">
        <w:rPr>
          <w:rFonts w:ascii="Times New Roman" w:hAnsi="Times New Roman" w:cs="Times New Roman"/>
        </w:rPr>
        <w:t xml:space="preserve">Plano Nacional de Desenvolvimento (2017-2021) </w:t>
      </w:r>
      <w:r w:rsidR="005B745F">
        <w:rPr>
          <w:rFonts w:ascii="Times New Roman" w:hAnsi="Times New Roman" w:cs="Times New Roman"/>
        </w:rPr>
        <w:t>diz que</w:t>
      </w:r>
      <w:r w:rsidR="00775F32">
        <w:rPr>
          <w:rFonts w:ascii="Times New Roman" w:hAnsi="Times New Roman" w:cs="Times New Roman"/>
        </w:rPr>
        <w:t xml:space="preserve">: </w:t>
      </w:r>
      <w:r w:rsidRPr="001C3EBA">
        <w:rPr>
          <w:rFonts w:ascii="Times New Roman" w:hAnsi="Times New Roman" w:cs="Times New Roman"/>
        </w:rPr>
        <w:t>“</w:t>
      </w:r>
      <w:r w:rsidR="00775F32">
        <w:rPr>
          <w:rFonts w:ascii="Times New Roman" w:eastAsia="Times New Roman" w:hAnsi="Times New Roman" w:cs="Times New Roman"/>
          <w:lang w:eastAsia="es-ES"/>
        </w:rPr>
        <w:t>u</w:t>
      </w:r>
      <w:r w:rsidR="005B745F">
        <w:rPr>
          <w:rFonts w:ascii="Times New Roman" w:eastAsia="Times New Roman" w:hAnsi="Times New Roman" w:cs="Times New Roman"/>
          <w:lang w:eastAsia="es-ES"/>
        </w:rPr>
        <w:t>ma economia amigável com a</w:t>
      </w:r>
      <w:r w:rsidRPr="001C3EBA">
        <w:rPr>
          <w:rFonts w:ascii="Times New Roman" w:eastAsia="Times New Roman" w:hAnsi="Times New Roman" w:cs="Times New Roman"/>
          <w:lang w:eastAsia="es-ES"/>
        </w:rPr>
        <w:t xml:space="preserve"> natureza </w:t>
      </w:r>
      <w:r w:rsidR="00775F32">
        <w:rPr>
          <w:rFonts w:ascii="Times New Roman" w:eastAsia="Times New Roman" w:hAnsi="Times New Roman" w:cs="Times New Roman"/>
          <w:lang w:eastAsia="es-ES"/>
        </w:rPr>
        <w:t>que acolhe</w:t>
      </w:r>
      <w:r w:rsidRPr="001C3EBA">
        <w:rPr>
          <w:rFonts w:ascii="Times New Roman" w:eastAsia="Times New Roman" w:hAnsi="Times New Roman" w:cs="Times New Roman"/>
          <w:lang w:eastAsia="es-ES"/>
        </w:rPr>
        <w:t xml:space="preserve"> </w:t>
      </w:r>
      <w:r w:rsidR="00775F32">
        <w:rPr>
          <w:rFonts w:ascii="Times New Roman" w:eastAsia="Times New Roman" w:hAnsi="Times New Roman" w:cs="Times New Roman"/>
          <w:lang w:eastAsia="es-ES"/>
        </w:rPr>
        <w:t>a</w:t>
      </w:r>
      <w:r w:rsidRPr="001C3EBA">
        <w:rPr>
          <w:rFonts w:ascii="Times New Roman" w:eastAsia="Times New Roman" w:hAnsi="Times New Roman" w:cs="Times New Roman"/>
          <w:lang w:eastAsia="es-ES"/>
        </w:rPr>
        <w:t xml:space="preserve">o conjunto de </w:t>
      </w:r>
      <w:r w:rsidR="005B745F">
        <w:rPr>
          <w:rFonts w:ascii="Times New Roman" w:eastAsia="Times New Roman" w:hAnsi="Times New Roman" w:cs="Times New Roman"/>
          <w:lang w:eastAsia="es-ES"/>
        </w:rPr>
        <w:t xml:space="preserve">saberes, conhecimentos e </w:t>
      </w:r>
      <w:r w:rsidRPr="001C3EBA">
        <w:rPr>
          <w:rFonts w:ascii="Times New Roman" w:eastAsia="Times New Roman" w:hAnsi="Times New Roman" w:cs="Times New Roman"/>
          <w:lang w:eastAsia="es-ES"/>
        </w:rPr>
        <w:t xml:space="preserve">aplicações, </w:t>
      </w:r>
      <w:r w:rsidR="005B745F">
        <w:rPr>
          <w:rFonts w:ascii="Times New Roman" w:eastAsia="Times New Roman" w:hAnsi="Times New Roman" w:cs="Times New Roman"/>
          <w:lang w:eastAsia="es-ES"/>
        </w:rPr>
        <w:t>tanto tradicionais como científico</w:t>
      </w:r>
      <w:r w:rsidRPr="001C3EBA">
        <w:rPr>
          <w:rFonts w:ascii="Times New Roman" w:eastAsia="Times New Roman" w:hAnsi="Times New Roman" w:cs="Times New Roman"/>
          <w:lang w:eastAsia="es-ES"/>
        </w:rPr>
        <w:t xml:space="preserve">s, para marcar uma nova era de bioeconomia baseada no uso sustentável dos recursos biológicos” (2017, p.64). </w:t>
      </w:r>
      <w:r w:rsidR="005B745F">
        <w:rPr>
          <w:rFonts w:ascii="Times New Roman" w:eastAsia="Times New Roman" w:hAnsi="Times New Roman" w:cs="Times New Roman"/>
          <w:lang w:eastAsia="es-ES"/>
        </w:rPr>
        <w:t>Com essas propostas econômicas, a</w:t>
      </w:r>
      <w:r w:rsidRPr="001C3EBA">
        <w:rPr>
          <w:rFonts w:ascii="Times New Roman" w:eastAsia="Times New Roman" w:hAnsi="Times New Roman" w:cs="Times New Roman"/>
          <w:lang w:eastAsia="es-ES"/>
        </w:rPr>
        <w:t xml:space="preserve"> noção de desenvolvimento regenerativo </w:t>
      </w:r>
      <w:r w:rsidR="005B745F">
        <w:rPr>
          <w:rFonts w:ascii="Times New Roman" w:eastAsia="Times New Roman" w:hAnsi="Times New Roman" w:cs="Times New Roman"/>
          <w:lang w:eastAsia="es-ES"/>
        </w:rPr>
        <w:t>proposta nesta pesquisa procura ‘restaurar’</w:t>
      </w:r>
      <w:r w:rsidRPr="001C3EBA">
        <w:rPr>
          <w:rFonts w:ascii="Times New Roman" w:eastAsia="Times New Roman" w:hAnsi="Times New Roman" w:cs="Times New Roman"/>
          <w:lang w:eastAsia="es-ES"/>
        </w:rPr>
        <w:t xml:space="preserve"> os ecossistemas de noss</w:t>
      </w:r>
      <w:r w:rsidR="005B745F">
        <w:rPr>
          <w:rFonts w:ascii="Times New Roman" w:eastAsia="Times New Roman" w:hAnsi="Times New Roman" w:cs="Times New Roman"/>
          <w:lang w:eastAsia="es-ES"/>
        </w:rPr>
        <w:t>a Mãe Terra, em harmonia com o A</w:t>
      </w:r>
      <w:r w:rsidRPr="001C3EBA">
        <w:rPr>
          <w:rFonts w:ascii="Times New Roman" w:eastAsia="Times New Roman" w:hAnsi="Times New Roman" w:cs="Times New Roman"/>
          <w:lang w:eastAsia="es-ES"/>
        </w:rPr>
        <w:t xml:space="preserve">rtigo 72 da Constituição Equatoriana de 2008. Este conceito constitui uma nova maneira </w:t>
      </w:r>
      <w:r w:rsidR="005B745F">
        <w:rPr>
          <w:rFonts w:ascii="Times New Roman" w:eastAsia="Times New Roman" w:hAnsi="Times New Roman" w:cs="Times New Roman"/>
          <w:lang w:eastAsia="es-ES"/>
        </w:rPr>
        <w:t xml:space="preserve">abrangente e multidimensional </w:t>
      </w:r>
      <w:r w:rsidRPr="001C3EBA">
        <w:rPr>
          <w:rFonts w:ascii="Times New Roman" w:eastAsia="Times New Roman" w:hAnsi="Times New Roman" w:cs="Times New Roman"/>
          <w:lang w:eastAsia="es-ES"/>
        </w:rPr>
        <w:t xml:space="preserve">de entender e usar a ingenuidade, economia e simplicidade da natureza. </w:t>
      </w:r>
    </w:p>
    <w:p w14:paraId="184D8A27" w14:textId="649AA959" w:rsidR="001F0786" w:rsidRPr="002504A2" w:rsidRDefault="00FC5E6A" w:rsidP="002504A2">
      <w:pPr>
        <w:ind w:firstLine="720"/>
        <w:jc w:val="both"/>
        <w:rPr>
          <w:rFonts w:ascii="Times New Roman" w:eastAsia="Times New Roman" w:hAnsi="Times New Roman" w:cs="Times New Roman"/>
          <w:lang w:eastAsia="es-ES"/>
        </w:rPr>
      </w:pPr>
      <w:r w:rsidRPr="001C3EBA">
        <w:rPr>
          <w:rFonts w:ascii="Times New Roman" w:eastAsia="Times New Roman" w:hAnsi="Times New Roman" w:cs="Times New Roman"/>
          <w:lang w:eastAsia="es-ES"/>
        </w:rPr>
        <w:t xml:space="preserve">Ao mesmo tempo, </w:t>
      </w:r>
      <w:r w:rsidR="005B745F">
        <w:rPr>
          <w:rFonts w:ascii="Times New Roman" w:eastAsia="Times New Roman" w:hAnsi="Times New Roman" w:cs="Times New Roman"/>
          <w:lang w:eastAsia="es-ES"/>
        </w:rPr>
        <w:t xml:space="preserve">o desenho de culturas regenerativas </w:t>
      </w:r>
      <w:r w:rsidRPr="001C3EBA">
        <w:rPr>
          <w:rFonts w:ascii="Times New Roman" w:eastAsia="Times New Roman" w:hAnsi="Times New Roman" w:cs="Times New Roman"/>
          <w:lang w:eastAsia="es-ES"/>
        </w:rPr>
        <w:t xml:space="preserve">também nos ajuda a imitar a </w:t>
      </w:r>
      <w:r w:rsidR="000B0A1E" w:rsidRPr="001C3EBA">
        <w:rPr>
          <w:rFonts w:ascii="Times New Roman" w:eastAsia="Times New Roman" w:hAnsi="Times New Roman" w:cs="Times New Roman"/>
          <w:lang w:eastAsia="es-ES"/>
        </w:rPr>
        <w:t>eco</w:t>
      </w:r>
      <w:r w:rsidR="000B0A1E">
        <w:rPr>
          <w:rFonts w:ascii="Times New Roman" w:eastAsia="Times New Roman" w:hAnsi="Times New Roman" w:cs="Times New Roman"/>
          <w:lang w:eastAsia="es-ES"/>
        </w:rPr>
        <w:t xml:space="preserve"> </w:t>
      </w:r>
      <w:r w:rsidR="000B0A1E" w:rsidRPr="001C3EBA">
        <w:rPr>
          <w:rFonts w:ascii="Times New Roman" w:eastAsia="Times New Roman" w:hAnsi="Times New Roman" w:cs="Times New Roman"/>
          <w:lang w:eastAsia="es-ES"/>
        </w:rPr>
        <w:t>eficiência</w:t>
      </w:r>
      <w:r w:rsidRPr="001C3EBA">
        <w:rPr>
          <w:rFonts w:ascii="Times New Roman" w:eastAsia="Times New Roman" w:hAnsi="Times New Roman" w:cs="Times New Roman"/>
          <w:lang w:eastAsia="es-ES"/>
        </w:rPr>
        <w:t xml:space="preserve"> intrínseca da lógica </w:t>
      </w:r>
      <w:r w:rsidR="005B745F">
        <w:rPr>
          <w:rFonts w:ascii="Times New Roman" w:eastAsia="Times New Roman" w:hAnsi="Times New Roman" w:cs="Times New Roman"/>
          <w:lang w:eastAsia="es-ES"/>
        </w:rPr>
        <w:t>ecossistêmica, como o fim</w:t>
      </w:r>
      <w:r w:rsidRPr="001C3EBA">
        <w:rPr>
          <w:rFonts w:ascii="Times New Roman" w:eastAsia="Times New Roman" w:hAnsi="Times New Roman" w:cs="Times New Roman"/>
          <w:lang w:eastAsia="es-ES"/>
        </w:rPr>
        <w:t xml:space="preserve"> </w:t>
      </w:r>
      <w:r w:rsidR="005B745F">
        <w:rPr>
          <w:rFonts w:ascii="Times New Roman" w:eastAsia="Times New Roman" w:hAnsi="Times New Roman" w:cs="Times New Roman"/>
          <w:lang w:eastAsia="es-ES"/>
        </w:rPr>
        <w:t>de</w:t>
      </w:r>
      <w:r w:rsidRPr="001C3EBA">
        <w:rPr>
          <w:rFonts w:ascii="Times New Roman" w:eastAsia="Times New Roman" w:hAnsi="Times New Roman" w:cs="Times New Roman"/>
          <w:lang w:eastAsia="es-ES"/>
        </w:rPr>
        <w:t xml:space="preserve"> transformar</w:t>
      </w:r>
      <w:r w:rsidR="005B745F">
        <w:rPr>
          <w:rFonts w:ascii="Times New Roman" w:eastAsia="Times New Roman" w:hAnsi="Times New Roman" w:cs="Times New Roman"/>
          <w:lang w:eastAsia="es-ES"/>
        </w:rPr>
        <w:t xml:space="preserve"> </w:t>
      </w:r>
      <w:r w:rsidRPr="001C3EBA">
        <w:rPr>
          <w:rFonts w:ascii="Times New Roman" w:eastAsia="Times New Roman" w:hAnsi="Times New Roman" w:cs="Times New Roman"/>
          <w:lang w:eastAsia="es-ES"/>
        </w:rPr>
        <w:t xml:space="preserve">a matriz produtiva </w:t>
      </w:r>
      <w:r w:rsidR="005B745F">
        <w:rPr>
          <w:rFonts w:ascii="Times New Roman" w:eastAsia="Times New Roman" w:hAnsi="Times New Roman" w:cs="Times New Roman"/>
          <w:lang w:eastAsia="es-ES"/>
        </w:rPr>
        <w:t xml:space="preserve">na sua raiz, </w:t>
      </w:r>
      <w:r w:rsidRPr="001C3EBA">
        <w:rPr>
          <w:rFonts w:ascii="Times New Roman" w:eastAsia="Times New Roman" w:hAnsi="Times New Roman" w:cs="Times New Roman"/>
          <w:lang w:eastAsia="es-ES"/>
        </w:rPr>
        <w:t>que</w:t>
      </w:r>
      <w:r w:rsidR="005B745F">
        <w:rPr>
          <w:rFonts w:ascii="Times New Roman" w:eastAsia="Times New Roman" w:hAnsi="Times New Roman" w:cs="Times New Roman"/>
          <w:lang w:eastAsia="es-ES"/>
        </w:rPr>
        <w:t xml:space="preserve"> ainda</w:t>
      </w:r>
      <w:r w:rsidRPr="001C3EBA">
        <w:rPr>
          <w:rFonts w:ascii="Times New Roman" w:eastAsia="Times New Roman" w:hAnsi="Times New Roman" w:cs="Times New Roman"/>
          <w:lang w:eastAsia="es-ES"/>
        </w:rPr>
        <w:t xml:space="preserve"> é sustentada </w:t>
      </w:r>
      <w:r w:rsidR="005B745F">
        <w:rPr>
          <w:rFonts w:ascii="Times New Roman" w:eastAsia="Times New Roman" w:hAnsi="Times New Roman" w:cs="Times New Roman"/>
          <w:lang w:eastAsia="es-ES"/>
        </w:rPr>
        <w:t>nas</w:t>
      </w:r>
      <w:r w:rsidRPr="001C3EBA">
        <w:rPr>
          <w:rFonts w:ascii="Times New Roman" w:eastAsia="Times New Roman" w:hAnsi="Times New Roman" w:cs="Times New Roman"/>
          <w:lang w:eastAsia="es-ES"/>
        </w:rPr>
        <w:t xml:space="preserve"> indústrias globalizadas de corporações transnacionais. Essa é a essência da economia azul: usar a natureza como modelo, medida e mentor que nos ajuda a superar a crise multidimensional provocada pelo capitalismo emocional. Portanto, adotar a </w:t>
      </w:r>
      <w:r w:rsidR="005B745F">
        <w:rPr>
          <w:rFonts w:ascii="Times New Roman" w:eastAsia="Times New Roman" w:hAnsi="Times New Roman" w:cs="Times New Roman"/>
          <w:lang w:eastAsia="es-ES"/>
        </w:rPr>
        <w:t>cultura</w:t>
      </w:r>
      <w:r w:rsidRPr="001C3EBA">
        <w:rPr>
          <w:rFonts w:ascii="Times New Roman" w:eastAsia="Times New Roman" w:hAnsi="Times New Roman" w:cs="Times New Roman"/>
          <w:lang w:eastAsia="es-ES"/>
        </w:rPr>
        <w:t xml:space="preserve"> do desenvolvimento regenerativo é fundamental nas escolas de </w:t>
      </w:r>
      <w:r w:rsidR="000B0A1E">
        <w:rPr>
          <w:rFonts w:ascii="Times New Roman" w:eastAsia="Times New Roman" w:hAnsi="Times New Roman" w:cs="Times New Roman"/>
          <w:lang w:eastAsia="es-ES"/>
        </w:rPr>
        <w:t>“</w:t>
      </w:r>
      <w:r w:rsidRPr="001C3EBA">
        <w:rPr>
          <w:rFonts w:ascii="Times New Roman" w:eastAsia="Times New Roman" w:hAnsi="Times New Roman" w:cs="Times New Roman"/>
          <w:lang w:eastAsia="es-ES"/>
        </w:rPr>
        <w:t>TiNi</w:t>
      </w:r>
      <w:r w:rsidR="000B0A1E">
        <w:rPr>
          <w:rFonts w:ascii="Times New Roman" w:eastAsia="Times New Roman" w:hAnsi="Times New Roman" w:cs="Times New Roman"/>
          <w:lang w:eastAsia="es-ES"/>
        </w:rPr>
        <w:t>”</w:t>
      </w:r>
      <w:r w:rsidRPr="001C3EBA">
        <w:rPr>
          <w:rFonts w:ascii="Times New Roman" w:eastAsia="Times New Roman" w:hAnsi="Times New Roman" w:cs="Times New Roman"/>
          <w:lang w:eastAsia="es-ES"/>
        </w:rPr>
        <w:t xml:space="preserve">, </w:t>
      </w:r>
      <w:r w:rsidR="005B745F">
        <w:rPr>
          <w:rFonts w:ascii="Times New Roman" w:eastAsia="Times New Roman" w:hAnsi="Times New Roman" w:cs="Times New Roman"/>
          <w:lang w:eastAsia="es-ES"/>
        </w:rPr>
        <w:t>já que persegue</w:t>
      </w:r>
      <w:r w:rsidRPr="001C3EBA">
        <w:rPr>
          <w:rFonts w:ascii="Times New Roman" w:eastAsia="Times New Roman" w:hAnsi="Times New Roman" w:cs="Times New Roman"/>
          <w:lang w:eastAsia="es-ES"/>
        </w:rPr>
        <w:t xml:space="preserve"> melhorar os processos </w:t>
      </w:r>
      <w:r w:rsidR="000B0A1E">
        <w:rPr>
          <w:rFonts w:ascii="Times New Roman" w:eastAsia="Times New Roman" w:hAnsi="Times New Roman" w:cs="Times New Roman"/>
          <w:lang w:eastAsia="es-ES"/>
        </w:rPr>
        <w:t xml:space="preserve">eco </w:t>
      </w:r>
      <w:r w:rsidR="005B745F">
        <w:rPr>
          <w:rFonts w:ascii="Times New Roman" w:eastAsia="Times New Roman" w:hAnsi="Times New Roman" w:cs="Times New Roman"/>
          <w:lang w:eastAsia="es-ES"/>
        </w:rPr>
        <w:t xml:space="preserve">pedagógicos </w:t>
      </w:r>
      <w:r w:rsidRPr="001C3EBA">
        <w:rPr>
          <w:rFonts w:ascii="Times New Roman" w:eastAsia="Times New Roman" w:hAnsi="Times New Roman" w:cs="Times New Roman"/>
          <w:lang w:eastAsia="es-ES"/>
        </w:rPr>
        <w:t xml:space="preserve">e permitir que o abstrato (teoria) se torne concreto (através da prática), e os conhecimentos e habilidades adquiridos têm um propósito: </w:t>
      </w:r>
      <w:r w:rsidR="005B745F">
        <w:rPr>
          <w:rFonts w:ascii="Times New Roman" w:eastAsia="Times New Roman" w:hAnsi="Times New Roman" w:cs="Times New Roman"/>
          <w:lang w:eastAsia="es-ES"/>
        </w:rPr>
        <w:t xml:space="preserve">o </w:t>
      </w:r>
      <w:r w:rsidRPr="001C3EBA">
        <w:rPr>
          <w:rFonts w:ascii="Times New Roman" w:eastAsia="Times New Roman" w:hAnsi="Times New Roman" w:cs="Times New Roman"/>
          <w:lang w:eastAsia="es-ES"/>
        </w:rPr>
        <w:t xml:space="preserve">cuidado ambiental. </w:t>
      </w:r>
      <w:r w:rsidR="005B745F">
        <w:rPr>
          <w:rFonts w:ascii="Times New Roman" w:eastAsia="Times New Roman" w:hAnsi="Times New Roman" w:cs="Times New Roman"/>
          <w:lang w:eastAsia="es-ES"/>
        </w:rPr>
        <w:t>Assim, o Jardim Equatorial apresenta algun</w:t>
      </w:r>
      <w:r w:rsidRPr="001C3EBA">
        <w:rPr>
          <w:rFonts w:ascii="Times New Roman" w:eastAsia="Times New Roman" w:hAnsi="Times New Roman" w:cs="Times New Roman"/>
          <w:lang w:eastAsia="es-ES"/>
        </w:rPr>
        <w:t xml:space="preserve">s </w:t>
      </w:r>
      <w:r w:rsidR="005B745F">
        <w:rPr>
          <w:rFonts w:ascii="Times New Roman" w:eastAsia="Times New Roman" w:hAnsi="Times New Roman" w:cs="Times New Roman"/>
          <w:lang w:eastAsia="es-ES"/>
        </w:rPr>
        <w:t>resultados</w:t>
      </w:r>
      <w:r w:rsidRPr="001C3EBA">
        <w:rPr>
          <w:rFonts w:ascii="Times New Roman" w:eastAsia="Times New Roman" w:hAnsi="Times New Roman" w:cs="Times New Roman"/>
          <w:lang w:eastAsia="es-ES"/>
        </w:rPr>
        <w:t xml:space="preserve"> </w:t>
      </w:r>
      <w:r w:rsidR="001F0786">
        <w:rPr>
          <w:rFonts w:ascii="Times New Roman" w:eastAsia="Times New Roman" w:hAnsi="Times New Roman" w:cs="Times New Roman"/>
          <w:lang w:eastAsia="es-ES"/>
        </w:rPr>
        <w:t>encorajadores</w:t>
      </w:r>
      <w:r w:rsidR="005B745F">
        <w:rPr>
          <w:rFonts w:ascii="Times New Roman" w:eastAsia="Times New Roman" w:hAnsi="Times New Roman" w:cs="Times New Roman"/>
          <w:lang w:eastAsia="es-ES"/>
        </w:rPr>
        <w:t xml:space="preserve"> </w:t>
      </w:r>
      <w:r w:rsidRPr="001C3EBA">
        <w:rPr>
          <w:rFonts w:ascii="Times New Roman" w:eastAsia="Times New Roman" w:hAnsi="Times New Roman" w:cs="Times New Roman"/>
          <w:lang w:eastAsia="es-ES"/>
        </w:rPr>
        <w:t xml:space="preserve">para sonhar com uma transformação </w:t>
      </w:r>
      <w:r w:rsidR="005B745F">
        <w:rPr>
          <w:rFonts w:ascii="Times New Roman" w:eastAsia="Times New Roman" w:hAnsi="Times New Roman" w:cs="Times New Roman"/>
          <w:lang w:eastAsia="es-ES"/>
        </w:rPr>
        <w:t>socioambiental</w:t>
      </w:r>
      <w:r w:rsidRPr="001C3EBA">
        <w:rPr>
          <w:rFonts w:ascii="Times New Roman" w:eastAsia="Times New Roman" w:hAnsi="Times New Roman" w:cs="Times New Roman"/>
          <w:lang w:eastAsia="es-ES"/>
        </w:rPr>
        <w:t xml:space="preserve"> utópica</w:t>
      </w:r>
      <w:r w:rsidR="001F0786">
        <w:rPr>
          <w:rFonts w:ascii="Times New Roman" w:eastAsia="Times New Roman" w:hAnsi="Times New Roman" w:cs="Times New Roman"/>
          <w:lang w:eastAsia="es-ES"/>
        </w:rPr>
        <w:t xml:space="preserve"> futura</w:t>
      </w:r>
      <w:r w:rsidRPr="001C3EBA">
        <w:rPr>
          <w:rFonts w:ascii="Times New Roman" w:eastAsia="Times New Roman" w:hAnsi="Times New Roman" w:cs="Times New Roman"/>
          <w:lang w:eastAsia="es-ES"/>
        </w:rPr>
        <w:t>.</w:t>
      </w:r>
      <w:r w:rsidR="001F0786">
        <w:rPr>
          <w:rFonts w:ascii="Times New Roman" w:eastAsia="Times New Roman" w:hAnsi="Times New Roman" w:cs="Times New Roman"/>
          <w:lang w:eastAsia="es-ES"/>
        </w:rPr>
        <w:t xml:space="preserve"> </w:t>
      </w:r>
    </w:p>
    <w:p w14:paraId="0E2543EC" w14:textId="77777777" w:rsidR="006875DF" w:rsidRPr="001C3EBA" w:rsidRDefault="006875DF">
      <w:pPr>
        <w:rPr>
          <w:rFonts w:ascii="Times New Roman" w:hAnsi="Times New Roman" w:cs="Times New Roman"/>
          <w:b/>
          <w:color w:val="000000"/>
        </w:rPr>
      </w:pPr>
    </w:p>
    <w:p w14:paraId="73C33268" w14:textId="0DE9E423" w:rsidR="001F0786" w:rsidRDefault="00FC5E6A">
      <w:pPr>
        <w:rPr>
          <w:rFonts w:ascii="Times New Roman" w:hAnsi="Times New Roman" w:cs="Times New Roman"/>
          <w:b/>
          <w:color w:val="000000"/>
        </w:rPr>
      </w:pPr>
      <w:r w:rsidRPr="001C3EBA">
        <w:rPr>
          <w:rFonts w:ascii="Times New Roman" w:hAnsi="Times New Roman" w:cs="Times New Roman"/>
          <w:b/>
          <w:color w:val="000000"/>
        </w:rPr>
        <w:t>Conclusões transdisciplinares para a educação do futuro</w:t>
      </w:r>
    </w:p>
    <w:p w14:paraId="2271B14D" w14:textId="4C014B87" w:rsidR="001F0786" w:rsidRPr="001F0786" w:rsidRDefault="001F0786" w:rsidP="001F0786">
      <w:pPr>
        <w:ind w:firstLine="709"/>
        <w:jc w:val="both"/>
        <w:rPr>
          <w:rFonts w:ascii="Times New Roman" w:hAnsi="Times New Roman" w:cs="Times New Roman"/>
        </w:rPr>
      </w:pPr>
      <w:r>
        <w:rPr>
          <w:rFonts w:ascii="Times New Roman" w:hAnsi="Times New Roman" w:cs="Times New Roman"/>
        </w:rPr>
        <w:t>Como já foi desenvolvido, o programa de educação ambiental procura m</w:t>
      </w:r>
      <w:r w:rsidRPr="001C3EBA">
        <w:rPr>
          <w:rFonts w:ascii="Times New Roman" w:hAnsi="Times New Roman" w:cs="Times New Roman"/>
        </w:rPr>
        <w:t>odelar a aprendizagem das pessoas e prom</w:t>
      </w:r>
      <w:r>
        <w:rPr>
          <w:rFonts w:ascii="Times New Roman" w:hAnsi="Times New Roman" w:cs="Times New Roman"/>
        </w:rPr>
        <w:t>over uma consciência ambiental é fundamental para desenhar culturas regenerativas. H</w:t>
      </w:r>
      <w:r w:rsidRPr="001C3EBA">
        <w:rPr>
          <w:rFonts w:ascii="Times New Roman" w:hAnsi="Times New Roman" w:cs="Times New Roman"/>
        </w:rPr>
        <w:t>armonizar as atividades cotidianas com os processos naturais do nosso ambiente</w:t>
      </w:r>
      <w:r>
        <w:rPr>
          <w:rFonts w:ascii="Times New Roman" w:hAnsi="Times New Roman" w:cs="Times New Roman"/>
        </w:rPr>
        <w:t xml:space="preserve"> é uma das propostas implementadas pela metodologia </w:t>
      </w:r>
      <w:r w:rsidR="000B0A1E">
        <w:rPr>
          <w:rFonts w:ascii="Times New Roman" w:hAnsi="Times New Roman" w:cs="Times New Roman"/>
        </w:rPr>
        <w:t>“</w:t>
      </w:r>
      <w:r>
        <w:rPr>
          <w:rFonts w:ascii="Times New Roman" w:hAnsi="Times New Roman" w:cs="Times New Roman"/>
        </w:rPr>
        <w:t>TiNi</w:t>
      </w:r>
      <w:r w:rsidR="000B0A1E">
        <w:rPr>
          <w:rFonts w:ascii="Times New Roman" w:hAnsi="Times New Roman" w:cs="Times New Roman"/>
        </w:rPr>
        <w:t>”</w:t>
      </w:r>
      <w:r>
        <w:rPr>
          <w:rFonts w:ascii="Times New Roman" w:hAnsi="Times New Roman" w:cs="Times New Roman"/>
        </w:rPr>
        <w:t xml:space="preserve"> nos espaços do Jardim Equatorial do programa ‘Terra de Todos’. Sem dúvida</w:t>
      </w:r>
      <w:r w:rsidRPr="001C3EBA">
        <w:rPr>
          <w:rFonts w:ascii="Times New Roman" w:hAnsi="Times New Roman" w:cs="Times New Roman"/>
        </w:rPr>
        <w:t>, o aumento da vulnerabilidade, as catástrofes</w:t>
      </w:r>
      <w:r w:rsidR="00371B86">
        <w:rPr>
          <w:rFonts w:ascii="Times New Roman" w:hAnsi="Times New Roman" w:cs="Times New Roman"/>
        </w:rPr>
        <w:t xml:space="preserve"> naturais</w:t>
      </w:r>
      <w:r>
        <w:rPr>
          <w:rFonts w:ascii="Times New Roman" w:hAnsi="Times New Roman" w:cs="Times New Roman"/>
        </w:rPr>
        <w:t xml:space="preserve"> e os acidentes provocados pelo ser humano</w:t>
      </w:r>
      <w:r w:rsidRPr="001C3EBA">
        <w:rPr>
          <w:rFonts w:ascii="Times New Roman" w:hAnsi="Times New Roman" w:cs="Times New Roman"/>
        </w:rPr>
        <w:t xml:space="preserve"> geram</w:t>
      </w:r>
      <w:r>
        <w:rPr>
          <w:rFonts w:ascii="Times New Roman" w:hAnsi="Times New Roman" w:cs="Times New Roman"/>
        </w:rPr>
        <w:t xml:space="preserve"> </w:t>
      </w:r>
      <w:r w:rsidR="00371B86">
        <w:rPr>
          <w:rFonts w:ascii="Times New Roman" w:hAnsi="Times New Roman" w:cs="Times New Roman"/>
        </w:rPr>
        <w:t>problemas ambientais que trazem</w:t>
      </w:r>
      <w:r w:rsidRPr="001C3EBA">
        <w:rPr>
          <w:rFonts w:ascii="Times New Roman" w:hAnsi="Times New Roman" w:cs="Times New Roman"/>
        </w:rPr>
        <w:t xml:space="preserve"> </w:t>
      </w:r>
      <w:r w:rsidR="00371B86">
        <w:rPr>
          <w:rFonts w:ascii="Times New Roman" w:hAnsi="Times New Roman" w:cs="Times New Roman"/>
        </w:rPr>
        <w:t>mais</w:t>
      </w:r>
      <w:r w:rsidRPr="001C3EBA">
        <w:rPr>
          <w:rFonts w:ascii="Times New Roman" w:hAnsi="Times New Roman" w:cs="Times New Roman"/>
        </w:rPr>
        <w:t xml:space="preserve"> pobreza</w:t>
      </w:r>
      <w:r w:rsidR="00371B86">
        <w:rPr>
          <w:rFonts w:ascii="Times New Roman" w:hAnsi="Times New Roman" w:cs="Times New Roman"/>
        </w:rPr>
        <w:t xml:space="preserve"> à</w:t>
      </w:r>
      <w:r>
        <w:rPr>
          <w:rFonts w:ascii="Times New Roman" w:hAnsi="Times New Roman" w:cs="Times New Roman"/>
        </w:rPr>
        <w:t>s comunidades</w:t>
      </w:r>
      <w:r w:rsidRPr="001C3EBA">
        <w:rPr>
          <w:rFonts w:ascii="Times New Roman" w:hAnsi="Times New Roman" w:cs="Times New Roman"/>
        </w:rPr>
        <w:t xml:space="preserve">, pois </w:t>
      </w:r>
      <w:r w:rsidR="00371B86">
        <w:rPr>
          <w:rFonts w:ascii="Times New Roman" w:hAnsi="Times New Roman" w:cs="Times New Roman"/>
        </w:rPr>
        <w:t>a baixa rentabilidade agrícola traz problemas de segurança alimentar</w:t>
      </w:r>
      <w:r>
        <w:rPr>
          <w:rFonts w:ascii="Times New Roman" w:hAnsi="Times New Roman" w:cs="Times New Roman"/>
        </w:rPr>
        <w:t>. De fato, há falta de higiene e</w:t>
      </w:r>
      <w:r w:rsidRPr="001C3EBA">
        <w:rPr>
          <w:rFonts w:ascii="Times New Roman" w:hAnsi="Times New Roman" w:cs="Times New Roman"/>
        </w:rPr>
        <w:t xml:space="preserve"> </w:t>
      </w:r>
      <w:r w:rsidR="00AF4196">
        <w:rPr>
          <w:rFonts w:ascii="Times New Roman" w:hAnsi="Times New Roman" w:cs="Times New Roman"/>
        </w:rPr>
        <w:t xml:space="preserve">as </w:t>
      </w:r>
      <w:r w:rsidRPr="001C3EBA">
        <w:rPr>
          <w:rFonts w:ascii="Times New Roman" w:hAnsi="Times New Roman" w:cs="Times New Roman"/>
        </w:rPr>
        <w:t>doenças, porque o lixo tóxico polui o ar</w:t>
      </w:r>
      <w:r>
        <w:rPr>
          <w:rFonts w:ascii="Times New Roman" w:hAnsi="Times New Roman" w:cs="Times New Roman"/>
        </w:rPr>
        <w:t xml:space="preserve">, as aguas e o solo. </w:t>
      </w:r>
      <w:r w:rsidRPr="001C3EBA">
        <w:rPr>
          <w:rFonts w:ascii="Times New Roman" w:hAnsi="Times New Roman" w:cs="Times New Roman"/>
        </w:rPr>
        <w:t xml:space="preserve">Portanto, as propostas </w:t>
      </w:r>
      <w:r>
        <w:rPr>
          <w:rFonts w:ascii="Times New Roman" w:hAnsi="Times New Roman" w:cs="Times New Roman"/>
        </w:rPr>
        <w:t xml:space="preserve">dos espaços </w:t>
      </w:r>
      <w:r w:rsidR="000B0A1E">
        <w:rPr>
          <w:rFonts w:ascii="Times New Roman" w:hAnsi="Times New Roman" w:cs="Times New Roman"/>
        </w:rPr>
        <w:t>“</w:t>
      </w:r>
      <w:r>
        <w:rPr>
          <w:rFonts w:ascii="Times New Roman" w:hAnsi="Times New Roman" w:cs="Times New Roman"/>
        </w:rPr>
        <w:t>TiNi</w:t>
      </w:r>
      <w:r w:rsidR="000B0A1E">
        <w:rPr>
          <w:rFonts w:ascii="Times New Roman" w:hAnsi="Times New Roman" w:cs="Times New Roman"/>
        </w:rPr>
        <w:t>”</w:t>
      </w:r>
      <w:r>
        <w:rPr>
          <w:rFonts w:ascii="Times New Roman" w:hAnsi="Times New Roman" w:cs="Times New Roman"/>
        </w:rPr>
        <w:t xml:space="preserve"> </w:t>
      </w:r>
      <w:r w:rsidRPr="001C3EBA">
        <w:rPr>
          <w:rFonts w:ascii="Times New Roman" w:hAnsi="Times New Roman" w:cs="Times New Roman"/>
        </w:rPr>
        <w:t xml:space="preserve">devem </w:t>
      </w:r>
      <w:r>
        <w:rPr>
          <w:rFonts w:ascii="Times New Roman" w:hAnsi="Times New Roman" w:cs="Times New Roman"/>
        </w:rPr>
        <w:t>estar</w:t>
      </w:r>
      <w:r w:rsidRPr="001C3EBA">
        <w:rPr>
          <w:rFonts w:ascii="Times New Roman" w:hAnsi="Times New Roman" w:cs="Times New Roman"/>
        </w:rPr>
        <w:t xml:space="preserve"> foc</w:t>
      </w:r>
      <w:r w:rsidR="005F458B">
        <w:rPr>
          <w:rFonts w:ascii="Times New Roman" w:hAnsi="Times New Roman" w:cs="Times New Roman"/>
        </w:rPr>
        <w:t>adas não apenas em salvaguardar o</w:t>
      </w:r>
      <w:r w:rsidRPr="001C3EBA">
        <w:rPr>
          <w:rFonts w:ascii="Times New Roman" w:hAnsi="Times New Roman" w:cs="Times New Roman"/>
        </w:rPr>
        <w:t xml:space="preserve"> meio ambiente, mas </w:t>
      </w:r>
      <w:r w:rsidR="005F458B">
        <w:rPr>
          <w:rFonts w:ascii="Times New Roman" w:hAnsi="Times New Roman" w:cs="Times New Roman"/>
        </w:rPr>
        <w:t xml:space="preserve">também </w:t>
      </w:r>
      <w:r w:rsidRPr="001C3EBA">
        <w:rPr>
          <w:rFonts w:ascii="Times New Roman" w:hAnsi="Times New Roman" w:cs="Times New Roman"/>
        </w:rPr>
        <w:t xml:space="preserve">na </w:t>
      </w:r>
      <w:r>
        <w:rPr>
          <w:rFonts w:ascii="Times New Roman" w:hAnsi="Times New Roman" w:cs="Times New Roman"/>
        </w:rPr>
        <w:t>erradicação d</w:t>
      </w:r>
      <w:r w:rsidRPr="001C3EBA">
        <w:rPr>
          <w:rFonts w:ascii="Times New Roman" w:hAnsi="Times New Roman" w:cs="Times New Roman"/>
        </w:rPr>
        <w:t xml:space="preserve">a pobreza como fator principal deste </w:t>
      </w:r>
      <w:r>
        <w:rPr>
          <w:rFonts w:ascii="Times New Roman" w:hAnsi="Times New Roman" w:cs="Times New Roman"/>
        </w:rPr>
        <w:t>programa nacional</w:t>
      </w:r>
      <w:r w:rsidRPr="001C3EBA">
        <w:rPr>
          <w:rFonts w:ascii="Times New Roman" w:hAnsi="Times New Roman" w:cs="Times New Roman"/>
        </w:rPr>
        <w:t>.</w:t>
      </w:r>
    </w:p>
    <w:p w14:paraId="3A39A0BC" w14:textId="2352EED5" w:rsidR="006875DF" w:rsidRPr="006839B8" w:rsidRDefault="00FC5E6A">
      <w:pPr>
        <w:jc w:val="both"/>
        <w:rPr>
          <w:rFonts w:ascii="Times New Roman" w:hAnsi="Times New Roman" w:cs="Times New Roman"/>
        </w:rPr>
      </w:pPr>
      <w:r w:rsidRPr="001C3EBA">
        <w:rPr>
          <w:rFonts w:ascii="Times New Roman" w:hAnsi="Times New Roman" w:cs="Times New Roman"/>
        </w:rPr>
        <w:tab/>
        <w:t xml:space="preserve">É evidente que países como o Equador e outros da América Latina </w:t>
      </w:r>
      <w:r w:rsidR="0074073A" w:rsidRPr="001C3EBA">
        <w:rPr>
          <w:rFonts w:ascii="Times New Roman" w:hAnsi="Times New Roman" w:cs="Times New Roman"/>
        </w:rPr>
        <w:t>precisa</w:t>
      </w:r>
      <w:r w:rsidR="0074073A">
        <w:rPr>
          <w:rFonts w:ascii="Times New Roman" w:hAnsi="Times New Roman" w:cs="Times New Roman"/>
        </w:rPr>
        <w:t xml:space="preserve">m de </w:t>
      </w:r>
      <w:r w:rsidRPr="001C3EBA">
        <w:rPr>
          <w:rFonts w:ascii="Times New Roman" w:hAnsi="Times New Roman" w:cs="Times New Roman"/>
        </w:rPr>
        <w:t xml:space="preserve">políticas educativas inovadoras para erradicar a pobreza e promover um desenvolvimento sustentável e regenerativo, em consonância com a complexidade da vida. </w:t>
      </w:r>
      <w:r w:rsidR="00695F1F">
        <w:rPr>
          <w:rFonts w:ascii="Times New Roman" w:hAnsi="Times New Roman" w:cs="Times New Roman"/>
        </w:rPr>
        <w:t>São precisas novas</w:t>
      </w:r>
      <w:r w:rsidRPr="001C3EBA">
        <w:rPr>
          <w:rFonts w:ascii="Times New Roman" w:hAnsi="Times New Roman" w:cs="Times New Roman"/>
        </w:rPr>
        <w:t xml:space="preserve"> estratégias e meios operativos adequados para </w:t>
      </w:r>
      <w:r w:rsidR="006839B8">
        <w:rPr>
          <w:rFonts w:ascii="Times New Roman" w:hAnsi="Times New Roman" w:cs="Times New Roman"/>
        </w:rPr>
        <w:t xml:space="preserve">mudar as </w:t>
      </w:r>
      <w:r w:rsidR="000B0A1E">
        <w:rPr>
          <w:rFonts w:ascii="Times New Roman" w:hAnsi="Times New Roman" w:cs="Times New Roman"/>
        </w:rPr>
        <w:t>práticas</w:t>
      </w:r>
      <w:r w:rsidR="006839B8">
        <w:rPr>
          <w:rFonts w:ascii="Times New Roman" w:hAnsi="Times New Roman" w:cs="Times New Roman"/>
        </w:rPr>
        <w:t xml:space="preserve"> socioeconômicas, e o ensino formal é um espaço muito importante para gerar um efeito dominó de boas </w:t>
      </w:r>
      <w:r w:rsidR="000B0A1E">
        <w:rPr>
          <w:rFonts w:ascii="Times New Roman" w:hAnsi="Times New Roman" w:cs="Times New Roman"/>
        </w:rPr>
        <w:t xml:space="preserve">práticas eco </w:t>
      </w:r>
      <w:r w:rsidR="006839B8">
        <w:rPr>
          <w:rFonts w:ascii="Times New Roman" w:hAnsi="Times New Roman" w:cs="Times New Roman"/>
        </w:rPr>
        <w:t xml:space="preserve">educativas. </w:t>
      </w:r>
      <w:r w:rsidRPr="001C3EBA">
        <w:rPr>
          <w:rFonts w:ascii="Times New Roman" w:hAnsi="Times New Roman" w:cs="Times New Roman"/>
        </w:rPr>
        <w:t xml:space="preserve">Em termos gerais, o sistema </w:t>
      </w:r>
      <w:r w:rsidR="00314FA4" w:rsidRPr="001C3EBA">
        <w:rPr>
          <w:rFonts w:ascii="Times New Roman" w:hAnsi="Times New Roman" w:cs="Times New Roman"/>
        </w:rPr>
        <w:t xml:space="preserve">atual </w:t>
      </w:r>
      <w:r w:rsidRPr="001C3EBA">
        <w:rPr>
          <w:rFonts w:ascii="Times New Roman" w:hAnsi="Times New Roman" w:cs="Times New Roman"/>
        </w:rPr>
        <w:t xml:space="preserve">de educação pública não dá conta do que efetivamente importa na educação básica como erradicação da pobreza pela incorporação de uma formação humana transdisciplinar, potencializadora de seres humanos partilhantes da dignidade e das condições cognitivas do mundo do trabalho. </w:t>
      </w:r>
      <w:r w:rsidR="00D5239E">
        <w:rPr>
          <w:rFonts w:ascii="Times New Roman" w:hAnsi="Times New Roman" w:cs="Times New Roman"/>
        </w:rPr>
        <w:t>P</w:t>
      </w:r>
      <w:r w:rsidRPr="001C3EBA">
        <w:rPr>
          <w:rFonts w:ascii="Times New Roman" w:hAnsi="Times New Roman" w:cs="Times New Roman"/>
        </w:rPr>
        <w:t xml:space="preserve">ara erradicar a pobreza e alcançar um desenvolvimento </w:t>
      </w:r>
      <w:r w:rsidRPr="001C3EBA">
        <w:rPr>
          <w:rFonts w:ascii="Times New Roman" w:hAnsi="Times New Roman" w:cs="Times New Roman"/>
        </w:rPr>
        <w:lastRenderedPageBreak/>
        <w:t xml:space="preserve">sustentável e regenerativo, </w:t>
      </w:r>
      <w:r w:rsidR="00D5239E">
        <w:rPr>
          <w:rFonts w:ascii="Times New Roman" w:hAnsi="Times New Roman" w:cs="Times New Roman"/>
        </w:rPr>
        <w:t xml:space="preserve">é precisa </w:t>
      </w:r>
      <w:r w:rsidRPr="001C3EBA">
        <w:rPr>
          <w:rFonts w:ascii="Times New Roman" w:hAnsi="Times New Roman" w:cs="Times New Roman"/>
        </w:rPr>
        <w:t>a cria</w:t>
      </w:r>
      <w:r w:rsidR="00D5239E">
        <w:rPr>
          <w:rFonts w:ascii="Times New Roman" w:hAnsi="Times New Roman" w:cs="Times New Roman"/>
        </w:rPr>
        <w:t>ção de políticas públicas focadas na formação de</w:t>
      </w:r>
      <w:r w:rsidRPr="001C3EBA">
        <w:rPr>
          <w:rFonts w:ascii="Times New Roman" w:hAnsi="Times New Roman" w:cs="Times New Roman"/>
        </w:rPr>
        <w:t xml:space="preserve"> uma cidadania planetária consciente </w:t>
      </w:r>
      <w:r w:rsidR="000B0A1E" w:rsidRPr="001C3EBA">
        <w:rPr>
          <w:rFonts w:ascii="Times New Roman" w:hAnsi="Times New Roman" w:cs="Times New Roman"/>
        </w:rPr>
        <w:t>das crises socioambientais</w:t>
      </w:r>
      <w:r w:rsidRPr="001C3EBA">
        <w:rPr>
          <w:rFonts w:ascii="Times New Roman" w:hAnsi="Times New Roman" w:cs="Times New Roman"/>
        </w:rPr>
        <w:t xml:space="preserve"> atual.</w:t>
      </w:r>
      <w:r w:rsidR="00F4277D">
        <w:rPr>
          <w:rFonts w:ascii="Times New Roman" w:hAnsi="Times New Roman" w:cs="Times New Roman"/>
        </w:rPr>
        <w:t xml:space="preserve"> </w:t>
      </w:r>
      <w:r w:rsidR="00F4277D" w:rsidRPr="001C3EBA">
        <w:rPr>
          <w:rFonts w:ascii="Times New Roman" w:hAnsi="Times New Roman" w:cs="Times New Roman"/>
        </w:rPr>
        <w:t xml:space="preserve">Neste sentido, </w:t>
      </w:r>
      <w:r w:rsidR="00F4277D">
        <w:rPr>
          <w:rFonts w:ascii="Times New Roman" w:hAnsi="Times New Roman" w:cs="Times New Roman"/>
        </w:rPr>
        <w:t xml:space="preserve">os resultados esperançosos apresentados neste estudo sobre o programa de educação ambiental ‘Terra de Todos’ nos convidam a sonhar com um futuro utópico de transformação </w:t>
      </w:r>
      <w:r w:rsidR="000B0A1E">
        <w:rPr>
          <w:rFonts w:ascii="Times New Roman" w:hAnsi="Times New Roman" w:cs="Times New Roman"/>
        </w:rPr>
        <w:t>socioeducativa</w:t>
      </w:r>
      <w:r w:rsidR="00F4277D">
        <w:rPr>
          <w:rFonts w:ascii="Times New Roman" w:hAnsi="Times New Roman" w:cs="Times New Roman"/>
        </w:rPr>
        <w:t>.</w:t>
      </w:r>
    </w:p>
    <w:p w14:paraId="4FD82F47" w14:textId="0B0CA945" w:rsidR="006875DF" w:rsidRPr="001C3EBA" w:rsidRDefault="00FC5E6A">
      <w:pPr>
        <w:ind w:firstLine="720"/>
        <w:jc w:val="both"/>
      </w:pPr>
      <w:r w:rsidRPr="001C3EBA">
        <w:rPr>
          <w:rFonts w:ascii="Times New Roman" w:hAnsi="Times New Roman" w:cs="Times New Roman"/>
        </w:rPr>
        <w:t xml:space="preserve">No que diz respeito ao compromisso da sociedade em quanto aos fatores que causam problemas ambientais, temos que fortalecer a nossa responsabilidade </w:t>
      </w:r>
      <w:r w:rsidR="00F4277D">
        <w:rPr>
          <w:rFonts w:ascii="Times New Roman" w:hAnsi="Times New Roman" w:cs="Times New Roman"/>
        </w:rPr>
        <w:t>mediante a consolidação de uma consciência ambiental</w:t>
      </w:r>
      <w:r w:rsidRPr="001C3EBA">
        <w:rPr>
          <w:rFonts w:ascii="Times New Roman" w:hAnsi="Times New Roman" w:cs="Times New Roman"/>
        </w:rPr>
        <w:t xml:space="preserve">. Note-se que este é um processo </w:t>
      </w:r>
      <w:r w:rsidR="000B0A1E">
        <w:rPr>
          <w:rFonts w:ascii="Times New Roman" w:hAnsi="Times New Roman" w:cs="Times New Roman"/>
        </w:rPr>
        <w:t>eco pedagógico</w:t>
      </w:r>
      <w:r w:rsidRPr="001C3EBA">
        <w:rPr>
          <w:rFonts w:ascii="Times New Roman" w:hAnsi="Times New Roman" w:cs="Times New Roman"/>
        </w:rPr>
        <w:t xml:space="preserve"> que irá levar aos estudantes a adquirir conhec</w:t>
      </w:r>
      <w:r w:rsidR="00F4277D">
        <w:rPr>
          <w:rFonts w:ascii="Times New Roman" w:hAnsi="Times New Roman" w:cs="Times New Roman"/>
        </w:rPr>
        <w:t>imento e experiência, onde poderão</w:t>
      </w:r>
      <w:r w:rsidRPr="001C3EBA">
        <w:rPr>
          <w:rFonts w:ascii="Times New Roman" w:hAnsi="Times New Roman" w:cs="Times New Roman"/>
        </w:rPr>
        <w:t xml:space="preserve"> internalizar valores e habilidades que irão </w:t>
      </w:r>
      <w:r w:rsidR="000B0A1E" w:rsidRPr="001C3EBA">
        <w:rPr>
          <w:rFonts w:ascii="Times New Roman" w:hAnsi="Times New Roman" w:cs="Times New Roman"/>
        </w:rPr>
        <w:t>leva-lhes</w:t>
      </w:r>
      <w:r w:rsidRPr="001C3EBA">
        <w:rPr>
          <w:rFonts w:ascii="Times New Roman" w:hAnsi="Times New Roman" w:cs="Times New Roman"/>
        </w:rPr>
        <w:t xml:space="preserve"> para uma melhor interação com o meio ambiente. </w:t>
      </w:r>
      <w:r w:rsidR="00F4277D">
        <w:rPr>
          <w:rFonts w:ascii="Times New Roman" w:hAnsi="Times New Roman" w:cs="Times New Roman"/>
        </w:rPr>
        <w:t xml:space="preserve">Os docentes temos que estar cientes </w:t>
      </w:r>
      <w:r w:rsidRPr="001C3EBA">
        <w:rPr>
          <w:rFonts w:ascii="Times New Roman" w:hAnsi="Times New Roman" w:cs="Times New Roman"/>
        </w:rPr>
        <w:t>de</w:t>
      </w:r>
      <w:r w:rsidR="00F4277D">
        <w:rPr>
          <w:rFonts w:ascii="Times New Roman" w:hAnsi="Times New Roman" w:cs="Times New Roman"/>
        </w:rPr>
        <w:t xml:space="preserve"> que os</w:t>
      </w:r>
      <w:r w:rsidRPr="001C3EBA">
        <w:rPr>
          <w:rFonts w:ascii="Times New Roman" w:hAnsi="Times New Roman" w:cs="Times New Roman"/>
        </w:rPr>
        <w:t xml:space="preserve"> desastres naturais e </w:t>
      </w:r>
      <w:r w:rsidR="00F4277D">
        <w:rPr>
          <w:rFonts w:ascii="Times New Roman" w:hAnsi="Times New Roman" w:cs="Times New Roman"/>
        </w:rPr>
        <w:t xml:space="preserve">a </w:t>
      </w:r>
      <w:r w:rsidRPr="001C3EBA">
        <w:rPr>
          <w:rFonts w:ascii="Times New Roman" w:hAnsi="Times New Roman" w:cs="Times New Roman"/>
        </w:rPr>
        <w:t xml:space="preserve">mudança </w:t>
      </w:r>
      <w:r w:rsidR="00F4277D">
        <w:rPr>
          <w:rFonts w:ascii="Times New Roman" w:hAnsi="Times New Roman" w:cs="Times New Roman"/>
        </w:rPr>
        <w:t>climática global trazem muitas incertezas futuras. P</w:t>
      </w:r>
      <w:r w:rsidRPr="001C3EBA">
        <w:rPr>
          <w:rFonts w:ascii="Times New Roman" w:hAnsi="Times New Roman" w:cs="Times New Roman"/>
        </w:rPr>
        <w:t xml:space="preserve">or essa razão, </w:t>
      </w:r>
      <w:r w:rsidR="00F4277D">
        <w:rPr>
          <w:rFonts w:ascii="Times New Roman" w:hAnsi="Times New Roman" w:cs="Times New Roman"/>
        </w:rPr>
        <w:t>é</w:t>
      </w:r>
      <w:r w:rsidRPr="001C3EBA">
        <w:rPr>
          <w:rFonts w:ascii="Times New Roman" w:hAnsi="Times New Roman" w:cs="Times New Roman"/>
        </w:rPr>
        <w:t xml:space="preserve"> </w:t>
      </w:r>
      <w:r w:rsidR="00F4277D">
        <w:rPr>
          <w:rFonts w:ascii="Times New Roman" w:hAnsi="Times New Roman" w:cs="Times New Roman"/>
        </w:rPr>
        <w:t>necessário</w:t>
      </w:r>
      <w:r w:rsidRPr="001C3EBA">
        <w:rPr>
          <w:rFonts w:ascii="Times New Roman" w:hAnsi="Times New Roman" w:cs="Times New Roman"/>
        </w:rPr>
        <w:t xml:space="preserve"> integrar no sistema educativo valores de ética ambiental da população, com o fim de promover o intercâmbio de </w:t>
      </w:r>
      <w:r w:rsidR="000B0A1E" w:rsidRPr="001C3EBA">
        <w:rPr>
          <w:rFonts w:ascii="Times New Roman" w:hAnsi="Times New Roman" w:cs="Times New Roman"/>
        </w:rPr>
        <w:t>ideias</w:t>
      </w:r>
      <w:r w:rsidR="00F4277D">
        <w:rPr>
          <w:rFonts w:ascii="Times New Roman" w:hAnsi="Times New Roman" w:cs="Times New Roman"/>
        </w:rPr>
        <w:t xml:space="preserve"> e experiências</w:t>
      </w:r>
      <w:r w:rsidRPr="001C3EBA">
        <w:rPr>
          <w:rFonts w:ascii="Times New Roman" w:hAnsi="Times New Roman" w:cs="Times New Roman"/>
        </w:rPr>
        <w:t xml:space="preserve"> entre os indivíduos e, consequentemente, desenvolver recursos educacionais e materiais didáticos que beneficiem </w:t>
      </w:r>
      <w:r w:rsidR="00F4277D">
        <w:rPr>
          <w:rFonts w:ascii="Times New Roman" w:hAnsi="Times New Roman" w:cs="Times New Roman"/>
        </w:rPr>
        <w:t>a saúde das pessoas e da natureza</w:t>
      </w:r>
      <w:r w:rsidRPr="001C3EBA">
        <w:rPr>
          <w:rFonts w:ascii="Times New Roman" w:hAnsi="Times New Roman" w:cs="Times New Roman"/>
        </w:rPr>
        <w:t>.</w:t>
      </w:r>
    </w:p>
    <w:p w14:paraId="4B5DCC04" w14:textId="0F9EA3B7" w:rsidR="006875DF" w:rsidRPr="00951022" w:rsidRDefault="00FC5E6A" w:rsidP="00951022">
      <w:pPr>
        <w:ind w:firstLine="720"/>
        <w:jc w:val="both"/>
        <w:rPr>
          <w:rFonts w:ascii="Times New Roman" w:hAnsi="Times New Roman" w:cs="Times New Roman"/>
        </w:rPr>
      </w:pPr>
      <w:r w:rsidRPr="001C3EBA">
        <w:rPr>
          <w:rFonts w:ascii="Times New Roman" w:hAnsi="Times New Roman" w:cs="Times New Roman"/>
        </w:rPr>
        <w:t xml:space="preserve">Coexistindo com esses aspectos educacionais, as </w:t>
      </w:r>
      <w:r w:rsidR="00951022">
        <w:rPr>
          <w:rFonts w:ascii="Times New Roman" w:hAnsi="Times New Roman" w:cs="Times New Roman"/>
        </w:rPr>
        <w:t>políticas públicas</w:t>
      </w:r>
      <w:r w:rsidRPr="001C3EBA">
        <w:rPr>
          <w:rFonts w:ascii="Times New Roman" w:hAnsi="Times New Roman" w:cs="Times New Roman"/>
        </w:rPr>
        <w:t xml:space="preserve"> têm que responder aos complexos </w:t>
      </w:r>
      <w:r w:rsidR="00951022">
        <w:rPr>
          <w:rFonts w:ascii="Times New Roman" w:hAnsi="Times New Roman" w:cs="Times New Roman"/>
        </w:rPr>
        <w:t>desafios</w:t>
      </w:r>
      <w:r w:rsidRPr="001C3EBA">
        <w:rPr>
          <w:rFonts w:ascii="Times New Roman" w:hAnsi="Times New Roman" w:cs="Times New Roman"/>
        </w:rPr>
        <w:t xml:space="preserve"> ambientais da sociedade, a fim de cumprir o</w:t>
      </w:r>
      <w:r w:rsidR="00951022">
        <w:rPr>
          <w:rFonts w:ascii="Times New Roman" w:hAnsi="Times New Roman" w:cs="Times New Roman"/>
        </w:rPr>
        <w:t>s</w:t>
      </w:r>
      <w:r w:rsidRPr="001C3EBA">
        <w:rPr>
          <w:rFonts w:ascii="Times New Roman" w:hAnsi="Times New Roman" w:cs="Times New Roman"/>
        </w:rPr>
        <w:t xml:space="preserve"> objetivo</w:t>
      </w:r>
      <w:r w:rsidR="00951022">
        <w:rPr>
          <w:rFonts w:ascii="Times New Roman" w:hAnsi="Times New Roman" w:cs="Times New Roman"/>
        </w:rPr>
        <w:t>s</w:t>
      </w:r>
      <w:r w:rsidRPr="001C3EBA">
        <w:rPr>
          <w:rFonts w:ascii="Times New Roman" w:hAnsi="Times New Roman" w:cs="Times New Roman"/>
        </w:rPr>
        <w:t xml:space="preserve"> proposto</w:t>
      </w:r>
      <w:r w:rsidR="00951022">
        <w:rPr>
          <w:rFonts w:ascii="Times New Roman" w:hAnsi="Times New Roman" w:cs="Times New Roman"/>
        </w:rPr>
        <w:t>s</w:t>
      </w:r>
      <w:r w:rsidRPr="001C3EBA">
        <w:rPr>
          <w:rFonts w:ascii="Times New Roman" w:hAnsi="Times New Roman" w:cs="Times New Roman"/>
        </w:rPr>
        <w:t xml:space="preserve"> </w:t>
      </w:r>
      <w:r w:rsidR="00951022">
        <w:rPr>
          <w:rFonts w:ascii="Times New Roman" w:hAnsi="Times New Roman" w:cs="Times New Roman"/>
        </w:rPr>
        <w:t xml:space="preserve">pela metodologia </w:t>
      </w:r>
      <w:r w:rsidR="000B0A1E">
        <w:rPr>
          <w:rFonts w:ascii="Times New Roman" w:hAnsi="Times New Roman" w:cs="Times New Roman"/>
        </w:rPr>
        <w:t>“</w:t>
      </w:r>
      <w:r w:rsidR="00951022">
        <w:rPr>
          <w:rFonts w:ascii="Times New Roman" w:hAnsi="Times New Roman" w:cs="Times New Roman"/>
        </w:rPr>
        <w:t>TiNi</w:t>
      </w:r>
      <w:r w:rsidR="000B0A1E">
        <w:rPr>
          <w:rFonts w:ascii="Times New Roman" w:hAnsi="Times New Roman" w:cs="Times New Roman"/>
        </w:rPr>
        <w:t>”</w:t>
      </w:r>
      <w:r w:rsidRPr="001C3EBA">
        <w:rPr>
          <w:rFonts w:ascii="Times New Roman" w:hAnsi="Times New Roman" w:cs="Times New Roman"/>
        </w:rPr>
        <w:t>. Os danos</w:t>
      </w:r>
      <w:r w:rsidR="00951022">
        <w:rPr>
          <w:rFonts w:ascii="Times New Roman" w:hAnsi="Times New Roman" w:cs="Times New Roman"/>
        </w:rPr>
        <w:t xml:space="preserve"> causados na natureza podem ser remediados se as </w:t>
      </w:r>
      <w:r w:rsidRPr="001C3EBA">
        <w:rPr>
          <w:rFonts w:ascii="Times New Roman" w:hAnsi="Times New Roman" w:cs="Times New Roman"/>
        </w:rPr>
        <w:t>medidas necessárias forem ado</w:t>
      </w:r>
      <w:r w:rsidR="00951022">
        <w:rPr>
          <w:rFonts w:ascii="Times New Roman" w:hAnsi="Times New Roman" w:cs="Times New Roman"/>
        </w:rPr>
        <w:t xml:space="preserve">tadas com urgência a partir das instituições </w:t>
      </w:r>
      <w:r w:rsidRPr="001C3EBA">
        <w:rPr>
          <w:rFonts w:ascii="Times New Roman" w:hAnsi="Times New Roman" w:cs="Times New Roman"/>
        </w:rPr>
        <w:t xml:space="preserve">de ensino, pois isso geraria uma cultura </w:t>
      </w:r>
      <w:r w:rsidR="00951022">
        <w:rPr>
          <w:rFonts w:ascii="Times New Roman" w:hAnsi="Times New Roman" w:cs="Times New Roman"/>
        </w:rPr>
        <w:t xml:space="preserve">regenerativa </w:t>
      </w:r>
      <w:r w:rsidRPr="001C3EBA">
        <w:rPr>
          <w:rFonts w:ascii="Times New Roman" w:hAnsi="Times New Roman" w:cs="Times New Roman"/>
        </w:rPr>
        <w:t>muito favorável para as gerações futuras, que poderão sonhar com uma utopia educativa (KEPOWICZ, 2002).</w:t>
      </w:r>
      <w:r w:rsidR="00951022">
        <w:t xml:space="preserve"> </w:t>
      </w:r>
      <w:r w:rsidRPr="001C3EBA">
        <w:rPr>
          <w:rFonts w:ascii="Times New Roman" w:hAnsi="Times New Roman" w:cs="Times New Roman"/>
        </w:rPr>
        <w:t xml:space="preserve">Então, pode-se concluir que </w:t>
      </w:r>
      <w:r w:rsidR="000B0A1E" w:rsidRPr="001C3EBA">
        <w:rPr>
          <w:rFonts w:ascii="Times New Roman" w:hAnsi="Times New Roman" w:cs="Times New Roman"/>
        </w:rPr>
        <w:t>tudo</w:t>
      </w:r>
      <w:r w:rsidRPr="001C3EBA">
        <w:rPr>
          <w:rFonts w:ascii="Times New Roman" w:hAnsi="Times New Roman" w:cs="Times New Roman"/>
        </w:rPr>
        <w:t xml:space="preserve"> o que nos rodeia é responsabilidade de todos e, apesar da grande pegada ecológica, ainda </w:t>
      </w:r>
      <w:r w:rsidR="00951022">
        <w:rPr>
          <w:rFonts w:ascii="Times New Roman" w:hAnsi="Times New Roman" w:cs="Times New Roman"/>
        </w:rPr>
        <w:t>podemos tomar consciência e (</w:t>
      </w:r>
      <w:r w:rsidR="000B0A1E">
        <w:rPr>
          <w:rFonts w:ascii="Times New Roman" w:hAnsi="Times New Roman" w:cs="Times New Roman"/>
        </w:rPr>
        <w:t>re)</w:t>
      </w:r>
      <w:r w:rsidR="000B0A1E" w:rsidRPr="001C3EBA">
        <w:rPr>
          <w:rFonts w:ascii="Times New Roman" w:hAnsi="Times New Roman" w:cs="Times New Roman"/>
        </w:rPr>
        <w:t xml:space="preserve"> desenhar</w:t>
      </w:r>
      <w:r w:rsidRPr="001C3EBA">
        <w:rPr>
          <w:rFonts w:ascii="Times New Roman" w:hAnsi="Times New Roman" w:cs="Times New Roman"/>
        </w:rPr>
        <w:t xml:space="preserve"> culturas regenerativas através de estratégias e boas </w:t>
      </w:r>
      <w:r w:rsidR="00951022">
        <w:rPr>
          <w:rFonts w:ascii="Times New Roman" w:hAnsi="Times New Roman" w:cs="Times New Roman"/>
        </w:rPr>
        <w:t xml:space="preserve">práticas </w:t>
      </w:r>
      <w:r w:rsidR="000B0A1E">
        <w:rPr>
          <w:rFonts w:ascii="Times New Roman" w:hAnsi="Times New Roman" w:cs="Times New Roman"/>
        </w:rPr>
        <w:t>eco pedagógicas</w:t>
      </w:r>
      <w:r w:rsidR="00951022">
        <w:rPr>
          <w:rFonts w:ascii="Times New Roman" w:hAnsi="Times New Roman" w:cs="Times New Roman"/>
        </w:rPr>
        <w:t xml:space="preserve">: </w:t>
      </w:r>
      <w:r w:rsidRPr="001C3EBA">
        <w:rPr>
          <w:rFonts w:ascii="Times New Roman" w:hAnsi="Times New Roman" w:cs="Times New Roman"/>
        </w:rPr>
        <w:t xml:space="preserve">criar </w:t>
      </w:r>
      <w:r w:rsidR="00951022">
        <w:rPr>
          <w:rFonts w:ascii="Times New Roman" w:hAnsi="Times New Roman" w:cs="Times New Roman"/>
        </w:rPr>
        <w:t>projetos ambientais</w:t>
      </w:r>
      <w:r w:rsidRPr="001C3EBA">
        <w:rPr>
          <w:rFonts w:ascii="Times New Roman" w:hAnsi="Times New Roman" w:cs="Times New Roman"/>
        </w:rPr>
        <w:t>, passeios</w:t>
      </w:r>
      <w:r w:rsidR="00951022">
        <w:rPr>
          <w:rFonts w:ascii="Times New Roman" w:hAnsi="Times New Roman" w:cs="Times New Roman"/>
        </w:rPr>
        <w:t xml:space="preserve"> pelas reservas naturais</w:t>
      </w:r>
      <w:r w:rsidRPr="001C3EBA">
        <w:rPr>
          <w:rFonts w:ascii="Times New Roman" w:hAnsi="Times New Roman" w:cs="Times New Roman"/>
        </w:rPr>
        <w:t xml:space="preserve">, oficinas </w:t>
      </w:r>
      <w:r w:rsidR="00CF6FD2">
        <w:rPr>
          <w:rFonts w:ascii="Times New Roman" w:hAnsi="Times New Roman" w:cs="Times New Roman"/>
        </w:rPr>
        <w:t xml:space="preserve">para aprender a plantar sementes, e outras atividades </w:t>
      </w:r>
      <w:r w:rsidRPr="001C3EBA">
        <w:rPr>
          <w:rFonts w:ascii="Times New Roman" w:hAnsi="Times New Roman" w:cs="Times New Roman"/>
        </w:rPr>
        <w:t>que beneficiam à</w:t>
      </w:r>
      <w:r w:rsidR="00CF6FD2">
        <w:rPr>
          <w:rFonts w:ascii="Times New Roman" w:hAnsi="Times New Roman" w:cs="Times New Roman"/>
        </w:rPr>
        <w:t>s</w:t>
      </w:r>
      <w:r w:rsidRPr="001C3EBA">
        <w:rPr>
          <w:rFonts w:ascii="Times New Roman" w:hAnsi="Times New Roman" w:cs="Times New Roman"/>
        </w:rPr>
        <w:t xml:space="preserve"> comunidade</w:t>
      </w:r>
      <w:r w:rsidR="00CF6FD2">
        <w:rPr>
          <w:rFonts w:ascii="Times New Roman" w:hAnsi="Times New Roman" w:cs="Times New Roman"/>
        </w:rPr>
        <w:t>s locais</w:t>
      </w:r>
      <w:r w:rsidRPr="001C3EBA">
        <w:rPr>
          <w:rFonts w:ascii="Times New Roman" w:hAnsi="Times New Roman" w:cs="Times New Roman"/>
        </w:rPr>
        <w:t xml:space="preserve"> para </w:t>
      </w:r>
      <w:r w:rsidR="00CF6FD2">
        <w:rPr>
          <w:rFonts w:ascii="Times New Roman" w:hAnsi="Times New Roman" w:cs="Times New Roman"/>
        </w:rPr>
        <w:t xml:space="preserve">atingir </w:t>
      </w:r>
      <w:r w:rsidRPr="001C3EBA">
        <w:rPr>
          <w:rFonts w:ascii="Times New Roman" w:hAnsi="Times New Roman" w:cs="Times New Roman"/>
        </w:rPr>
        <w:t xml:space="preserve">um desenvolvimento regenerativo. Ou seja, a melhoria das condições dos recursos naturais deve ser fruto na nossa formação humana </w:t>
      </w:r>
      <w:r w:rsidR="00CF6FD2">
        <w:rPr>
          <w:rFonts w:ascii="Times New Roman" w:hAnsi="Times New Roman" w:cs="Times New Roman"/>
        </w:rPr>
        <w:t xml:space="preserve">psicossomática e </w:t>
      </w:r>
      <w:r w:rsidRPr="001C3EBA">
        <w:rPr>
          <w:rFonts w:ascii="Times New Roman" w:hAnsi="Times New Roman" w:cs="Times New Roman"/>
        </w:rPr>
        <w:t xml:space="preserve">transdisciplinar. </w:t>
      </w:r>
      <w:r w:rsidR="00CF6FD2">
        <w:rPr>
          <w:rFonts w:ascii="Times New Roman" w:hAnsi="Times New Roman" w:cs="Times New Roman"/>
        </w:rPr>
        <w:t>Assim,</w:t>
      </w:r>
      <w:r w:rsidRPr="001C3EBA">
        <w:rPr>
          <w:rFonts w:ascii="Times New Roman" w:hAnsi="Times New Roman" w:cs="Times New Roman"/>
        </w:rPr>
        <w:t xml:space="preserve"> a prática e a teoria da educ</w:t>
      </w:r>
      <w:r w:rsidR="00CF6FD2">
        <w:rPr>
          <w:rFonts w:ascii="Times New Roman" w:hAnsi="Times New Roman" w:cs="Times New Roman"/>
        </w:rPr>
        <w:t>ação transdisciplinar combinam os saberes, conhecimentos e</w:t>
      </w:r>
      <w:r w:rsidRPr="001C3EBA">
        <w:rPr>
          <w:rFonts w:ascii="Times New Roman" w:hAnsi="Times New Roman" w:cs="Times New Roman"/>
        </w:rPr>
        <w:t xml:space="preserve"> experiências com o </w:t>
      </w:r>
      <w:r w:rsidR="00CF6FD2">
        <w:rPr>
          <w:rFonts w:ascii="Times New Roman" w:hAnsi="Times New Roman" w:cs="Times New Roman"/>
        </w:rPr>
        <w:t>fim</w:t>
      </w:r>
      <w:r w:rsidRPr="001C3EBA">
        <w:rPr>
          <w:rFonts w:ascii="Times New Roman" w:hAnsi="Times New Roman" w:cs="Times New Roman"/>
        </w:rPr>
        <w:t xml:space="preserve"> de </w:t>
      </w:r>
      <w:r w:rsidR="00CF6FD2">
        <w:rPr>
          <w:rFonts w:ascii="Times New Roman" w:hAnsi="Times New Roman" w:cs="Times New Roman"/>
        </w:rPr>
        <w:t>restaurar</w:t>
      </w:r>
      <w:r w:rsidRPr="001C3EBA">
        <w:rPr>
          <w:rFonts w:ascii="Times New Roman" w:hAnsi="Times New Roman" w:cs="Times New Roman"/>
        </w:rPr>
        <w:t xml:space="preserve"> </w:t>
      </w:r>
      <w:r w:rsidR="00CF6FD2">
        <w:rPr>
          <w:rFonts w:ascii="Times New Roman" w:hAnsi="Times New Roman" w:cs="Times New Roman"/>
        </w:rPr>
        <w:t xml:space="preserve">os </w:t>
      </w:r>
      <w:r w:rsidRPr="001C3EBA">
        <w:rPr>
          <w:rFonts w:ascii="Times New Roman" w:hAnsi="Times New Roman" w:cs="Times New Roman"/>
        </w:rPr>
        <w:t xml:space="preserve">espaços </w:t>
      </w:r>
      <w:r w:rsidR="00CF6FD2">
        <w:rPr>
          <w:rFonts w:ascii="Times New Roman" w:hAnsi="Times New Roman" w:cs="Times New Roman"/>
        </w:rPr>
        <w:t>sociais e naturais</w:t>
      </w:r>
      <w:r w:rsidRPr="001C3EBA">
        <w:rPr>
          <w:rFonts w:ascii="Times New Roman" w:hAnsi="Times New Roman" w:cs="Times New Roman"/>
        </w:rPr>
        <w:t>. Entende-se que a utopia transformadora do futuro pode ser projetada para entender o passado como aprendizado, o presente como mudança e o futuro como possibilidades de uma alternativa para o bem viver.</w:t>
      </w:r>
    </w:p>
    <w:p w14:paraId="68688B05" w14:textId="1B24F5AA" w:rsidR="006875DF" w:rsidRPr="001C3EBA" w:rsidRDefault="00FC5E6A">
      <w:pPr>
        <w:ind w:firstLine="720"/>
        <w:jc w:val="both"/>
      </w:pPr>
      <w:r w:rsidRPr="001C3EBA">
        <w:rPr>
          <w:rFonts w:ascii="Times New Roman" w:hAnsi="Times New Roman" w:cs="Times New Roman"/>
        </w:rPr>
        <w:t>Neste sentido, a reconstrução do sistema de ensino deve ter uma transformação importante com o fim de caminhar para uma utopia</w:t>
      </w:r>
      <w:r w:rsidR="006C733D">
        <w:rPr>
          <w:rFonts w:ascii="Times New Roman" w:hAnsi="Times New Roman" w:cs="Times New Roman"/>
        </w:rPr>
        <w:t xml:space="preserve"> civilizatória</w:t>
      </w:r>
      <w:r w:rsidRPr="001C3EBA">
        <w:rPr>
          <w:rFonts w:ascii="Times New Roman" w:hAnsi="Times New Roman" w:cs="Times New Roman"/>
        </w:rPr>
        <w:t xml:space="preserve">. </w:t>
      </w:r>
      <w:r w:rsidR="006C733D">
        <w:rPr>
          <w:rFonts w:ascii="Times New Roman" w:hAnsi="Times New Roman" w:cs="Times New Roman"/>
        </w:rPr>
        <w:t>As políticas públicas educativas</w:t>
      </w:r>
      <w:r w:rsidRPr="001C3EBA">
        <w:rPr>
          <w:rFonts w:ascii="Times New Roman" w:hAnsi="Times New Roman" w:cs="Times New Roman"/>
        </w:rPr>
        <w:t xml:space="preserve"> </w:t>
      </w:r>
      <w:r w:rsidR="006C733D">
        <w:rPr>
          <w:rFonts w:ascii="Times New Roman" w:hAnsi="Times New Roman" w:cs="Times New Roman"/>
        </w:rPr>
        <w:t xml:space="preserve">devem </w:t>
      </w:r>
      <w:r w:rsidRPr="001C3EBA">
        <w:rPr>
          <w:rFonts w:ascii="Times New Roman" w:hAnsi="Times New Roman" w:cs="Times New Roman"/>
        </w:rPr>
        <w:t xml:space="preserve">refletir e agir </w:t>
      </w:r>
      <w:r w:rsidR="006C733D" w:rsidRPr="001C3EBA">
        <w:rPr>
          <w:rFonts w:ascii="Times New Roman" w:hAnsi="Times New Roman" w:cs="Times New Roman"/>
        </w:rPr>
        <w:t>criticamente</w:t>
      </w:r>
      <w:r w:rsidRPr="001C3EBA">
        <w:rPr>
          <w:rFonts w:ascii="Times New Roman" w:hAnsi="Times New Roman" w:cs="Times New Roman"/>
        </w:rPr>
        <w:t xml:space="preserve"> sobre como modelar novos ambientes mais sustentáv</w:t>
      </w:r>
      <w:r w:rsidR="006C733D">
        <w:rPr>
          <w:rFonts w:ascii="Times New Roman" w:hAnsi="Times New Roman" w:cs="Times New Roman"/>
        </w:rPr>
        <w:t xml:space="preserve">eis, </w:t>
      </w:r>
      <w:r w:rsidR="000B0A1E">
        <w:rPr>
          <w:rFonts w:ascii="Times New Roman" w:hAnsi="Times New Roman" w:cs="Times New Roman"/>
        </w:rPr>
        <w:t>resili</w:t>
      </w:r>
      <w:r w:rsidR="000B0A1E" w:rsidRPr="001C3EBA">
        <w:rPr>
          <w:rFonts w:ascii="Times New Roman" w:hAnsi="Times New Roman" w:cs="Times New Roman"/>
        </w:rPr>
        <w:t>entes</w:t>
      </w:r>
      <w:r w:rsidRPr="001C3EBA">
        <w:rPr>
          <w:rFonts w:ascii="Times New Roman" w:hAnsi="Times New Roman" w:cs="Times New Roman"/>
        </w:rPr>
        <w:t xml:space="preserve"> e regenerativos. </w:t>
      </w:r>
      <w:r w:rsidR="006C733D">
        <w:rPr>
          <w:rFonts w:ascii="Times New Roman" w:hAnsi="Times New Roman" w:cs="Times New Roman"/>
        </w:rPr>
        <w:t xml:space="preserve">O estudo postulou que, de maneira paradoxal, a natureza é o melhor meta-modelo para </w:t>
      </w:r>
      <w:r w:rsidRPr="001C3EBA">
        <w:rPr>
          <w:rFonts w:ascii="Times New Roman" w:hAnsi="Times New Roman" w:cs="Times New Roman"/>
        </w:rPr>
        <w:t xml:space="preserve">encontrar soluções </w:t>
      </w:r>
      <w:r w:rsidR="006C733D">
        <w:rPr>
          <w:rFonts w:ascii="Times New Roman" w:hAnsi="Times New Roman" w:cs="Times New Roman"/>
        </w:rPr>
        <w:t>a</w:t>
      </w:r>
      <w:r w:rsidRPr="001C3EBA">
        <w:rPr>
          <w:rFonts w:ascii="Times New Roman" w:hAnsi="Times New Roman" w:cs="Times New Roman"/>
        </w:rPr>
        <w:t xml:space="preserve"> muitos dos complexos problemas </w:t>
      </w:r>
      <w:r w:rsidR="000B0A1E">
        <w:rPr>
          <w:rFonts w:ascii="Times New Roman" w:hAnsi="Times New Roman" w:cs="Times New Roman"/>
        </w:rPr>
        <w:t xml:space="preserve">sócio </w:t>
      </w:r>
      <w:r w:rsidR="000B0A1E" w:rsidRPr="001C3EBA">
        <w:rPr>
          <w:rFonts w:ascii="Times New Roman" w:hAnsi="Times New Roman" w:cs="Times New Roman"/>
        </w:rPr>
        <w:t>ecológicos</w:t>
      </w:r>
      <w:r w:rsidR="00895099">
        <w:rPr>
          <w:rFonts w:ascii="Times New Roman" w:hAnsi="Times New Roman" w:cs="Times New Roman"/>
        </w:rPr>
        <w:t xml:space="preserve"> atuais. Com os resultados apresentados neste trabalho sobre a</w:t>
      </w:r>
      <w:r w:rsidRPr="001C3EBA">
        <w:rPr>
          <w:rFonts w:ascii="Times New Roman" w:hAnsi="Times New Roman" w:cs="Times New Roman"/>
        </w:rPr>
        <w:t xml:space="preserve"> </w:t>
      </w:r>
      <w:r w:rsidR="00895099">
        <w:rPr>
          <w:rFonts w:ascii="Times New Roman" w:hAnsi="Times New Roman" w:cs="Times New Roman"/>
        </w:rPr>
        <w:t>experiência</w:t>
      </w:r>
      <w:r w:rsidRPr="001C3EBA">
        <w:rPr>
          <w:rFonts w:ascii="Times New Roman" w:hAnsi="Times New Roman" w:cs="Times New Roman"/>
        </w:rPr>
        <w:t xml:space="preserve"> de formação transdisciplinar proposta </w:t>
      </w:r>
      <w:r w:rsidR="00895099">
        <w:rPr>
          <w:rFonts w:ascii="Times New Roman" w:hAnsi="Times New Roman" w:cs="Times New Roman"/>
        </w:rPr>
        <w:t>pelo programa ‘Terra de Todos’, p</w:t>
      </w:r>
      <w:r w:rsidRPr="001C3EBA">
        <w:rPr>
          <w:rFonts w:ascii="Times New Roman" w:hAnsi="Times New Roman" w:cs="Times New Roman"/>
        </w:rPr>
        <w:t>r</w:t>
      </w:r>
      <w:r w:rsidR="00895099">
        <w:rPr>
          <w:rFonts w:ascii="Times New Roman" w:hAnsi="Times New Roman" w:cs="Times New Roman"/>
        </w:rPr>
        <w:t>o</w:t>
      </w:r>
      <w:r w:rsidRPr="001C3EBA">
        <w:rPr>
          <w:rFonts w:ascii="Times New Roman" w:hAnsi="Times New Roman" w:cs="Times New Roman"/>
        </w:rPr>
        <w:t xml:space="preserve">cura-se abordar a complexidade dos </w:t>
      </w:r>
      <w:r w:rsidR="00895099" w:rsidRPr="001C3EBA">
        <w:rPr>
          <w:rFonts w:ascii="Times New Roman" w:hAnsi="Times New Roman" w:cs="Times New Roman"/>
        </w:rPr>
        <w:t>fenômenos</w:t>
      </w:r>
      <w:r w:rsidRPr="001C3EBA">
        <w:rPr>
          <w:rFonts w:ascii="Times New Roman" w:hAnsi="Times New Roman" w:cs="Times New Roman"/>
        </w:rPr>
        <w:t xml:space="preserve"> que estudam a auto-eco-organização dos sistemas biológicos no seu meio ambiente, com o fim de lutar </w:t>
      </w:r>
      <w:r w:rsidR="00895099">
        <w:rPr>
          <w:rFonts w:ascii="Times New Roman" w:hAnsi="Times New Roman" w:cs="Times New Roman"/>
        </w:rPr>
        <w:t>por ‘outros mundos possíveis’. Estão</w:t>
      </w:r>
      <w:r w:rsidRPr="001C3EBA">
        <w:rPr>
          <w:rFonts w:ascii="Times New Roman" w:hAnsi="Times New Roman" w:cs="Times New Roman"/>
        </w:rPr>
        <w:t xml:space="preserve"> preparados? </w:t>
      </w:r>
      <w:r w:rsidR="00895099">
        <w:rPr>
          <w:rFonts w:ascii="Times New Roman" w:hAnsi="Times New Roman" w:cs="Times New Roman"/>
        </w:rPr>
        <w:t>Convida</w:t>
      </w:r>
      <w:r w:rsidRPr="001C3EBA">
        <w:rPr>
          <w:rFonts w:ascii="Times New Roman" w:hAnsi="Times New Roman" w:cs="Times New Roman"/>
        </w:rPr>
        <w:t xml:space="preserve">-se aos leitores e leitoras a </w:t>
      </w:r>
      <w:r w:rsidR="00895099">
        <w:rPr>
          <w:rFonts w:ascii="Times New Roman" w:hAnsi="Times New Roman" w:cs="Times New Roman"/>
        </w:rPr>
        <w:t xml:space="preserve">debater e </w:t>
      </w:r>
      <w:r w:rsidRPr="001C3EBA">
        <w:rPr>
          <w:rFonts w:ascii="Times New Roman" w:hAnsi="Times New Roman" w:cs="Times New Roman"/>
        </w:rPr>
        <w:t>seguir adiante com qualquer pensamento inspirado pelas reflexões apresentadas neste trabalho sobre a educação do futuro no Equador</w:t>
      </w:r>
      <w:r w:rsidR="00895099">
        <w:rPr>
          <w:rFonts w:ascii="Times New Roman" w:hAnsi="Times New Roman" w:cs="Times New Roman"/>
        </w:rPr>
        <w:t xml:space="preserve"> e no mundo.</w:t>
      </w:r>
    </w:p>
    <w:p w14:paraId="0DAA294B" w14:textId="77777777" w:rsidR="006875DF" w:rsidRPr="001C3EBA" w:rsidRDefault="006875DF">
      <w:pPr>
        <w:ind w:firstLine="630"/>
        <w:jc w:val="both"/>
        <w:rPr>
          <w:rFonts w:ascii="Times New Roman" w:eastAsia="SimSun" w:hAnsi="Times New Roman" w:cs="Times New Roman"/>
          <w:color w:val="000000"/>
          <w:shd w:val="clear" w:color="auto" w:fill="FFFFFF"/>
          <w:lang w:eastAsia="zh-CN" w:bidi="hi-IN"/>
        </w:rPr>
      </w:pPr>
    </w:p>
    <w:p w14:paraId="53FED9FE" w14:textId="77777777" w:rsidR="006875DF" w:rsidRPr="001C3EBA" w:rsidRDefault="00FC5E6A">
      <w:pPr>
        <w:jc w:val="both"/>
      </w:pPr>
      <w:r w:rsidRPr="001C3EBA">
        <w:rPr>
          <w:rFonts w:ascii="Times New Roman" w:eastAsia="SimSun" w:hAnsi="Times New Roman" w:cs="Times New Roman"/>
          <w:b/>
          <w:color w:val="000000"/>
          <w:shd w:val="clear" w:color="auto" w:fill="FFFFFF"/>
          <w:lang w:eastAsia="zh-CN" w:bidi="hi-IN"/>
        </w:rPr>
        <w:t>Referências bibliográficas</w:t>
      </w:r>
    </w:p>
    <w:p w14:paraId="72FDC481" w14:textId="77777777" w:rsidR="006875DF" w:rsidRDefault="00FC5E6A">
      <w:pPr>
        <w:tabs>
          <w:tab w:val="left" w:pos="753"/>
        </w:tabs>
        <w:snapToGrid w:val="0"/>
        <w:ind w:left="709" w:hanging="709"/>
        <w:jc w:val="both"/>
        <w:rPr>
          <w:rFonts w:ascii="Times New Roman" w:hAnsi="Times New Roman" w:cs="Times New Roman"/>
          <w:color w:val="000000"/>
        </w:rPr>
      </w:pPr>
      <w:r w:rsidRPr="001C3EBA">
        <w:rPr>
          <w:rFonts w:ascii="Times New Roman" w:hAnsi="Times New Roman" w:cs="Times New Roman"/>
          <w:color w:val="000000"/>
        </w:rPr>
        <w:t xml:space="preserve">ACOSTA, Alberto. (2013). </w:t>
      </w:r>
      <w:r w:rsidRPr="001C3EBA">
        <w:rPr>
          <w:rFonts w:ascii="Times New Roman" w:hAnsi="Times New Roman" w:cs="Times New Roman"/>
          <w:i/>
          <w:color w:val="000000"/>
        </w:rPr>
        <w:t xml:space="preserve">El Buen Vivir. Sumak Kawsay, una oportunidad para imaginar otros mundos. </w:t>
      </w:r>
      <w:r w:rsidRPr="001C3EBA">
        <w:rPr>
          <w:rFonts w:ascii="Times New Roman" w:hAnsi="Times New Roman" w:cs="Times New Roman"/>
          <w:color w:val="000000"/>
        </w:rPr>
        <w:t>Barcelona: Icaria.</w:t>
      </w:r>
    </w:p>
    <w:p w14:paraId="2E9FA429" w14:textId="50D78C74" w:rsidR="00B43D63" w:rsidRPr="00611074" w:rsidRDefault="00B43D63">
      <w:pPr>
        <w:tabs>
          <w:tab w:val="left" w:pos="753"/>
        </w:tabs>
        <w:snapToGrid w:val="0"/>
        <w:ind w:left="709" w:hanging="709"/>
        <w:jc w:val="both"/>
      </w:pPr>
      <w:r>
        <w:rPr>
          <w:rFonts w:ascii="Times New Roman" w:hAnsi="Times New Roman" w:cs="Times New Roman"/>
          <w:color w:val="000000"/>
        </w:rPr>
        <w:t xml:space="preserve">ALMEIDA, Maria da Conceição (2017). </w:t>
      </w:r>
      <w:r w:rsidR="003663F7">
        <w:rPr>
          <w:rFonts w:ascii="Times New Roman" w:hAnsi="Times New Roman" w:cs="Times New Roman"/>
          <w:i/>
          <w:color w:val="000000"/>
        </w:rPr>
        <w:t>Ciências da Complexidade e Educação</w:t>
      </w:r>
      <w:r w:rsidR="00611074">
        <w:rPr>
          <w:rFonts w:ascii="Times New Roman" w:hAnsi="Times New Roman" w:cs="Times New Roman"/>
          <w:i/>
          <w:color w:val="000000"/>
        </w:rPr>
        <w:t xml:space="preserve">. Razão apaxionad e politizaçãoo do pensamento. </w:t>
      </w:r>
      <w:r w:rsidR="00611074">
        <w:rPr>
          <w:rFonts w:ascii="Times New Roman" w:hAnsi="Times New Roman" w:cs="Times New Roman"/>
          <w:color w:val="000000"/>
        </w:rPr>
        <w:t>Curitiba: Appris.</w:t>
      </w:r>
    </w:p>
    <w:p w14:paraId="0C6883E6" w14:textId="77777777" w:rsidR="006875DF" w:rsidRPr="001C3EBA" w:rsidRDefault="00FC5E6A">
      <w:pPr>
        <w:tabs>
          <w:tab w:val="left" w:pos="753"/>
        </w:tabs>
        <w:snapToGrid w:val="0"/>
        <w:spacing w:before="120"/>
        <w:ind w:left="284" w:hanging="284"/>
        <w:jc w:val="both"/>
      </w:pPr>
      <w:r w:rsidRPr="001C3EBA">
        <w:rPr>
          <w:rFonts w:ascii="Times New Roman" w:hAnsi="Times New Roman" w:cs="Times New Roman"/>
          <w:color w:val="000000" w:themeColor="text1"/>
        </w:rPr>
        <w:t xml:space="preserve">ARMSTRONG, James &amp; IMPARA, James (1991). </w:t>
      </w:r>
      <w:r w:rsidRPr="000B0A1E">
        <w:rPr>
          <w:rFonts w:ascii="Times New Roman" w:hAnsi="Times New Roman" w:cs="Times New Roman"/>
          <w:color w:val="000000" w:themeColor="text1"/>
          <w:lang w:val="en-US"/>
        </w:rPr>
        <w:t xml:space="preserve">The impact of an environmental education program on knowledge and attitude. </w:t>
      </w:r>
      <w:r w:rsidRPr="001C3EBA">
        <w:rPr>
          <w:rFonts w:ascii="Times New Roman" w:hAnsi="Times New Roman" w:cs="Times New Roman"/>
          <w:i/>
          <w:iCs/>
          <w:color w:val="000000" w:themeColor="text1"/>
        </w:rPr>
        <w:t>The Journal of Environmental Education</w:t>
      </w:r>
      <w:r w:rsidRPr="001C3EBA">
        <w:rPr>
          <w:rFonts w:ascii="Times New Roman" w:hAnsi="Times New Roman" w:cs="Times New Roman"/>
          <w:color w:val="000000" w:themeColor="text1"/>
        </w:rPr>
        <w:t xml:space="preserve">, v. </w:t>
      </w:r>
      <w:r w:rsidRPr="001C3EBA">
        <w:rPr>
          <w:rFonts w:ascii="Times New Roman" w:hAnsi="Times New Roman" w:cs="Times New Roman"/>
          <w:iCs/>
          <w:color w:val="000000" w:themeColor="text1"/>
        </w:rPr>
        <w:t>22</w:t>
      </w:r>
      <w:r w:rsidRPr="001C3EBA">
        <w:rPr>
          <w:rFonts w:ascii="Times New Roman" w:hAnsi="Times New Roman" w:cs="Times New Roman"/>
          <w:color w:val="000000" w:themeColor="text1"/>
        </w:rPr>
        <w:t>(4), p. 36-40.</w:t>
      </w:r>
    </w:p>
    <w:p w14:paraId="2098CBEC" w14:textId="77777777" w:rsidR="006875DF" w:rsidRPr="001C3EBA" w:rsidRDefault="00FC5E6A">
      <w:pPr>
        <w:snapToGrid w:val="0"/>
        <w:ind w:left="709" w:hanging="709"/>
        <w:jc w:val="both"/>
      </w:pPr>
      <w:r w:rsidRPr="001C3EBA">
        <w:rPr>
          <w:rFonts w:ascii="Times New Roman" w:hAnsi="Times New Roman" w:cs="Times New Roman"/>
        </w:rPr>
        <w:lastRenderedPageBreak/>
        <w:t xml:space="preserve">ASAMBLEA NACIONAL (2008). </w:t>
      </w:r>
      <w:r w:rsidRPr="001C3EBA">
        <w:rPr>
          <w:rFonts w:ascii="Times New Roman" w:hAnsi="Times New Roman" w:cs="Times New Roman"/>
          <w:i/>
        </w:rPr>
        <w:t xml:space="preserve">Constitución de la República del Ecuador. </w:t>
      </w:r>
      <w:r w:rsidRPr="001C3EBA">
        <w:rPr>
          <w:rFonts w:ascii="Times New Roman" w:hAnsi="Times New Roman" w:cs="Times New Roman"/>
        </w:rPr>
        <w:t>Quito: Asamblea Nacional.</w:t>
      </w:r>
    </w:p>
    <w:p w14:paraId="20D3ED82" w14:textId="77777777" w:rsidR="006875DF" w:rsidRPr="000B0A1E" w:rsidRDefault="00FC5E6A">
      <w:pPr>
        <w:tabs>
          <w:tab w:val="left" w:pos="753"/>
        </w:tabs>
        <w:snapToGrid w:val="0"/>
        <w:ind w:left="709" w:hanging="709"/>
        <w:jc w:val="both"/>
        <w:rPr>
          <w:lang w:val="en-US"/>
        </w:rPr>
      </w:pPr>
      <w:r w:rsidRPr="001C3EBA">
        <w:rPr>
          <w:rFonts w:ascii="Times New Roman" w:hAnsi="Times New Roman" w:cs="Times New Roman"/>
          <w:color w:val="000000"/>
        </w:rPr>
        <w:t xml:space="preserve">BENYUS, Janine. (2012). </w:t>
      </w:r>
      <w:r w:rsidRPr="001C3EBA">
        <w:rPr>
          <w:rFonts w:ascii="Times New Roman" w:hAnsi="Times New Roman" w:cs="Times New Roman"/>
          <w:i/>
          <w:color w:val="000000"/>
        </w:rPr>
        <w:t>Biomímesis. Cómo la ciencia innova inspirándose en la naturaleza</w:t>
      </w:r>
      <w:r w:rsidRPr="001C3EBA">
        <w:rPr>
          <w:rFonts w:ascii="Times New Roman" w:hAnsi="Times New Roman" w:cs="Times New Roman"/>
          <w:color w:val="000000"/>
        </w:rPr>
        <w:t xml:space="preserve">. </w:t>
      </w:r>
      <w:r w:rsidRPr="000B0A1E">
        <w:rPr>
          <w:rFonts w:ascii="Times New Roman" w:hAnsi="Times New Roman" w:cs="Times New Roman"/>
          <w:color w:val="000000"/>
          <w:lang w:val="en-US"/>
        </w:rPr>
        <w:t>Barcelona: Tusquets editores.</w:t>
      </w:r>
    </w:p>
    <w:p w14:paraId="5192F78F" w14:textId="77777777" w:rsidR="00424A20" w:rsidRPr="000B0A1E" w:rsidRDefault="00FC5E6A" w:rsidP="00424A20">
      <w:pPr>
        <w:tabs>
          <w:tab w:val="left" w:pos="753"/>
        </w:tabs>
        <w:snapToGrid w:val="0"/>
        <w:ind w:left="709" w:hanging="709"/>
        <w:jc w:val="both"/>
        <w:rPr>
          <w:lang w:val="en-US"/>
        </w:rPr>
      </w:pPr>
      <w:r w:rsidRPr="000B0A1E">
        <w:rPr>
          <w:rFonts w:ascii="Times New Roman" w:hAnsi="Times New Roman" w:cs="Times New Roman"/>
          <w:color w:val="000000"/>
          <w:lang w:val="en-US"/>
        </w:rPr>
        <w:t xml:space="preserve">BOULDING, Kenneth. (1980). The economics of the coming spaceship earth. En H. Daly &amp; K. Towsend (Eds.), </w:t>
      </w:r>
      <w:r w:rsidRPr="000B0A1E">
        <w:rPr>
          <w:rFonts w:ascii="Times New Roman" w:hAnsi="Times New Roman" w:cs="Times New Roman"/>
          <w:i/>
          <w:iCs/>
          <w:color w:val="000000"/>
          <w:lang w:val="en-US"/>
        </w:rPr>
        <w:t>Economics, ecology, ethics : essays toward a steady-state economy</w:t>
      </w:r>
      <w:r w:rsidRPr="000B0A1E">
        <w:rPr>
          <w:rFonts w:ascii="Times New Roman" w:hAnsi="Times New Roman" w:cs="Times New Roman"/>
          <w:color w:val="000000"/>
          <w:lang w:val="en-US"/>
        </w:rPr>
        <w:t>. San Francisco: Freeman.</w:t>
      </w:r>
    </w:p>
    <w:p w14:paraId="50B0A085" w14:textId="0E2FFA2D" w:rsidR="006875DF" w:rsidRPr="000B0A1E" w:rsidRDefault="00FC5E6A" w:rsidP="00424A20">
      <w:pPr>
        <w:tabs>
          <w:tab w:val="left" w:pos="753"/>
        </w:tabs>
        <w:snapToGrid w:val="0"/>
        <w:ind w:left="709" w:hanging="709"/>
        <w:jc w:val="both"/>
        <w:rPr>
          <w:lang w:val="en-US"/>
        </w:rPr>
      </w:pPr>
      <w:r w:rsidRPr="000B0A1E">
        <w:rPr>
          <w:rFonts w:ascii="Times New Roman" w:hAnsi="Times New Roman" w:cs="Times New Roman"/>
          <w:color w:val="000000" w:themeColor="text1"/>
          <w:lang w:val="en-US"/>
        </w:rPr>
        <w:t xml:space="preserve">BOWMAN, D., BALCH, J., ARTAXO, P., BOND, W., CARLSON, J., &amp; COHRANE, M. (2009). Fire in the Earth System. </w:t>
      </w:r>
      <w:r w:rsidRPr="000B0A1E">
        <w:rPr>
          <w:rFonts w:ascii="Times New Roman" w:hAnsi="Times New Roman" w:cs="Times New Roman"/>
          <w:i/>
          <w:color w:val="000000" w:themeColor="text1"/>
          <w:lang w:val="en-US"/>
        </w:rPr>
        <w:t xml:space="preserve">Science, </w:t>
      </w:r>
      <w:r w:rsidRPr="000B0A1E">
        <w:rPr>
          <w:rFonts w:ascii="Times New Roman" w:hAnsi="Times New Roman" w:cs="Times New Roman"/>
          <w:color w:val="000000" w:themeColor="text1"/>
          <w:lang w:val="en-US"/>
        </w:rPr>
        <w:t>vol. 324, issue 5926, pp. 481-484.</w:t>
      </w:r>
    </w:p>
    <w:p w14:paraId="230AFBF0" w14:textId="77777777" w:rsidR="006875DF" w:rsidRPr="001C3EBA" w:rsidRDefault="00FC5E6A">
      <w:pPr>
        <w:tabs>
          <w:tab w:val="left" w:pos="753"/>
        </w:tabs>
        <w:snapToGrid w:val="0"/>
        <w:ind w:left="709" w:hanging="709"/>
        <w:jc w:val="both"/>
      </w:pPr>
      <w:r w:rsidRPr="000B0A1E">
        <w:rPr>
          <w:rFonts w:ascii="Times New Roman" w:hAnsi="Times New Roman" w:cs="Times New Roman"/>
          <w:color w:val="000000"/>
          <w:lang w:val="en-US"/>
        </w:rPr>
        <w:t xml:space="preserve">CAPRA, Fritjot. </w:t>
      </w:r>
      <w:r w:rsidRPr="001C3EBA">
        <w:rPr>
          <w:rFonts w:ascii="Times New Roman" w:hAnsi="Times New Roman" w:cs="Times New Roman"/>
          <w:color w:val="000000"/>
        </w:rPr>
        <w:t xml:space="preserve">(1998). </w:t>
      </w:r>
      <w:r w:rsidRPr="001C3EBA">
        <w:rPr>
          <w:rFonts w:ascii="Times New Roman" w:hAnsi="Times New Roman" w:cs="Times New Roman"/>
          <w:i/>
          <w:color w:val="000000"/>
        </w:rPr>
        <w:t>La trama de la vida. Una nueva perspectiva de los sistemas vivos</w:t>
      </w:r>
      <w:r w:rsidRPr="001C3EBA">
        <w:rPr>
          <w:rFonts w:ascii="Times New Roman" w:hAnsi="Times New Roman" w:cs="Times New Roman"/>
          <w:color w:val="000000"/>
        </w:rPr>
        <w:t>. Barcelona: Anagrama.</w:t>
      </w:r>
    </w:p>
    <w:p w14:paraId="776FF60F" w14:textId="77777777" w:rsidR="006875DF" w:rsidRPr="001C3EBA" w:rsidRDefault="00FC5E6A">
      <w:pPr>
        <w:tabs>
          <w:tab w:val="left" w:pos="753"/>
        </w:tabs>
        <w:snapToGrid w:val="0"/>
        <w:ind w:left="709" w:hanging="709"/>
        <w:jc w:val="both"/>
      </w:pPr>
      <w:r w:rsidRPr="001C3EBA">
        <w:rPr>
          <w:rFonts w:ascii="Times New Roman" w:hAnsi="Times New Roman" w:cs="Times New Roman"/>
          <w:color w:val="000000"/>
        </w:rPr>
        <w:t xml:space="preserve">CAPRA, Fritjot. (2005). </w:t>
      </w:r>
      <w:r w:rsidRPr="001C3EBA">
        <w:rPr>
          <w:rFonts w:ascii="Times New Roman" w:hAnsi="Times New Roman" w:cs="Times New Roman"/>
          <w:i/>
          <w:iCs/>
          <w:color w:val="000000"/>
        </w:rPr>
        <w:t>As conexões ocultas. Ciência para uma vida sustentável</w:t>
      </w:r>
      <w:r w:rsidRPr="001C3EBA">
        <w:rPr>
          <w:rFonts w:ascii="Times New Roman" w:hAnsi="Times New Roman" w:cs="Times New Roman"/>
          <w:color w:val="000000"/>
        </w:rPr>
        <w:t>. São Paulo: Cultrix.</w:t>
      </w:r>
    </w:p>
    <w:p w14:paraId="1D3F8F6B" w14:textId="77777777" w:rsidR="006875DF" w:rsidRPr="001C3EBA" w:rsidRDefault="00FC5E6A">
      <w:pPr>
        <w:widowControl w:val="0"/>
        <w:snapToGrid w:val="0"/>
        <w:ind w:left="709" w:hanging="709"/>
        <w:jc w:val="both"/>
      </w:pPr>
      <w:r w:rsidRPr="001C3EBA">
        <w:rPr>
          <w:rFonts w:ascii="Times New Roman" w:eastAsiaTheme="minorEastAsia" w:hAnsi="Times New Roman" w:cs="Times New Roman"/>
          <w:color w:val="000000"/>
        </w:rPr>
        <w:t xml:space="preserve">CHRISTIAN, David. (2010). </w:t>
      </w:r>
      <w:r w:rsidRPr="001C3EBA">
        <w:rPr>
          <w:rFonts w:ascii="Times New Roman" w:eastAsiaTheme="minorEastAsia" w:hAnsi="Times New Roman" w:cs="Times New Roman"/>
          <w:i/>
          <w:color w:val="000000"/>
        </w:rPr>
        <w:t>Mapas del tiempo: Introducción a la Gran Historia</w:t>
      </w:r>
      <w:r w:rsidRPr="001C3EBA">
        <w:rPr>
          <w:rFonts w:ascii="Times New Roman" w:eastAsiaTheme="minorEastAsia" w:hAnsi="Times New Roman" w:cs="Times New Roman"/>
          <w:color w:val="000000"/>
        </w:rPr>
        <w:t xml:space="preserve">. Barcelona: Ed. Crítica. </w:t>
      </w:r>
    </w:p>
    <w:p w14:paraId="0BC6ED67" w14:textId="77777777" w:rsidR="001A1D1C" w:rsidRDefault="00FC5E6A" w:rsidP="001A1D1C">
      <w:pPr>
        <w:snapToGrid w:val="0"/>
        <w:ind w:left="709" w:hanging="709"/>
        <w:jc w:val="both"/>
        <w:rPr>
          <w:rFonts w:ascii="Times New Roman" w:hAnsi="Times New Roman" w:cs="Times New Roman"/>
          <w:color w:val="000000"/>
        </w:rPr>
      </w:pPr>
      <w:r w:rsidRPr="001C3EBA">
        <w:rPr>
          <w:rFonts w:ascii="Times New Roman" w:eastAsia="Times New Roman" w:hAnsi="Times New Roman" w:cs="Times New Roman"/>
          <w:color w:val="000000"/>
        </w:rPr>
        <w:t>COLLADO</w:t>
      </w:r>
      <w:r w:rsidRPr="001C3EBA">
        <w:rPr>
          <w:rFonts w:ascii="Times New Roman" w:hAnsi="Times New Roman" w:cs="Times New Roman"/>
          <w:color w:val="000000"/>
        </w:rPr>
        <w:t xml:space="preserve">, Javier. (2016). La huella socioecológica de la globalización. </w:t>
      </w:r>
      <w:r w:rsidRPr="001C3EBA">
        <w:rPr>
          <w:rFonts w:ascii="Times New Roman" w:hAnsi="Times New Roman" w:cs="Times New Roman"/>
          <w:i/>
          <w:iCs/>
          <w:color w:val="000000"/>
        </w:rPr>
        <w:t>Sociedad y Ambiente</w:t>
      </w:r>
      <w:r w:rsidRPr="001C3EBA">
        <w:rPr>
          <w:rFonts w:ascii="Times New Roman" w:hAnsi="Times New Roman" w:cs="Times New Roman"/>
          <w:color w:val="000000"/>
        </w:rPr>
        <w:t>, 11, 92-121.</w:t>
      </w:r>
    </w:p>
    <w:p w14:paraId="6B50D2B8" w14:textId="698E36B9" w:rsidR="001A1D1C" w:rsidRPr="001A1D1C" w:rsidRDefault="001A1D1C" w:rsidP="001A1D1C">
      <w:pPr>
        <w:snapToGrid w:val="0"/>
        <w:ind w:left="709" w:hanging="709"/>
        <w:jc w:val="both"/>
        <w:rPr>
          <w:rFonts w:ascii="Times New Roman" w:hAnsi="Times New Roman" w:cs="Times New Roman"/>
          <w:color w:val="000000"/>
        </w:rPr>
      </w:pPr>
      <w:r>
        <w:rPr>
          <w:rFonts w:ascii="Times New Roman" w:eastAsia="Times New Roman" w:hAnsi="Times New Roman" w:cs="Times New Roman"/>
          <w:color w:val="000000"/>
        </w:rPr>
        <w:t>COLLADO, Javier. (2017</w:t>
      </w:r>
      <w:r w:rsidRPr="001C3EBA">
        <w:rPr>
          <w:rFonts w:ascii="Times New Roman" w:eastAsia="Times New Roman" w:hAnsi="Times New Roman" w:cs="Times New Roman"/>
          <w:color w:val="000000"/>
        </w:rPr>
        <w:t xml:space="preserve">). </w:t>
      </w:r>
      <w:r w:rsidRPr="000B0A1E">
        <w:rPr>
          <w:rFonts w:ascii="Times New Roman" w:eastAsia="Times New Roman" w:hAnsi="Times New Roman" w:cs="Times New Roman"/>
          <w:color w:val="000000"/>
        </w:rPr>
        <w:t xml:space="preserve">O desenvolvimento sustentável na educação superior. Propostas biomiméticas e transdisciplinares. </w:t>
      </w:r>
      <w:r w:rsidRPr="000B0A1E">
        <w:rPr>
          <w:rFonts w:ascii="Times New Roman" w:eastAsia="Times New Roman" w:hAnsi="Times New Roman" w:cs="Times New Roman"/>
          <w:i/>
          <w:iCs/>
          <w:color w:val="000000"/>
        </w:rPr>
        <w:t xml:space="preserve">Revista Iberoamericana de Educación, </w:t>
      </w:r>
      <w:r w:rsidRPr="000B0A1E">
        <w:rPr>
          <w:rFonts w:ascii="Times New Roman" w:eastAsia="Times New Roman" w:hAnsi="Times New Roman" w:cs="Times New Roman"/>
          <w:color w:val="000000"/>
        </w:rPr>
        <w:t>vol. 73, pp. 203-224.</w:t>
      </w:r>
    </w:p>
    <w:p w14:paraId="4E84E8A4" w14:textId="289A1A38" w:rsidR="006875DF" w:rsidRPr="001C3EBA" w:rsidRDefault="001A1D1C">
      <w:pPr>
        <w:snapToGrid w:val="0"/>
        <w:ind w:left="709" w:hanging="709"/>
        <w:jc w:val="both"/>
      </w:pPr>
      <w:r>
        <w:rPr>
          <w:rFonts w:ascii="Times New Roman" w:eastAsia="Times New Roman" w:hAnsi="Times New Roman" w:cs="Times New Roman"/>
          <w:color w:val="000000"/>
        </w:rPr>
        <w:t>COLLADO, Javier. (2018</w:t>
      </w:r>
      <w:r w:rsidR="00FC5E6A" w:rsidRPr="001C3EBA">
        <w:rPr>
          <w:rFonts w:ascii="Times New Roman" w:eastAsia="Times New Roman" w:hAnsi="Times New Roman" w:cs="Times New Roman"/>
          <w:color w:val="000000"/>
        </w:rPr>
        <w:t xml:space="preserve">). Um olhar transdisciplinar e biomimético à Educação para a Cidadania Planetária e aos Objetivos de Desenvolvimento Sustentável. </w:t>
      </w:r>
      <w:r w:rsidR="00FC5E6A" w:rsidRPr="001C3EBA">
        <w:rPr>
          <w:rFonts w:ascii="Times New Roman" w:eastAsia="Times New Roman" w:hAnsi="Times New Roman" w:cs="Times New Roman"/>
          <w:i/>
          <w:iCs/>
          <w:color w:val="000000"/>
        </w:rPr>
        <w:t xml:space="preserve">Curriculo sem fronteiras, </w:t>
      </w:r>
      <w:r w:rsidR="00FC5E6A" w:rsidRPr="001C3EBA">
        <w:rPr>
          <w:rFonts w:ascii="Times New Roman" w:eastAsia="Times New Roman" w:hAnsi="Times New Roman" w:cs="Times New Roman"/>
          <w:color w:val="000000"/>
        </w:rPr>
        <w:t>vol. 18, nº2, pp. 500-529.</w:t>
      </w:r>
    </w:p>
    <w:p w14:paraId="61FEAD21" w14:textId="77777777" w:rsidR="006875DF" w:rsidRPr="001C3EBA" w:rsidRDefault="00FC5E6A">
      <w:pPr>
        <w:snapToGrid w:val="0"/>
        <w:ind w:left="709" w:hanging="709"/>
        <w:jc w:val="both"/>
      </w:pPr>
      <w:r w:rsidRPr="001C3EBA">
        <w:rPr>
          <w:rFonts w:ascii="Times New Roman" w:eastAsia="Times New Roman" w:hAnsi="Times New Roman" w:cs="Times New Roman"/>
          <w:color w:val="000000"/>
        </w:rPr>
        <w:t>COLLADO</w:t>
      </w:r>
      <w:r w:rsidRPr="001C3EBA">
        <w:rPr>
          <w:rFonts w:ascii="Times New Roman" w:hAnsi="Times New Roman" w:cs="Times New Roman"/>
        </w:rPr>
        <w:t xml:space="preserve">, Javier, MADROÑERO, Mario, y ÁLVAREZ, Freddy. (2018). Educación transdisciplinar: formando en competencias para el buen vivir. </w:t>
      </w:r>
      <w:r w:rsidRPr="001C3EBA">
        <w:rPr>
          <w:rFonts w:ascii="Times New Roman" w:hAnsi="Times New Roman" w:cs="Times New Roman"/>
          <w:i/>
        </w:rPr>
        <w:t xml:space="preserve">Revista Ensaio: avaliação de políticas públicas em Educação, </w:t>
      </w:r>
      <w:r w:rsidRPr="001C3EBA">
        <w:rPr>
          <w:rFonts w:ascii="Times New Roman" w:hAnsi="Times New Roman" w:cs="Times New Roman"/>
        </w:rPr>
        <w:t>26 (100),619-644.</w:t>
      </w:r>
    </w:p>
    <w:p w14:paraId="0244BBC2" w14:textId="2E426B69" w:rsidR="006875DF" w:rsidRPr="001C3EBA" w:rsidRDefault="00FC5E6A">
      <w:pPr>
        <w:snapToGrid w:val="0"/>
        <w:ind w:left="709" w:hanging="709"/>
        <w:jc w:val="both"/>
        <w:rPr>
          <w:rFonts w:ascii="Times New Roman" w:hAnsi="Times New Roman" w:cs="Times New Roman"/>
        </w:rPr>
      </w:pPr>
      <w:r w:rsidRPr="001C3EBA">
        <w:rPr>
          <w:rFonts w:ascii="Times New Roman" w:hAnsi="Times New Roman" w:cs="Times New Roman"/>
        </w:rPr>
        <w:t xml:space="preserve">DAMASIO, Antonio (2010). </w:t>
      </w:r>
      <w:r w:rsidRPr="000B0A1E">
        <w:rPr>
          <w:rFonts w:ascii="Times New Roman" w:hAnsi="Times New Roman" w:cs="Times New Roman"/>
          <w:lang w:val="en-US"/>
        </w:rPr>
        <w:t>Self Comes to Mind. Constructing the Cons</w:t>
      </w:r>
      <w:r w:rsidR="001B0CB3" w:rsidRPr="000B0A1E">
        <w:rPr>
          <w:rFonts w:ascii="Times New Roman" w:hAnsi="Times New Roman" w:cs="Times New Roman"/>
          <w:lang w:val="en-US"/>
        </w:rPr>
        <w:t xml:space="preserve">cious Brain. </w:t>
      </w:r>
      <w:r w:rsidR="001B0CB3" w:rsidRPr="001C3EBA">
        <w:rPr>
          <w:rFonts w:ascii="Times New Roman" w:hAnsi="Times New Roman" w:cs="Times New Roman"/>
        </w:rPr>
        <w:t>New York: Pantheon</w:t>
      </w:r>
      <w:r w:rsidRPr="001C3EBA">
        <w:rPr>
          <w:rFonts w:ascii="Times New Roman" w:hAnsi="Times New Roman" w:cs="Times New Roman"/>
        </w:rPr>
        <w:t xml:space="preserve">. </w:t>
      </w:r>
    </w:p>
    <w:p w14:paraId="21E3C31E" w14:textId="597B66F6" w:rsidR="006875DF" w:rsidRPr="001C3EBA" w:rsidRDefault="00FC5E6A">
      <w:pPr>
        <w:snapToGrid w:val="0"/>
        <w:ind w:left="709" w:hanging="709"/>
        <w:jc w:val="both"/>
        <w:rPr>
          <w:rFonts w:ascii="Times New Roman" w:hAnsi="Times New Roman" w:cs="Times New Roman"/>
        </w:rPr>
      </w:pPr>
      <w:r w:rsidRPr="001C3EBA">
        <w:rPr>
          <w:rFonts w:ascii="Times New Roman" w:hAnsi="Times New Roman" w:cs="Times New Roman"/>
        </w:rPr>
        <w:t>DE CONINCK, Sophie (200</w:t>
      </w:r>
      <w:r w:rsidR="001B0CB3" w:rsidRPr="001C3EBA">
        <w:rPr>
          <w:rFonts w:ascii="Times New Roman" w:hAnsi="Times New Roman" w:cs="Times New Roman"/>
        </w:rPr>
        <w:t>9). La integración de Los víncul</w:t>
      </w:r>
      <w:r w:rsidRPr="001C3EBA">
        <w:rPr>
          <w:rFonts w:ascii="Times New Roman" w:hAnsi="Times New Roman" w:cs="Times New Roman"/>
        </w:rPr>
        <w:t>os en</w:t>
      </w:r>
      <w:r w:rsidR="001B0CB3" w:rsidRPr="001C3EBA">
        <w:rPr>
          <w:rFonts w:ascii="Times New Roman" w:hAnsi="Times New Roman" w:cs="Times New Roman"/>
        </w:rPr>
        <w:t>tre pobreza y medio ambiente en la planificación nacional de desarrollo: un manual de buenas practica</w:t>
      </w:r>
      <w:r w:rsidRPr="001C3EBA">
        <w:rPr>
          <w:rFonts w:ascii="Times New Roman" w:hAnsi="Times New Roman" w:cs="Times New Roman"/>
        </w:rPr>
        <w:t xml:space="preserve">s. </w:t>
      </w:r>
      <w:r w:rsidRPr="001C3EBA">
        <w:rPr>
          <w:rFonts w:ascii="Times New Roman" w:hAnsi="Times New Roman" w:cs="Times New Roman"/>
          <w:i/>
        </w:rPr>
        <w:t>Centro para la Pobreza y Medio Ambiente del PNUD-PNUMA.</w:t>
      </w:r>
    </w:p>
    <w:p w14:paraId="627B77C0" w14:textId="77777777" w:rsidR="00424A20" w:rsidRPr="000B0A1E" w:rsidRDefault="00FC5E6A" w:rsidP="00424A20">
      <w:pPr>
        <w:snapToGrid w:val="0"/>
        <w:spacing w:before="120"/>
        <w:ind w:left="284" w:hanging="284"/>
        <w:jc w:val="both"/>
        <w:rPr>
          <w:lang w:val="en-US"/>
        </w:rPr>
      </w:pPr>
      <w:r w:rsidRPr="001C3EBA">
        <w:rPr>
          <w:rFonts w:ascii="Times New Roman" w:eastAsia="Times New Roman" w:hAnsi="Times New Roman" w:cs="Times New Roman"/>
          <w:color w:val="000000" w:themeColor="text1"/>
          <w:lang w:eastAsia="es-EC"/>
        </w:rPr>
        <w:t xml:space="preserve">FALCONÍ, Fander. (2017) </w:t>
      </w:r>
      <w:r w:rsidRPr="001C3EBA">
        <w:rPr>
          <w:rFonts w:ascii="Times New Roman" w:hAnsi="Times New Roman" w:cs="Times New Roman"/>
          <w:i/>
          <w:color w:val="000000" w:themeColor="text1"/>
        </w:rPr>
        <w:t>Solidaridad sostenible: la codicia es indeseable</w:t>
      </w:r>
      <w:r w:rsidRPr="001C3EBA">
        <w:rPr>
          <w:rFonts w:ascii="Times New Roman" w:hAnsi="Times New Roman" w:cs="Times New Roman"/>
          <w:color w:val="000000" w:themeColor="text1"/>
        </w:rPr>
        <w:t xml:space="preserve">. </w:t>
      </w:r>
      <w:r w:rsidRPr="000B0A1E">
        <w:rPr>
          <w:rFonts w:ascii="Times New Roman" w:hAnsi="Times New Roman" w:cs="Times New Roman"/>
          <w:color w:val="000000" w:themeColor="text1"/>
          <w:lang w:val="en-US"/>
        </w:rPr>
        <w:t xml:space="preserve">Quito: El Conejo, Quito. </w:t>
      </w:r>
    </w:p>
    <w:p w14:paraId="6CE412FC" w14:textId="35ADDB30" w:rsidR="006875DF" w:rsidRPr="001C3EBA" w:rsidRDefault="00FC5E6A" w:rsidP="00424A20">
      <w:pPr>
        <w:snapToGrid w:val="0"/>
        <w:spacing w:before="120"/>
        <w:ind w:left="284" w:hanging="284"/>
        <w:jc w:val="both"/>
      </w:pPr>
      <w:r w:rsidRPr="000B0A1E">
        <w:rPr>
          <w:rFonts w:ascii="Times New Roman" w:hAnsi="Times New Roman" w:cs="Times New Roman"/>
          <w:color w:val="000000" w:themeColor="text1"/>
          <w:lang w:val="en-US"/>
        </w:rPr>
        <w:t xml:space="preserve">FAO (2014). </w:t>
      </w:r>
      <w:r w:rsidRPr="000B0A1E">
        <w:rPr>
          <w:rFonts w:ascii="Times New Roman" w:hAnsi="Times New Roman" w:cs="Times New Roman"/>
          <w:i/>
          <w:iCs/>
          <w:color w:val="000000" w:themeColor="text1"/>
          <w:lang w:val="en-US"/>
        </w:rPr>
        <w:t xml:space="preserve">Food Insecurity in the World 2014. </w:t>
      </w:r>
      <w:r w:rsidRPr="001C3EBA">
        <w:rPr>
          <w:rFonts w:ascii="Times New Roman" w:hAnsi="Times New Roman" w:cs="Times New Roman"/>
          <w:color w:val="000000" w:themeColor="text1"/>
        </w:rPr>
        <w:t>Rome: FAO.</w:t>
      </w:r>
    </w:p>
    <w:p w14:paraId="04B93314" w14:textId="77777777" w:rsidR="006875DF" w:rsidRPr="001C3EBA" w:rsidRDefault="00FC5E6A">
      <w:pPr>
        <w:snapToGrid w:val="0"/>
        <w:ind w:left="709" w:hanging="709"/>
        <w:jc w:val="both"/>
      </w:pPr>
      <w:r w:rsidRPr="001C3EBA">
        <w:rPr>
          <w:rFonts w:ascii="Times New Roman" w:hAnsi="Times New Roman" w:cs="Times New Roman"/>
        </w:rPr>
        <w:t xml:space="preserve">GUDYNAS, Eduardo. (2009). La ecología política del giro biocéntrico en la nueva Constitución de Ecuador. </w:t>
      </w:r>
      <w:r w:rsidRPr="001C3EBA">
        <w:rPr>
          <w:rFonts w:ascii="Times New Roman" w:hAnsi="Times New Roman" w:cs="Times New Roman"/>
          <w:i/>
          <w:iCs/>
        </w:rPr>
        <w:t>Revista de Estudios Sociales</w:t>
      </w:r>
      <w:r w:rsidRPr="001C3EBA">
        <w:rPr>
          <w:rFonts w:ascii="Times New Roman" w:hAnsi="Times New Roman" w:cs="Times New Roman"/>
          <w:iCs/>
        </w:rPr>
        <w:t>,</w:t>
      </w:r>
      <w:r w:rsidRPr="001C3EBA">
        <w:rPr>
          <w:rFonts w:ascii="Times New Roman" w:hAnsi="Times New Roman" w:cs="Times New Roman"/>
        </w:rPr>
        <w:t xml:space="preserve"> 32, 33-47.</w:t>
      </w:r>
    </w:p>
    <w:p w14:paraId="4FE93E89" w14:textId="77777777" w:rsidR="006875DF" w:rsidRPr="001C3EBA" w:rsidRDefault="00FC5E6A">
      <w:pPr>
        <w:snapToGrid w:val="0"/>
        <w:ind w:left="709" w:hanging="709"/>
        <w:jc w:val="both"/>
      </w:pPr>
      <w:r w:rsidRPr="001C3EBA">
        <w:rPr>
          <w:rFonts w:ascii="Times New Roman" w:hAnsi="Times New Roman" w:cs="Times New Roman"/>
          <w:color w:val="000000" w:themeColor="text1"/>
        </w:rPr>
        <w:t xml:space="preserve">HATHAWAY, Math &amp; BOFF, Leonardo (2014). </w:t>
      </w:r>
      <w:r w:rsidRPr="001C3EBA">
        <w:rPr>
          <w:rFonts w:ascii="Times New Roman" w:hAnsi="Times New Roman" w:cs="Times New Roman"/>
          <w:i/>
          <w:color w:val="000000" w:themeColor="text1"/>
        </w:rPr>
        <w:t xml:space="preserve">El Tao de la liberación. Una ecología de la transformación. </w:t>
      </w:r>
      <w:r w:rsidRPr="001C3EBA">
        <w:rPr>
          <w:rFonts w:ascii="Times New Roman" w:hAnsi="Times New Roman" w:cs="Times New Roman"/>
          <w:color w:val="000000" w:themeColor="text1"/>
        </w:rPr>
        <w:t>Madrid: Ed. Trotta.</w:t>
      </w:r>
    </w:p>
    <w:p w14:paraId="4210F76B" w14:textId="77777777" w:rsidR="006875DF" w:rsidRPr="001C3EBA" w:rsidRDefault="00FC5E6A">
      <w:pPr>
        <w:snapToGrid w:val="0"/>
        <w:ind w:left="709" w:hanging="709"/>
        <w:jc w:val="both"/>
      </w:pPr>
      <w:r w:rsidRPr="001C3EBA">
        <w:rPr>
          <w:rFonts w:ascii="Times New Roman" w:hAnsi="Times New Roman" w:cs="Times New Roman"/>
        </w:rPr>
        <w:t xml:space="preserve">HERNÁNDEZ, Maribel. (2009). Sumak Kawsay y Suma Qamaña, el reto de aprender del sur: reflexiones en torno al buen vivir». </w:t>
      </w:r>
      <w:r w:rsidRPr="001C3EBA">
        <w:rPr>
          <w:rFonts w:ascii="Times New Roman" w:hAnsi="Times New Roman" w:cs="Times New Roman"/>
          <w:i/>
          <w:iCs/>
        </w:rPr>
        <w:t>OBETS : Revista de Ciencias Sociales</w:t>
      </w:r>
      <w:r w:rsidRPr="001C3EBA">
        <w:rPr>
          <w:rFonts w:ascii="Times New Roman" w:hAnsi="Times New Roman" w:cs="Times New Roman"/>
          <w:iCs/>
        </w:rPr>
        <w:t>,</w:t>
      </w:r>
      <w:r w:rsidRPr="001C3EBA">
        <w:rPr>
          <w:rFonts w:ascii="Times New Roman" w:hAnsi="Times New Roman" w:cs="Times New Roman"/>
        </w:rPr>
        <w:t xml:space="preserve"> 4, 55-65.</w:t>
      </w:r>
    </w:p>
    <w:p w14:paraId="1FF0A20F" w14:textId="77777777" w:rsidR="006875DF" w:rsidRPr="001C3EBA" w:rsidRDefault="00FC5E6A">
      <w:pPr>
        <w:snapToGrid w:val="0"/>
        <w:ind w:left="709" w:hanging="709"/>
        <w:jc w:val="both"/>
      </w:pPr>
      <w:r w:rsidRPr="001C3EBA">
        <w:rPr>
          <w:rFonts w:ascii="Times New Roman" w:hAnsi="Times New Roman" w:cs="Times New Roman"/>
        </w:rPr>
        <w:t xml:space="preserve">HIDALGO, Francisco. (2011). Buen vivir, Sumak Kawsay: Aporte contrahegemónico del proceso andino. </w:t>
      </w:r>
      <w:r w:rsidRPr="001C3EBA">
        <w:rPr>
          <w:rFonts w:ascii="Times New Roman" w:hAnsi="Times New Roman" w:cs="Times New Roman"/>
          <w:i/>
          <w:iCs/>
        </w:rPr>
        <w:t>Utopía y praxis latinoamericana: revista internacional de filosofía iberoamericana y teoría social</w:t>
      </w:r>
      <w:r w:rsidRPr="001C3EBA">
        <w:rPr>
          <w:rFonts w:ascii="Times New Roman" w:hAnsi="Times New Roman" w:cs="Times New Roman"/>
        </w:rPr>
        <w:t xml:space="preserve">, </w:t>
      </w:r>
      <w:r w:rsidRPr="001C3EBA">
        <w:rPr>
          <w:rFonts w:ascii="Times New Roman" w:hAnsi="Times New Roman" w:cs="Times New Roman"/>
          <w:i/>
          <w:iCs/>
        </w:rPr>
        <w:t>16</w:t>
      </w:r>
      <w:r w:rsidRPr="001C3EBA">
        <w:rPr>
          <w:rFonts w:ascii="Times New Roman" w:hAnsi="Times New Roman" w:cs="Times New Roman"/>
        </w:rPr>
        <w:t>(53), 85-94.</w:t>
      </w:r>
    </w:p>
    <w:p w14:paraId="6D85D949" w14:textId="77777777" w:rsidR="006875DF" w:rsidRPr="000B0A1E" w:rsidRDefault="00FC5E6A">
      <w:pPr>
        <w:widowControl w:val="0"/>
        <w:snapToGrid w:val="0"/>
        <w:ind w:left="709" w:hanging="709"/>
        <w:jc w:val="both"/>
        <w:rPr>
          <w:lang w:val="en-US"/>
        </w:rPr>
      </w:pPr>
      <w:r w:rsidRPr="000B0A1E">
        <w:rPr>
          <w:rFonts w:ascii="Times New Roman" w:eastAsiaTheme="minorEastAsia" w:hAnsi="Times New Roman" w:cs="Times New Roman"/>
          <w:color w:val="000000"/>
          <w:lang w:val="en-US"/>
        </w:rPr>
        <w:t xml:space="preserve">ILLOUZ, Eva. (2007). </w:t>
      </w:r>
      <w:r w:rsidRPr="000B0A1E">
        <w:rPr>
          <w:rFonts w:ascii="Times New Roman" w:eastAsiaTheme="minorEastAsia" w:hAnsi="Times New Roman" w:cs="Times New Roman"/>
          <w:i/>
          <w:color w:val="000000"/>
          <w:lang w:val="en-US"/>
        </w:rPr>
        <w:t>Cold Intimacies. The Making of Emotional Capitalism</w:t>
      </w:r>
      <w:r w:rsidRPr="000B0A1E">
        <w:rPr>
          <w:rFonts w:ascii="Times New Roman" w:eastAsiaTheme="minorEastAsia" w:hAnsi="Times New Roman" w:cs="Times New Roman"/>
          <w:color w:val="000000"/>
          <w:lang w:val="en-US"/>
        </w:rPr>
        <w:t>. Cambridge: Polity Press.</w:t>
      </w:r>
    </w:p>
    <w:p w14:paraId="42EDBC6E" w14:textId="77777777" w:rsidR="006875DF" w:rsidRPr="000B0A1E" w:rsidRDefault="00FC5E6A">
      <w:pPr>
        <w:widowControl w:val="0"/>
        <w:snapToGrid w:val="0"/>
        <w:spacing w:before="120"/>
        <w:ind w:left="284" w:hanging="284"/>
        <w:jc w:val="both"/>
        <w:rPr>
          <w:lang w:val="en-US"/>
        </w:rPr>
      </w:pPr>
      <w:r w:rsidRPr="000B0A1E">
        <w:rPr>
          <w:rFonts w:ascii="Times New Roman" w:hAnsi="Times New Roman" w:cs="Times New Roman"/>
          <w:color w:val="000000" w:themeColor="text1"/>
          <w:lang w:val="en-US"/>
        </w:rPr>
        <w:t xml:space="preserve">IPCC (Intergovernmental Panel on Climate Change) (2014). </w:t>
      </w:r>
      <w:r w:rsidRPr="000B0A1E">
        <w:rPr>
          <w:rFonts w:ascii="Times New Roman" w:hAnsi="Times New Roman" w:cs="Times New Roman"/>
          <w:i/>
          <w:color w:val="000000" w:themeColor="text1"/>
          <w:lang w:val="en-US"/>
        </w:rPr>
        <w:t xml:space="preserve">Climate Change 2014: Impacts, Adaptation, and Vulnerability. </w:t>
      </w:r>
      <w:r w:rsidRPr="000B0A1E">
        <w:rPr>
          <w:rFonts w:ascii="Times New Roman" w:hAnsi="Times New Roman" w:cs="Times New Roman"/>
          <w:color w:val="000000" w:themeColor="text1"/>
          <w:lang w:val="en-US"/>
        </w:rPr>
        <w:t>New York: Cambridge University Press.</w:t>
      </w:r>
    </w:p>
    <w:p w14:paraId="3562ABFE" w14:textId="77777777" w:rsidR="006875DF" w:rsidRPr="001C3EBA" w:rsidRDefault="00FC5E6A">
      <w:pPr>
        <w:widowControl w:val="0"/>
        <w:snapToGrid w:val="0"/>
        <w:ind w:left="709" w:hanging="709"/>
        <w:jc w:val="both"/>
      </w:pPr>
      <w:r w:rsidRPr="000B0A1E">
        <w:rPr>
          <w:rFonts w:ascii="Times New Roman" w:hAnsi="Times New Roman"/>
          <w:lang w:val="en-US"/>
        </w:rPr>
        <w:t xml:space="preserve">KEPOWICZ, Bárbar. (2002). Utopías y educación. </w:t>
      </w:r>
      <w:r w:rsidRPr="001C3EBA">
        <w:rPr>
          <w:rStyle w:val="Destacado"/>
          <w:rFonts w:ascii="Times New Roman" w:hAnsi="Times New Roman"/>
        </w:rPr>
        <w:t xml:space="preserve">Reencuentro. Análisis de Problemas Universitarios, </w:t>
      </w:r>
      <w:r w:rsidRPr="001C3EBA">
        <w:rPr>
          <w:rFonts w:ascii="Times New Roman" w:hAnsi="Times New Roman"/>
        </w:rPr>
        <w:t>(34), 28-40.</w:t>
      </w:r>
    </w:p>
    <w:p w14:paraId="256CF58F" w14:textId="77777777" w:rsidR="006875DF" w:rsidRPr="001C3EBA" w:rsidRDefault="00FC5E6A">
      <w:pPr>
        <w:widowControl w:val="0"/>
        <w:snapToGrid w:val="0"/>
        <w:ind w:left="709" w:hanging="709"/>
        <w:jc w:val="both"/>
      </w:pPr>
      <w:r w:rsidRPr="001C3EBA">
        <w:rPr>
          <w:rFonts w:ascii="Times New Roman" w:hAnsi="Times New Roman"/>
        </w:rPr>
        <w:t xml:space="preserve">KOWII, Ariruma. (2011). El Sumak Kawsay. </w:t>
      </w:r>
      <w:r w:rsidRPr="001C3EBA">
        <w:rPr>
          <w:rFonts w:ascii="Times New Roman" w:hAnsi="Times New Roman"/>
          <w:i/>
          <w:iCs/>
        </w:rPr>
        <w:t>Revista Electrónica Aportes Andinos</w:t>
      </w:r>
      <w:r w:rsidRPr="001C3EBA">
        <w:rPr>
          <w:rFonts w:ascii="Times New Roman" w:hAnsi="Times New Roman"/>
        </w:rPr>
        <w:t xml:space="preserve">, </w:t>
      </w:r>
      <w:r w:rsidRPr="001C3EBA">
        <w:rPr>
          <w:rFonts w:ascii="Times New Roman" w:hAnsi="Times New Roman"/>
          <w:i/>
          <w:iCs/>
        </w:rPr>
        <w:t>28</w:t>
      </w:r>
      <w:r w:rsidRPr="001C3EBA">
        <w:rPr>
          <w:rFonts w:ascii="Times New Roman" w:hAnsi="Times New Roman"/>
        </w:rPr>
        <w:t>. Recuperado a partir de http://repositorio.uasb.edu.ec/bitstream/10644/2796/1/RAA-</w:t>
      </w:r>
      <w:r w:rsidRPr="001C3EBA">
        <w:rPr>
          <w:rFonts w:ascii="Times New Roman" w:hAnsi="Times New Roman"/>
        </w:rPr>
        <w:lastRenderedPageBreak/>
        <w:t>28%20Ariruma%20Kowi%2c%20El%20Sumak%20Kawsay.pdf</w:t>
      </w:r>
    </w:p>
    <w:p w14:paraId="601530F6" w14:textId="77777777" w:rsidR="006875DF" w:rsidRPr="001C3EBA" w:rsidRDefault="00FC5E6A">
      <w:pPr>
        <w:snapToGrid w:val="0"/>
        <w:ind w:left="709" w:hanging="709"/>
        <w:jc w:val="both"/>
      </w:pPr>
      <w:r w:rsidRPr="001C3EBA">
        <w:rPr>
          <w:rFonts w:ascii="Times New Roman" w:hAnsi="Times New Roman" w:cs="Times New Roman"/>
        </w:rPr>
        <w:t xml:space="preserve">LEFF, Enrique. (2000). </w:t>
      </w:r>
      <w:r w:rsidRPr="001C3EBA">
        <w:rPr>
          <w:rFonts w:ascii="Times New Roman" w:hAnsi="Times New Roman" w:cs="Times New Roman"/>
          <w:i/>
        </w:rPr>
        <w:t xml:space="preserve">La complejidad ambiental. </w:t>
      </w:r>
      <w:r w:rsidRPr="001C3EBA">
        <w:rPr>
          <w:rFonts w:ascii="Times New Roman" w:hAnsi="Times New Roman" w:cs="Times New Roman"/>
        </w:rPr>
        <w:t>México D.F.: Siglo XXI.</w:t>
      </w:r>
    </w:p>
    <w:p w14:paraId="2804282F" w14:textId="77777777" w:rsidR="006875DF" w:rsidRPr="001C3EBA" w:rsidRDefault="00FC5E6A">
      <w:pPr>
        <w:spacing w:before="120"/>
        <w:ind w:left="284" w:hanging="284"/>
        <w:jc w:val="both"/>
      </w:pPr>
      <w:r w:rsidRPr="001C3EBA">
        <w:rPr>
          <w:rFonts w:ascii="Times New Roman" w:hAnsi="Times New Roman" w:cs="Times New Roman"/>
          <w:color w:val="000000" w:themeColor="text1"/>
        </w:rPr>
        <w:t xml:space="preserve">LEGUÍA, Joaquín (2017) </w:t>
      </w:r>
      <w:r w:rsidRPr="001C3EBA">
        <w:rPr>
          <w:rFonts w:ascii="Times New Roman" w:hAnsi="Times New Roman" w:cs="Times New Roman"/>
          <w:i/>
          <w:color w:val="000000" w:themeColor="text1"/>
        </w:rPr>
        <w:t>El eslabón perdido para un mundo sostenible</w:t>
      </w:r>
      <w:r w:rsidRPr="001C3EBA">
        <w:rPr>
          <w:rFonts w:ascii="Times New Roman" w:hAnsi="Times New Roman" w:cs="Times New Roman"/>
          <w:color w:val="000000" w:themeColor="text1"/>
        </w:rPr>
        <w:t xml:space="preserve">. Lima: ANIA. </w:t>
      </w:r>
    </w:p>
    <w:p w14:paraId="42864C3F" w14:textId="5D8E9628" w:rsidR="006875DF" w:rsidRPr="001C3EBA" w:rsidRDefault="00424A20">
      <w:pPr>
        <w:snapToGrid w:val="0"/>
        <w:spacing w:before="120"/>
        <w:ind w:left="284" w:hanging="284"/>
        <w:jc w:val="both"/>
      </w:pPr>
      <w:r>
        <w:rPr>
          <w:rFonts w:ascii="Times New Roman" w:hAnsi="Times New Roman" w:cs="Times New Roman"/>
          <w:color w:val="000000" w:themeColor="text1"/>
        </w:rPr>
        <w:t xml:space="preserve">LEGUÍA, </w:t>
      </w:r>
      <w:r w:rsidR="00FC5E6A" w:rsidRPr="001C3EBA">
        <w:rPr>
          <w:rFonts w:ascii="Times New Roman" w:hAnsi="Times New Roman" w:cs="Times New Roman"/>
          <w:color w:val="000000" w:themeColor="text1"/>
        </w:rPr>
        <w:t xml:space="preserve">Joaquín &amp; PAREDES, Nelly (2016) </w:t>
      </w:r>
      <w:r w:rsidR="00FC5E6A" w:rsidRPr="001C3EBA">
        <w:rPr>
          <w:rFonts w:ascii="Times New Roman" w:hAnsi="Times New Roman" w:cs="Times New Roman"/>
          <w:i/>
          <w:color w:val="000000" w:themeColor="text1"/>
        </w:rPr>
        <w:t>Guía para docentes de cómo aplicar la metodología TiNi</w:t>
      </w:r>
      <w:r w:rsidR="00FC5E6A" w:rsidRPr="001C3EBA">
        <w:rPr>
          <w:rFonts w:ascii="Times New Roman" w:hAnsi="Times New Roman" w:cs="Times New Roman"/>
          <w:color w:val="000000" w:themeColor="text1"/>
        </w:rPr>
        <w:t xml:space="preserve">. Lima: ANIA. </w:t>
      </w:r>
    </w:p>
    <w:p w14:paraId="3527D711" w14:textId="77777777" w:rsidR="006875DF" w:rsidRPr="001C3EBA" w:rsidRDefault="00FC5E6A">
      <w:pPr>
        <w:widowControl w:val="0"/>
        <w:snapToGrid w:val="0"/>
        <w:ind w:left="709" w:hanging="709"/>
        <w:jc w:val="both"/>
      </w:pPr>
      <w:r w:rsidRPr="001C3EBA">
        <w:rPr>
          <w:rFonts w:ascii="Times New Roman" w:hAnsi="Times New Roman" w:cs="Times New Roman"/>
          <w:color w:val="000000"/>
        </w:rPr>
        <w:t xml:space="preserve">GADOTTI, Moacir. (2000). </w:t>
      </w:r>
      <w:r w:rsidRPr="001C3EBA">
        <w:rPr>
          <w:rFonts w:ascii="Times New Roman" w:hAnsi="Times New Roman" w:cs="Times New Roman"/>
          <w:i/>
          <w:color w:val="000000"/>
        </w:rPr>
        <w:t>Pedagogía da Terra</w:t>
      </w:r>
      <w:r w:rsidRPr="001C3EBA">
        <w:rPr>
          <w:rFonts w:ascii="Times New Roman" w:hAnsi="Times New Roman" w:cs="Times New Roman"/>
          <w:color w:val="000000"/>
        </w:rPr>
        <w:t xml:space="preserve">. São Paulo: Editora Peirópolis. </w:t>
      </w:r>
    </w:p>
    <w:p w14:paraId="54727A45" w14:textId="77777777" w:rsidR="006875DF" w:rsidRPr="001C3EBA" w:rsidRDefault="00FC5E6A">
      <w:pPr>
        <w:widowControl w:val="0"/>
        <w:snapToGrid w:val="0"/>
        <w:ind w:left="709" w:hanging="709"/>
        <w:jc w:val="both"/>
      </w:pPr>
      <w:r w:rsidRPr="001C3EBA">
        <w:rPr>
          <w:rFonts w:ascii="Times New Roman" w:hAnsi="Times New Roman" w:cs="Times New Roman"/>
          <w:color w:val="000000"/>
        </w:rPr>
        <w:t xml:space="preserve">MACAS, Luis. (2010). Sumak Kawsay: La vida en plenitud. </w:t>
      </w:r>
      <w:r w:rsidRPr="001C3EBA">
        <w:rPr>
          <w:rFonts w:ascii="Times New Roman" w:hAnsi="Times New Roman" w:cs="Times New Roman"/>
          <w:i/>
          <w:iCs/>
          <w:color w:val="000000"/>
        </w:rPr>
        <w:t>América Latina en Movimiento</w:t>
      </w:r>
      <w:r w:rsidRPr="001C3EBA">
        <w:rPr>
          <w:rFonts w:ascii="Times New Roman" w:hAnsi="Times New Roman" w:cs="Times New Roman"/>
          <w:color w:val="000000"/>
        </w:rPr>
        <w:t xml:space="preserve">, </w:t>
      </w:r>
      <w:r w:rsidRPr="001C3EBA">
        <w:rPr>
          <w:rFonts w:ascii="Times New Roman" w:hAnsi="Times New Roman" w:cs="Times New Roman"/>
          <w:i/>
          <w:iCs/>
          <w:color w:val="000000"/>
        </w:rPr>
        <w:t>452</w:t>
      </w:r>
      <w:r w:rsidRPr="001C3EBA">
        <w:rPr>
          <w:rFonts w:ascii="Times New Roman" w:hAnsi="Times New Roman" w:cs="Times New Roman"/>
          <w:color w:val="000000"/>
        </w:rPr>
        <w:t>, 14-16.</w:t>
      </w:r>
    </w:p>
    <w:p w14:paraId="479E9071" w14:textId="77777777" w:rsidR="00BA3161" w:rsidRDefault="00FC5E6A" w:rsidP="00BA3161">
      <w:pPr>
        <w:widowControl w:val="0"/>
        <w:snapToGrid w:val="0"/>
        <w:ind w:left="709" w:hanging="709"/>
        <w:jc w:val="both"/>
      </w:pPr>
      <w:r w:rsidRPr="001C3EBA">
        <w:rPr>
          <w:rFonts w:ascii="Times New Roman" w:hAnsi="Times New Roman" w:cs="Times New Roman"/>
          <w:color w:val="000000" w:themeColor="text1"/>
        </w:rPr>
        <w:t xml:space="preserve">MALO, Antonio. (2015) </w:t>
      </w:r>
      <w:r w:rsidRPr="001C3EBA">
        <w:rPr>
          <w:rFonts w:ascii="Times New Roman" w:hAnsi="Times New Roman" w:cs="Times New Roman"/>
          <w:i/>
          <w:color w:val="000000" w:themeColor="text1"/>
        </w:rPr>
        <w:t xml:space="preserve">El metabolismo social, el Sumak Kawsay y el territorio: el caso de Cuenca, Ecuador”. </w:t>
      </w:r>
      <w:r w:rsidRPr="001C3EBA">
        <w:rPr>
          <w:rFonts w:ascii="Times New Roman" w:hAnsi="Times New Roman" w:cs="Times New Roman"/>
          <w:color w:val="000000" w:themeColor="text1"/>
        </w:rPr>
        <w:t>Tesis doctoral defendida en la Universidad Autónoma de Barcelona.</w:t>
      </w:r>
    </w:p>
    <w:p w14:paraId="3E3692DB" w14:textId="7DDCE60F" w:rsidR="006875DF" w:rsidRPr="001C3EBA" w:rsidRDefault="00FC5E6A" w:rsidP="00BA3161">
      <w:pPr>
        <w:widowControl w:val="0"/>
        <w:snapToGrid w:val="0"/>
        <w:ind w:left="709" w:hanging="709"/>
        <w:jc w:val="both"/>
      </w:pPr>
      <w:r w:rsidRPr="001C3EBA">
        <w:rPr>
          <w:rFonts w:ascii="Times New Roman" w:hAnsi="Times New Roman" w:cs="Times New Roman"/>
          <w:color w:val="000000" w:themeColor="text1"/>
        </w:rPr>
        <w:t>MALO, Antonio, AMBROSI, Marco &amp;</w:t>
      </w:r>
      <w:r w:rsidR="00BA3161">
        <w:rPr>
          <w:rFonts w:ascii="Times New Roman" w:hAnsi="Times New Roman" w:cs="Times New Roman"/>
          <w:color w:val="000000" w:themeColor="text1"/>
        </w:rPr>
        <w:t xml:space="preserve"> COLLADO, Javier (2019</w:t>
      </w:r>
      <w:r w:rsidRPr="001C3EBA">
        <w:rPr>
          <w:rFonts w:ascii="Times New Roman" w:hAnsi="Times New Roman" w:cs="Times New Roman"/>
          <w:color w:val="000000" w:themeColor="text1"/>
        </w:rPr>
        <w:t xml:space="preserve">). </w:t>
      </w:r>
      <w:r w:rsidRPr="001C3EBA">
        <w:rPr>
          <w:rFonts w:ascii="Times New Roman" w:hAnsi="Times New Roman" w:cs="Times New Roman"/>
          <w:i/>
          <w:iCs/>
          <w:color w:val="000000" w:themeColor="text1"/>
        </w:rPr>
        <w:t xml:space="preserve">El Sumak Kawsay y las ciencias de la complejidad: la ecología política del diálogo de saberes. </w:t>
      </w:r>
      <w:r w:rsidRPr="001C3EBA">
        <w:rPr>
          <w:rFonts w:ascii="Times New Roman" w:hAnsi="Times New Roman" w:cs="Times New Roman"/>
          <w:color w:val="000000" w:themeColor="text1"/>
        </w:rPr>
        <w:t>(In press).</w:t>
      </w:r>
    </w:p>
    <w:p w14:paraId="4EACAE6E" w14:textId="77777777" w:rsidR="006875DF" w:rsidRPr="000B0A1E" w:rsidRDefault="00FC5E6A">
      <w:pPr>
        <w:widowControl w:val="0"/>
        <w:snapToGrid w:val="0"/>
        <w:ind w:left="709" w:hanging="709"/>
        <w:jc w:val="both"/>
        <w:rPr>
          <w:lang w:val="en-US"/>
        </w:rPr>
      </w:pPr>
      <w:r w:rsidRPr="001C3EBA">
        <w:rPr>
          <w:rFonts w:ascii="Times New Roman" w:hAnsi="Times New Roman" w:cs="Times New Roman"/>
          <w:color w:val="000000"/>
        </w:rPr>
        <w:t xml:space="preserve">MARGULIS, Lynn (2002). Planeta simbiótico. Un nuevo punto de vista sobre la evolución. </w:t>
      </w:r>
      <w:r w:rsidRPr="000B0A1E">
        <w:rPr>
          <w:rFonts w:ascii="Times New Roman" w:hAnsi="Times New Roman" w:cs="Times New Roman"/>
          <w:color w:val="000000"/>
          <w:lang w:val="en-US"/>
        </w:rPr>
        <w:t>Madrid: Debate.</w:t>
      </w:r>
    </w:p>
    <w:p w14:paraId="51AC87C1" w14:textId="77777777" w:rsidR="006875DF" w:rsidRPr="000B0A1E" w:rsidRDefault="00FC5E6A">
      <w:pPr>
        <w:widowControl w:val="0"/>
        <w:tabs>
          <w:tab w:val="left" w:pos="753"/>
        </w:tabs>
        <w:snapToGrid w:val="0"/>
        <w:ind w:left="709" w:hanging="709"/>
        <w:jc w:val="both"/>
        <w:rPr>
          <w:lang w:val="en-US"/>
        </w:rPr>
      </w:pPr>
      <w:r w:rsidRPr="000B0A1E">
        <w:rPr>
          <w:rFonts w:ascii="Times New Roman" w:hAnsi="Times New Roman" w:cs="Times New Roman"/>
          <w:color w:val="000000"/>
          <w:lang w:val="en-US"/>
        </w:rPr>
        <w:t xml:space="preserve">MARGULIS, Lynn, &amp; LOVELOCK, James. (1989). «Gaia and Geognosy». </w:t>
      </w:r>
      <w:r w:rsidRPr="000B0A1E">
        <w:rPr>
          <w:rFonts w:ascii="Times New Roman" w:hAnsi="Times New Roman" w:cs="Times New Roman"/>
          <w:i/>
          <w:iCs/>
          <w:color w:val="000000"/>
          <w:lang w:val="en-US"/>
        </w:rPr>
        <w:t>Global Ecology: towards a science of the biosphere.</w:t>
      </w:r>
      <w:r w:rsidRPr="000B0A1E">
        <w:rPr>
          <w:rFonts w:ascii="Times New Roman" w:hAnsi="Times New Roman" w:cs="Times New Roman"/>
          <w:color w:val="000000"/>
          <w:lang w:val="en-US"/>
        </w:rPr>
        <w:t xml:space="preserve"> l-29. </w:t>
      </w:r>
    </w:p>
    <w:p w14:paraId="62E0D020" w14:textId="77777777" w:rsidR="006875DF" w:rsidRPr="001C3EBA" w:rsidRDefault="00FC5E6A">
      <w:pPr>
        <w:widowControl w:val="0"/>
        <w:tabs>
          <w:tab w:val="left" w:pos="753"/>
        </w:tabs>
        <w:snapToGrid w:val="0"/>
        <w:ind w:left="709" w:hanging="709"/>
        <w:jc w:val="both"/>
      </w:pPr>
      <w:r w:rsidRPr="001C3EBA">
        <w:rPr>
          <w:rFonts w:ascii="Times New Roman" w:hAnsi="Times New Roman" w:cs="Times New Roman"/>
          <w:color w:val="000000"/>
        </w:rPr>
        <w:t xml:space="preserve">MARTÍNEZ, Esperanza. (2010). Pachamama y Sumak Kawsay. En Tamayo Acosta, Juan José &amp; Arrobo Rodas, Nidia (Eds.), </w:t>
      </w:r>
      <w:r w:rsidRPr="001C3EBA">
        <w:rPr>
          <w:rFonts w:ascii="Times New Roman" w:hAnsi="Times New Roman" w:cs="Times New Roman"/>
          <w:i/>
          <w:iCs/>
          <w:color w:val="000000"/>
        </w:rPr>
        <w:t>Pueblos indígenas, derechos y desafíos: homenaje a Monseñor Leonidas Proaño</w:t>
      </w:r>
      <w:r w:rsidRPr="001C3EBA">
        <w:rPr>
          <w:rFonts w:ascii="Times New Roman" w:hAnsi="Times New Roman" w:cs="Times New Roman"/>
          <w:color w:val="000000"/>
        </w:rPr>
        <w:t>. Madrid, España: ADG-N Libros.</w:t>
      </w:r>
    </w:p>
    <w:p w14:paraId="659D53BC" w14:textId="77777777" w:rsidR="006875DF" w:rsidRPr="001C3EBA" w:rsidRDefault="00FC5E6A">
      <w:pPr>
        <w:ind w:left="284" w:hanging="284"/>
        <w:jc w:val="both"/>
      </w:pPr>
      <w:r w:rsidRPr="001C3EBA">
        <w:rPr>
          <w:rFonts w:ascii="Times New Roman" w:hAnsi="Times New Roman" w:cs="Times New Roman"/>
          <w:color w:val="000000" w:themeColor="text1"/>
        </w:rPr>
        <w:t xml:space="preserve">MINISTERIO DE EDUCACIÓN DEL ECUADOR (2017). </w:t>
      </w:r>
      <w:r w:rsidRPr="001C3EBA">
        <w:rPr>
          <w:rFonts w:ascii="Times New Roman" w:hAnsi="Times New Roman" w:cs="Times New Roman"/>
          <w:i/>
          <w:color w:val="000000" w:themeColor="text1"/>
        </w:rPr>
        <w:t xml:space="preserve">Guía Introductoria a la metodología TiNi. Tierra de niñas, niños y jóvenes para el buen vivir. </w:t>
      </w:r>
      <w:r w:rsidRPr="001C3EBA">
        <w:rPr>
          <w:rFonts w:ascii="Times New Roman" w:hAnsi="Times New Roman" w:cs="Times New Roman"/>
          <w:color w:val="000000" w:themeColor="text1"/>
        </w:rPr>
        <w:t xml:space="preserve">Quito: Mineduc. </w:t>
      </w:r>
    </w:p>
    <w:p w14:paraId="5FA233A7" w14:textId="77777777" w:rsidR="006875DF" w:rsidRPr="001C3EBA" w:rsidRDefault="00FC5E6A">
      <w:pPr>
        <w:spacing w:before="120"/>
        <w:ind w:left="284" w:hanging="284"/>
        <w:jc w:val="both"/>
      </w:pPr>
      <w:r w:rsidRPr="001C3EBA">
        <w:rPr>
          <w:rFonts w:ascii="Times New Roman" w:hAnsi="Times New Roman" w:cs="Times New Roman"/>
          <w:color w:val="000000" w:themeColor="text1"/>
        </w:rPr>
        <w:t xml:space="preserve">MINISTERIO DE EDUCACIÓN DEL ECUADOR (2018a). </w:t>
      </w:r>
      <w:r w:rsidRPr="001C3EBA">
        <w:rPr>
          <w:rFonts w:ascii="Times New Roman" w:hAnsi="Times New Roman" w:cs="Times New Roman"/>
          <w:i/>
          <w:color w:val="000000" w:themeColor="text1"/>
        </w:rPr>
        <w:t>Manual de Buenas Prácticas Ambientales para Instituciones Educativas</w:t>
      </w:r>
      <w:r w:rsidRPr="001C3EBA">
        <w:rPr>
          <w:rFonts w:ascii="Times New Roman" w:hAnsi="Times New Roman" w:cs="Times New Roman"/>
          <w:color w:val="000000" w:themeColor="text1"/>
        </w:rPr>
        <w:t xml:space="preserve">. Quito. </w:t>
      </w:r>
    </w:p>
    <w:p w14:paraId="6CA47E22" w14:textId="77777777" w:rsidR="006875DF" w:rsidRDefault="00FC5E6A">
      <w:pPr>
        <w:spacing w:before="120"/>
        <w:ind w:left="284" w:hanging="284"/>
        <w:jc w:val="both"/>
        <w:rPr>
          <w:rFonts w:ascii="Times New Roman" w:hAnsi="Times New Roman" w:cs="Times New Roman"/>
          <w:color w:val="000000" w:themeColor="text1"/>
        </w:rPr>
      </w:pPr>
      <w:r w:rsidRPr="001C3EBA">
        <w:rPr>
          <w:rFonts w:ascii="Times New Roman" w:hAnsi="Times New Roman" w:cs="Times New Roman"/>
          <w:color w:val="000000" w:themeColor="text1"/>
        </w:rPr>
        <w:t xml:space="preserve">MINISTERIO DE EDUCACIÓN DEL ECUADOR (2018b). </w:t>
      </w:r>
      <w:r w:rsidRPr="001C3EBA">
        <w:rPr>
          <w:rFonts w:ascii="Times New Roman" w:hAnsi="Times New Roman" w:cs="Times New Roman"/>
          <w:i/>
          <w:color w:val="000000" w:themeColor="text1"/>
        </w:rPr>
        <w:t xml:space="preserve">Memoria de sostenibilidad del Programa de Educación Ambiental “Tierra de Todos”. </w:t>
      </w:r>
      <w:r w:rsidRPr="001C3EBA">
        <w:rPr>
          <w:rFonts w:ascii="Times New Roman" w:hAnsi="Times New Roman" w:cs="Times New Roman"/>
          <w:color w:val="000000" w:themeColor="text1"/>
        </w:rPr>
        <w:t>Quito: MinEduc.</w:t>
      </w:r>
    </w:p>
    <w:p w14:paraId="71DB4B1C" w14:textId="4FDBCD31" w:rsidR="00F92674" w:rsidRDefault="00F92674">
      <w:pPr>
        <w:spacing w:before="120"/>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MORAES, Maria Cândida. (2015). </w:t>
      </w:r>
      <w:r>
        <w:rPr>
          <w:rFonts w:ascii="Times New Roman" w:hAnsi="Times New Roman" w:cs="Times New Roman"/>
          <w:i/>
          <w:color w:val="000000" w:themeColor="text1"/>
        </w:rPr>
        <w:t xml:space="preserve">Transdisciplinaridade, criatividade e educação. Fundamentos ontológicos e epistemológicos. </w:t>
      </w:r>
      <w:r>
        <w:rPr>
          <w:rFonts w:ascii="Times New Roman" w:hAnsi="Times New Roman" w:cs="Times New Roman"/>
          <w:color w:val="000000" w:themeColor="text1"/>
        </w:rPr>
        <w:t>São Paulo: Papirus.</w:t>
      </w:r>
    </w:p>
    <w:p w14:paraId="6BAEB838" w14:textId="525E0966" w:rsidR="001E3A40" w:rsidRPr="001E3A40" w:rsidRDefault="001E3A40">
      <w:pPr>
        <w:spacing w:before="120"/>
        <w:ind w:left="284" w:hanging="284"/>
        <w:jc w:val="both"/>
      </w:pPr>
      <w:r>
        <w:rPr>
          <w:rFonts w:ascii="Times New Roman" w:hAnsi="Times New Roman" w:cs="Times New Roman"/>
          <w:color w:val="000000" w:themeColor="text1"/>
        </w:rPr>
        <w:t xml:space="preserve">MORAES, Maria Cândida, &amp; TORRE, Saturnino (2004). </w:t>
      </w:r>
      <w:r>
        <w:rPr>
          <w:rFonts w:ascii="Times New Roman" w:hAnsi="Times New Roman" w:cs="Times New Roman"/>
          <w:i/>
          <w:color w:val="000000" w:themeColor="text1"/>
        </w:rPr>
        <w:t xml:space="preserve">Sentirpensar: fundamentos e estratégias para reencatar a educação. </w:t>
      </w:r>
      <w:r>
        <w:rPr>
          <w:rFonts w:ascii="Times New Roman" w:hAnsi="Times New Roman" w:cs="Times New Roman"/>
          <w:color w:val="000000" w:themeColor="text1"/>
        </w:rPr>
        <w:t>Petrópolis: Vozes.</w:t>
      </w:r>
    </w:p>
    <w:p w14:paraId="7D87D0D7" w14:textId="77777777" w:rsidR="006875DF" w:rsidRPr="001C3EBA" w:rsidRDefault="00FC5E6A">
      <w:pPr>
        <w:widowControl w:val="0"/>
        <w:snapToGrid w:val="0"/>
        <w:ind w:left="709" w:hanging="709"/>
        <w:jc w:val="both"/>
      </w:pPr>
      <w:r w:rsidRPr="001C3EBA">
        <w:rPr>
          <w:rFonts w:ascii="Times New Roman" w:eastAsiaTheme="minorEastAsia" w:hAnsi="Times New Roman" w:cs="Times New Roman"/>
          <w:color w:val="000000"/>
        </w:rPr>
        <w:t xml:space="preserve">MORIN, Edgar. (1999). </w:t>
      </w:r>
      <w:r w:rsidRPr="001C3EBA">
        <w:rPr>
          <w:rFonts w:ascii="Times New Roman" w:eastAsiaTheme="minorEastAsia" w:hAnsi="Times New Roman" w:cs="Times New Roman"/>
          <w:i/>
          <w:iCs/>
          <w:color w:val="000000"/>
        </w:rPr>
        <w:t>Los siete saberes necesarios para la educación del futuro</w:t>
      </w:r>
      <w:r w:rsidRPr="001C3EBA">
        <w:rPr>
          <w:rFonts w:ascii="Times New Roman" w:eastAsiaTheme="minorEastAsia" w:hAnsi="Times New Roman" w:cs="Times New Roman"/>
          <w:color w:val="000000"/>
        </w:rPr>
        <w:t>. Paris: UNESCO.</w:t>
      </w:r>
    </w:p>
    <w:p w14:paraId="5E63B6EC" w14:textId="77777777" w:rsidR="006875DF" w:rsidRPr="001C3EBA" w:rsidRDefault="00FC5E6A">
      <w:pPr>
        <w:widowControl w:val="0"/>
        <w:snapToGrid w:val="0"/>
        <w:ind w:left="709" w:hanging="709"/>
        <w:jc w:val="both"/>
      </w:pPr>
      <w:r w:rsidRPr="001C3EBA">
        <w:rPr>
          <w:rFonts w:ascii="Times New Roman" w:eastAsiaTheme="minorEastAsia" w:hAnsi="Times New Roman" w:cs="Times New Roman"/>
          <w:color w:val="000000"/>
        </w:rPr>
        <w:t xml:space="preserve">MORIN, Edgar (2011). </w:t>
      </w:r>
      <w:r w:rsidRPr="001C3EBA">
        <w:rPr>
          <w:rFonts w:ascii="Times New Roman" w:eastAsiaTheme="minorEastAsia" w:hAnsi="Times New Roman" w:cs="Times New Roman"/>
          <w:i/>
          <w:iCs/>
          <w:color w:val="000000"/>
        </w:rPr>
        <w:t>La Vía. Para el futuro de la humanidad</w:t>
      </w:r>
      <w:r w:rsidRPr="001C3EBA">
        <w:rPr>
          <w:rFonts w:ascii="Times New Roman" w:eastAsiaTheme="minorEastAsia" w:hAnsi="Times New Roman" w:cs="Times New Roman"/>
          <w:color w:val="000000"/>
        </w:rPr>
        <w:t>. Barcelona: Paidós.</w:t>
      </w:r>
      <w:r w:rsidRPr="001C3EBA">
        <w:rPr>
          <w:rFonts w:ascii="MS Mincho" w:eastAsia="MS Mincho" w:hAnsi="MS Mincho" w:cs="MS Mincho"/>
          <w:color w:val="000000"/>
        </w:rPr>
        <w:t> </w:t>
      </w:r>
    </w:p>
    <w:p w14:paraId="326D6E73" w14:textId="56C8ABC4" w:rsidR="006875DF" w:rsidRPr="000B0A1E" w:rsidRDefault="00FC5E6A">
      <w:pPr>
        <w:snapToGrid w:val="0"/>
        <w:ind w:left="709" w:hanging="709"/>
        <w:jc w:val="both"/>
        <w:rPr>
          <w:lang w:val="en-US"/>
        </w:rPr>
      </w:pPr>
      <w:r w:rsidRPr="001C3EBA">
        <w:rPr>
          <w:rFonts w:ascii="Times New Roman" w:hAnsi="Times New Roman" w:cs="Times New Roman"/>
        </w:rPr>
        <w:t xml:space="preserve">NICOLESCU, Basarab (2008). </w:t>
      </w:r>
      <w:r w:rsidR="00AE3B04">
        <w:rPr>
          <w:rFonts w:ascii="Times New Roman" w:hAnsi="Times New Roman" w:cs="Times New Roman"/>
          <w:i/>
        </w:rPr>
        <w:t>O Manifesto</w:t>
      </w:r>
      <w:r w:rsidRPr="001C3EBA">
        <w:rPr>
          <w:rFonts w:ascii="Times New Roman" w:hAnsi="Times New Roman" w:cs="Times New Roman"/>
          <w:i/>
        </w:rPr>
        <w:t xml:space="preserve"> da Transdisciplinaridade. </w:t>
      </w:r>
      <w:r w:rsidRPr="000B0A1E">
        <w:rPr>
          <w:rFonts w:ascii="Times New Roman" w:hAnsi="Times New Roman" w:cs="Times New Roman"/>
          <w:lang w:val="en-US"/>
        </w:rPr>
        <w:t>São Paulo: TRIOM.</w:t>
      </w:r>
    </w:p>
    <w:p w14:paraId="2B330F24" w14:textId="77777777" w:rsidR="006875DF" w:rsidRPr="000B0A1E" w:rsidRDefault="00FC5E6A">
      <w:pPr>
        <w:snapToGrid w:val="0"/>
        <w:spacing w:before="120"/>
        <w:ind w:left="284" w:hanging="284"/>
        <w:jc w:val="both"/>
        <w:rPr>
          <w:lang w:val="en-US"/>
        </w:rPr>
      </w:pPr>
      <w:r w:rsidRPr="000B0A1E">
        <w:rPr>
          <w:rFonts w:ascii="Times New Roman" w:eastAsiaTheme="minorEastAsia" w:hAnsi="Times New Roman" w:cs="Times New Roman"/>
          <w:color w:val="000000" w:themeColor="text1"/>
          <w:lang w:val="en-US"/>
        </w:rPr>
        <w:t xml:space="preserve">ORR, David. (2002). </w:t>
      </w:r>
      <w:r w:rsidRPr="000B0A1E">
        <w:rPr>
          <w:rFonts w:ascii="Times New Roman" w:eastAsiaTheme="minorEastAsia" w:hAnsi="Times New Roman" w:cs="Times New Roman"/>
          <w:i/>
          <w:color w:val="000000" w:themeColor="text1"/>
          <w:lang w:val="en-US"/>
        </w:rPr>
        <w:t xml:space="preserve">The Nature of Desing. Ecology, culture, and human intention. </w:t>
      </w:r>
      <w:r w:rsidRPr="000B0A1E">
        <w:rPr>
          <w:rFonts w:ascii="Times New Roman" w:eastAsiaTheme="minorEastAsia" w:hAnsi="Times New Roman" w:cs="Times New Roman"/>
          <w:color w:val="000000" w:themeColor="text1"/>
          <w:lang w:val="en-US"/>
        </w:rPr>
        <w:t>Oxford: Oxford University Press.</w:t>
      </w:r>
    </w:p>
    <w:p w14:paraId="0C81680D" w14:textId="77777777" w:rsidR="00E228EA" w:rsidRDefault="00FC5E6A" w:rsidP="00E228EA">
      <w:pPr>
        <w:snapToGrid w:val="0"/>
        <w:spacing w:before="120"/>
        <w:ind w:left="284" w:hanging="284"/>
        <w:jc w:val="both"/>
        <w:rPr>
          <w:rFonts w:ascii="Times New Roman" w:eastAsiaTheme="minorEastAsia" w:hAnsi="Times New Roman" w:cs="Times New Roman"/>
          <w:color w:val="000000" w:themeColor="text1"/>
        </w:rPr>
      </w:pPr>
      <w:r w:rsidRPr="000B0A1E">
        <w:rPr>
          <w:rFonts w:ascii="Times New Roman" w:eastAsiaTheme="minorEastAsia" w:hAnsi="Times New Roman" w:cs="Times New Roman"/>
          <w:color w:val="000000" w:themeColor="text1"/>
          <w:lang w:val="en-US"/>
        </w:rPr>
        <w:t>OXFAM (2016).</w:t>
      </w:r>
      <w:r w:rsidR="001B0CB3" w:rsidRPr="000B0A1E">
        <w:rPr>
          <w:rFonts w:ascii="Times New Roman" w:eastAsiaTheme="minorEastAsia" w:hAnsi="Times New Roman" w:cs="Times New Roman"/>
          <w:color w:val="000000" w:themeColor="text1"/>
          <w:lang w:val="en-US"/>
        </w:rPr>
        <w:t xml:space="preserve"> </w:t>
      </w:r>
      <w:r w:rsidRPr="000B0A1E">
        <w:rPr>
          <w:rFonts w:ascii="Times New Roman" w:eastAsiaTheme="minorEastAsia" w:hAnsi="Times New Roman" w:cs="Times New Roman"/>
          <w:color w:val="000000" w:themeColor="text1"/>
          <w:lang w:val="en-US"/>
        </w:rPr>
        <w:t xml:space="preserve">Una economía al servicio del 1%. </w:t>
      </w:r>
      <w:r w:rsidRPr="001C3EBA">
        <w:rPr>
          <w:rFonts w:ascii="Times New Roman" w:eastAsiaTheme="minorEastAsia" w:hAnsi="Times New Roman" w:cs="Times New Roman"/>
          <w:color w:val="000000" w:themeColor="text1"/>
        </w:rPr>
        <w:t>Acabar con los privilegios y la concentración de poder para frenar la desigualdad</w:t>
      </w:r>
      <w:r w:rsidR="00DF3806">
        <w:rPr>
          <w:rFonts w:ascii="Times New Roman" w:eastAsiaTheme="minorEastAsia" w:hAnsi="Times New Roman" w:cs="Times New Roman"/>
          <w:color w:val="000000" w:themeColor="text1"/>
        </w:rPr>
        <w:t xml:space="preserve"> extrema. Informe nº 210 de OXFAM.</w:t>
      </w:r>
    </w:p>
    <w:p w14:paraId="067A11F0" w14:textId="4CD5CFAF" w:rsidR="00E228EA" w:rsidRPr="001C3EBA" w:rsidRDefault="00E228EA" w:rsidP="00E228EA">
      <w:pPr>
        <w:snapToGrid w:val="0"/>
        <w:spacing w:before="120"/>
        <w:ind w:left="284" w:hanging="284"/>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PASQUIER, Florent (</w:t>
      </w:r>
      <w:r w:rsidRPr="00E228EA">
        <w:rPr>
          <w:rFonts w:ascii="Times New Roman" w:eastAsiaTheme="minorEastAsia" w:hAnsi="Times New Roman" w:cs="Times New Roman"/>
          <w:color w:val="000000" w:themeColor="text1"/>
        </w:rPr>
        <w:t>2016</w:t>
      </w:r>
      <w:r>
        <w:rPr>
          <w:rFonts w:ascii="Times New Roman" w:eastAsiaTheme="minorEastAsia" w:hAnsi="Times New Roman" w:cs="Times New Roman"/>
          <w:color w:val="000000" w:themeColor="text1"/>
        </w:rPr>
        <w:t>)</w:t>
      </w:r>
      <w:r w:rsidRPr="00E228EA">
        <w:rPr>
          <w:rFonts w:ascii="Times New Roman" w:eastAsiaTheme="minorEastAsia" w:hAnsi="Times New Roman" w:cs="Times New Roman"/>
          <w:color w:val="000000" w:themeColor="text1"/>
        </w:rPr>
        <w:t>. Le Tiers-Caché : pour un nouveau paradigme en sciences humaines et sociales. En Nicolescu (coord.). Le Tiers caché dans les différents domaines de la connaissance (p. 144-148). Paris: Éditions Le Bois d'Orion.</w:t>
      </w:r>
    </w:p>
    <w:p w14:paraId="704BC2C9" w14:textId="77777777" w:rsidR="006875DF" w:rsidRPr="001C3EBA" w:rsidRDefault="00FC5E6A">
      <w:pPr>
        <w:snapToGrid w:val="0"/>
        <w:ind w:left="709" w:hanging="709"/>
        <w:jc w:val="both"/>
      </w:pPr>
      <w:r w:rsidRPr="001C3EBA">
        <w:rPr>
          <w:rFonts w:ascii="Times New Roman" w:hAnsi="Times New Roman" w:cs="Times New Roman"/>
        </w:rPr>
        <w:t xml:space="preserve">PAUL, Patrick. (2009). </w:t>
      </w:r>
      <w:r w:rsidRPr="001C3EBA">
        <w:rPr>
          <w:rFonts w:ascii="Times New Roman" w:hAnsi="Times New Roman" w:cs="Times New Roman"/>
          <w:i/>
        </w:rPr>
        <w:t xml:space="preserve">Formação do sujito e transdisciplinaridade: história de vida profissional e imaginal. </w:t>
      </w:r>
      <w:r w:rsidRPr="001C3EBA">
        <w:rPr>
          <w:rFonts w:ascii="Times New Roman" w:hAnsi="Times New Roman" w:cs="Times New Roman"/>
        </w:rPr>
        <w:t>São Paulo: TRIOM.</w:t>
      </w:r>
    </w:p>
    <w:p w14:paraId="257C9F38" w14:textId="77777777" w:rsidR="006875DF" w:rsidRPr="001C3EBA" w:rsidRDefault="00FC5E6A">
      <w:pPr>
        <w:snapToGrid w:val="0"/>
        <w:ind w:left="709" w:hanging="709"/>
        <w:jc w:val="both"/>
      </w:pPr>
      <w:r w:rsidRPr="001C3EBA">
        <w:rPr>
          <w:rFonts w:ascii="Times New Roman" w:hAnsi="Times New Roman" w:cs="Times New Roman"/>
        </w:rPr>
        <w:t xml:space="preserve">PAULI, Gunter. (2015). </w:t>
      </w:r>
      <w:r w:rsidRPr="001C3EBA">
        <w:rPr>
          <w:rFonts w:ascii="Times New Roman" w:hAnsi="Times New Roman" w:cs="Times New Roman"/>
          <w:i/>
        </w:rPr>
        <w:t xml:space="preserve">La Economía Azul. 10 años, 100 innovaciones, 100 millones de empleos. </w:t>
      </w:r>
      <w:r w:rsidRPr="001C3EBA">
        <w:rPr>
          <w:rFonts w:ascii="Times New Roman" w:hAnsi="Times New Roman" w:cs="Times New Roman"/>
        </w:rPr>
        <w:t>Barcelona: Tusquets Editores.</w:t>
      </w:r>
    </w:p>
    <w:p w14:paraId="38F4E71C" w14:textId="77777777" w:rsidR="006875DF" w:rsidRPr="001C3EBA" w:rsidRDefault="00FC5E6A">
      <w:pPr>
        <w:snapToGrid w:val="0"/>
        <w:ind w:left="709" w:hanging="709"/>
        <w:jc w:val="both"/>
      </w:pPr>
      <w:r w:rsidRPr="001C3EBA">
        <w:rPr>
          <w:rFonts w:ascii="Times New Roman" w:hAnsi="Times New Roman" w:cs="Times New Roman"/>
        </w:rPr>
        <w:t xml:space="preserve">PLAN NACIONAL DE DESARROLLO (2017). </w:t>
      </w:r>
      <w:r w:rsidRPr="001C3EBA">
        <w:rPr>
          <w:rFonts w:ascii="Times New Roman" w:hAnsi="Times New Roman" w:cs="Times New Roman"/>
          <w:i/>
        </w:rPr>
        <w:t>Plan Nacional de Desarrollo 2017-2021 – Toda una vida</w:t>
      </w:r>
      <w:r w:rsidRPr="001C3EBA">
        <w:rPr>
          <w:rFonts w:ascii="Times New Roman" w:hAnsi="Times New Roman" w:cs="Times New Roman"/>
        </w:rPr>
        <w:t>. Quito: Senplades.</w:t>
      </w:r>
    </w:p>
    <w:p w14:paraId="2652E6C1" w14:textId="77777777" w:rsidR="006875DF" w:rsidRPr="001C3EBA" w:rsidRDefault="00FC5E6A">
      <w:pPr>
        <w:snapToGrid w:val="0"/>
        <w:ind w:left="709" w:hanging="709"/>
        <w:jc w:val="both"/>
      </w:pPr>
      <w:r w:rsidRPr="001C3EBA">
        <w:rPr>
          <w:rFonts w:ascii="Times New Roman" w:hAnsi="Times New Roman" w:cs="Times New Roman"/>
        </w:rPr>
        <w:lastRenderedPageBreak/>
        <w:t xml:space="preserve">RAMÍREZ, Ramiro. (2010). </w:t>
      </w:r>
      <w:r w:rsidRPr="001C3EBA">
        <w:rPr>
          <w:rFonts w:ascii="Times New Roman" w:hAnsi="Times New Roman" w:cs="Times New Roman"/>
          <w:i/>
          <w:iCs/>
        </w:rPr>
        <w:t>Socialismo del Sumak Kawsay o biosocialismo republicano</w:t>
      </w:r>
      <w:r w:rsidRPr="001C3EBA">
        <w:rPr>
          <w:rFonts w:ascii="Times New Roman" w:hAnsi="Times New Roman" w:cs="Times New Roman"/>
        </w:rPr>
        <w:t>. Quito, Ecuador: SENPLADES.</w:t>
      </w:r>
    </w:p>
    <w:p w14:paraId="556B3BD3" w14:textId="77777777" w:rsidR="006875DF" w:rsidRPr="001C3EBA" w:rsidRDefault="00FC5E6A">
      <w:pPr>
        <w:widowControl w:val="0"/>
        <w:snapToGrid w:val="0"/>
        <w:ind w:left="709" w:hanging="709"/>
        <w:jc w:val="both"/>
      </w:pPr>
      <w:r w:rsidRPr="001C3EBA">
        <w:rPr>
          <w:rFonts w:ascii="Times New Roman" w:hAnsi="Times New Roman" w:cs="Times New Roman"/>
          <w:color w:val="000000"/>
        </w:rPr>
        <w:t xml:space="preserve">RIECHMANN, Jorge (2014). </w:t>
      </w:r>
      <w:r w:rsidRPr="001C3EBA">
        <w:rPr>
          <w:rFonts w:ascii="Times New Roman" w:hAnsi="Times New Roman" w:cs="Times New Roman"/>
          <w:i/>
          <w:color w:val="000000"/>
        </w:rPr>
        <w:t xml:space="preserve">Un buen encaje en los ecosistemas. Segunda edición (revisada) de Biomímesis. </w:t>
      </w:r>
      <w:r w:rsidRPr="001C3EBA">
        <w:rPr>
          <w:rFonts w:ascii="Times New Roman" w:hAnsi="Times New Roman" w:cs="Times New Roman"/>
          <w:color w:val="000000"/>
        </w:rPr>
        <w:t>Madrid: Ed. Catarata.</w:t>
      </w:r>
    </w:p>
    <w:p w14:paraId="0DE2F2F5" w14:textId="77777777" w:rsidR="006875DF" w:rsidRPr="001C3EBA" w:rsidRDefault="00FC5E6A">
      <w:pPr>
        <w:widowControl w:val="0"/>
        <w:snapToGrid w:val="0"/>
        <w:ind w:left="709" w:hanging="709"/>
        <w:jc w:val="both"/>
        <w:rPr>
          <w:rFonts w:ascii="Times New Roman" w:hAnsi="Times New Roman" w:cs="Times New Roman"/>
          <w:color w:val="000000"/>
        </w:rPr>
      </w:pPr>
      <w:r w:rsidRPr="001C3EBA">
        <w:rPr>
          <w:rFonts w:ascii="Times New Roman" w:hAnsi="Times New Roman" w:cs="Times New Roman"/>
          <w:color w:val="000000"/>
        </w:rPr>
        <w:t xml:space="preserve">SACHS, Jeffrey. (2006). </w:t>
      </w:r>
      <w:r w:rsidRPr="001C3EBA">
        <w:rPr>
          <w:rFonts w:ascii="Times New Roman" w:hAnsi="Times New Roman" w:cs="Times New Roman"/>
          <w:i/>
          <w:iCs/>
          <w:color w:val="000000"/>
        </w:rPr>
        <w:t xml:space="preserve">El fin de la pobreza. Cómo conseguirlo en nuestro tiempo. </w:t>
      </w:r>
      <w:r w:rsidRPr="001C3EBA">
        <w:rPr>
          <w:rFonts w:ascii="Times New Roman" w:hAnsi="Times New Roman" w:cs="Times New Roman"/>
          <w:color w:val="000000"/>
        </w:rPr>
        <w:t>Barcelona: Ramdom House.</w:t>
      </w:r>
    </w:p>
    <w:p w14:paraId="568F6AA8" w14:textId="10B11723" w:rsidR="006875DF" w:rsidRDefault="00FC5E6A">
      <w:pPr>
        <w:widowControl w:val="0"/>
        <w:snapToGrid w:val="0"/>
        <w:ind w:left="709" w:hanging="709"/>
        <w:jc w:val="both"/>
        <w:rPr>
          <w:rFonts w:ascii="Times New Roman" w:hAnsi="Times New Roman" w:cs="Times New Roman"/>
          <w:iCs/>
          <w:color w:val="000000"/>
        </w:rPr>
      </w:pPr>
      <w:r w:rsidRPr="001C3EBA">
        <w:rPr>
          <w:rFonts w:ascii="Times New Roman" w:hAnsi="Times New Roman" w:cs="Times New Roman"/>
          <w:color w:val="000000"/>
        </w:rPr>
        <w:t>SANCHEZ</w:t>
      </w:r>
      <w:r w:rsidRPr="001C3EBA">
        <w:t xml:space="preserve">, </w:t>
      </w:r>
      <w:r w:rsidRPr="001C3EBA">
        <w:rPr>
          <w:rFonts w:ascii="Times New Roman" w:hAnsi="Times New Roman" w:cs="Times New Roman"/>
        </w:rPr>
        <w:t>Nicolàs (2010</w:t>
      </w:r>
      <w:r w:rsidRPr="001C3EBA">
        <w:rPr>
          <w:rFonts w:ascii="Times New Roman" w:hAnsi="Times New Roman" w:cs="Times New Roman"/>
          <w:i/>
        </w:rPr>
        <w:t>).</w:t>
      </w:r>
      <w:r w:rsidRPr="001C3EBA">
        <w:rPr>
          <w:i/>
        </w:rPr>
        <w:t xml:space="preserve"> </w:t>
      </w:r>
      <w:r w:rsidRPr="001C3EBA">
        <w:rPr>
          <w:rFonts w:ascii="Times New Roman" w:hAnsi="Times New Roman" w:cs="Times New Roman"/>
          <w:i/>
          <w:iCs/>
          <w:color w:val="000000"/>
        </w:rPr>
        <w:t xml:space="preserve"> Pobreza, medio ambiente y desarrollo sostenible. </w:t>
      </w:r>
      <w:r w:rsidRPr="001C3EBA">
        <w:rPr>
          <w:rFonts w:ascii="Times New Roman" w:hAnsi="Times New Roman" w:cs="Times New Roman"/>
          <w:iCs/>
          <w:color w:val="000000"/>
        </w:rPr>
        <w:t>Madrid: Nòmadas</w:t>
      </w:r>
      <w:r w:rsidR="009C73AF">
        <w:rPr>
          <w:rFonts w:ascii="Times New Roman" w:hAnsi="Times New Roman" w:cs="Times New Roman"/>
          <w:iCs/>
          <w:color w:val="000000"/>
        </w:rPr>
        <w:t>.</w:t>
      </w:r>
    </w:p>
    <w:p w14:paraId="78528479" w14:textId="1D6598A5" w:rsidR="009C73AF" w:rsidRPr="009C73AF" w:rsidRDefault="009C73AF" w:rsidP="009C73AF">
      <w:pPr>
        <w:snapToGrid w:val="0"/>
        <w:ind w:left="709" w:hanging="709"/>
        <w:jc w:val="both"/>
      </w:pPr>
      <w:r w:rsidRPr="001C3EBA">
        <w:rPr>
          <w:rFonts w:ascii="Times New Roman" w:hAnsi="Times New Roman" w:cs="Times New Roman"/>
        </w:rPr>
        <w:t xml:space="preserve">SANTOS, Boaventura. (2010). </w:t>
      </w:r>
      <w:r w:rsidRPr="001C3EBA">
        <w:rPr>
          <w:rFonts w:ascii="Times New Roman" w:hAnsi="Times New Roman" w:cs="Times New Roman"/>
          <w:i/>
        </w:rPr>
        <w:t xml:space="preserve">Descolonizar el saber, reinventar el poder. </w:t>
      </w:r>
      <w:r w:rsidRPr="001C3EBA">
        <w:rPr>
          <w:rFonts w:ascii="Times New Roman" w:hAnsi="Times New Roman" w:cs="Times New Roman"/>
        </w:rPr>
        <w:t>Montevideo: Trilce.</w:t>
      </w:r>
    </w:p>
    <w:p w14:paraId="56FB9E13" w14:textId="77777777" w:rsidR="006875DF" w:rsidRPr="000B0A1E" w:rsidRDefault="00FC5E6A">
      <w:pPr>
        <w:widowControl w:val="0"/>
        <w:snapToGrid w:val="0"/>
        <w:ind w:left="709" w:hanging="709"/>
        <w:jc w:val="both"/>
        <w:rPr>
          <w:lang w:val="en-US"/>
        </w:rPr>
      </w:pPr>
      <w:r w:rsidRPr="001C3EBA">
        <w:rPr>
          <w:rFonts w:ascii="Times New Roman" w:eastAsiaTheme="minorEastAsia" w:hAnsi="Times New Roman" w:cs="Times New Roman"/>
          <w:color w:val="000000"/>
        </w:rPr>
        <w:t xml:space="preserve">SPIER, Fred (2011). </w:t>
      </w:r>
      <w:r w:rsidRPr="001C3EBA">
        <w:rPr>
          <w:rFonts w:ascii="Times New Roman" w:eastAsiaTheme="minorEastAsia" w:hAnsi="Times New Roman" w:cs="Times New Roman"/>
          <w:i/>
          <w:color w:val="000000"/>
        </w:rPr>
        <w:t>El lugar del hombre en el cosmos. La Gran Historia y el futuro de la Humanidad</w:t>
      </w:r>
      <w:r w:rsidRPr="001C3EBA">
        <w:rPr>
          <w:rFonts w:ascii="Times New Roman" w:eastAsiaTheme="minorEastAsia" w:hAnsi="Times New Roman" w:cs="Times New Roman"/>
          <w:color w:val="000000"/>
        </w:rPr>
        <w:t xml:space="preserve">. </w:t>
      </w:r>
      <w:r w:rsidRPr="000B0A1E">
        <w:rPr>
          <w:rFonts w:ascii="Times New Roman" w:eastAsiaTheme="minorEastAsia" w:hAnsi="Times New Roman" w:cs="Times New Roman"/>
          <w:color w:val="000000"/>
          <w:lang w:val="en-US"/>
        </w:rPr>
        <w:t>Barcelona: Crítica.</w:t>
      </w:r>
    </w:p>
    <w:p w14:paraId="0DEC2016" w14:textId="77777777" w:rsidR="006875DF" w:rsidRPr="000B0A1E" w:rsidRDefault="00FC5E6A">
      <w:pPr>
        <w:snapToGrid w:val="0"/>
        <w:ind w:left="709" w:hanging="709"/>
        <w:jc w:val="both"/>
        <w:rPr>
          <w:lang w:val="en-US"/>
        </w:rPr>
      </w:pPr>
      <w:r w:rsidRPr="000B0A1E">
        <w:rPr>
          <w:rFonts w:ascii="Times New Roman" w:hAnsi="Times New Roman" w:cs="Times New Roman"/>
          <w:lang w:val="en-US"/>
        </w:rPr>
        <w:t xml:space="preserve">STEFFEN, Will, CRUTZEN, Paul &amp; McNEILL, John (2007). The Anthropocene: Are Humans Now Overwhelming the Great Forces of Nature? </w:t>
      </w:r>
      <w:r w:rsidRPr="000B0A1E">
        <w:rPr>
          <w:rFonts w:ascii="Times New Roman" w:hAnsi="Times New Roman" w:cs="Times New Roman"/>
          <w:i/>
          <w:lang w:val="en-US"/>
        </w:rPr>
        <w:t xml:space="preserve">AMBIO: A Journal of the Human Environment, </w:t>
      </w:r>
      <w:r w:rsidRPr="000B0A1E">
        <w:rPr>
          <w:rFonts w:ascii="Times New Roman" w:hAnsi="Times New Roman" w:cs="Times New Roman"/>
          <w:lang w:val="en-US"/>
        </w:rPr>
        <w:t>36 (8), 614-621.</w:t>
      </w:r>
    </w:p>
    <w:p w14:paraId="3697B606" w14:textId="77777777" w:rsidR="006875DF" w:rsidRPr="001C3EBA" w:rsidRDefault="00FC5E6A">
      <w:pPr>
        <w:snapToGrid w:val="0"/>
        <w:ind w:left="709" w:hanging="709"/>
        <w:jc w:val="both"/>
      </w:pPr>
      <w:r w:rsidRPr="000B0A1E">
        <w:rPr>
          <w:rFonts w:ascii="Times New Roman" w:hAnsi="Times New Roman" w:cs="Times New Roman"/>
          <w:lang w:val="en-US"/>
        </w:rPr>
        <w:t xml:space="preserve">TORTOSA, José Manuel (2009). </w:t>
      </w:r>
      <w:r w:rsidRPr="000B0A1E">
        <w:rPr>
          <w:rFonts w:ascii="Times New Roman" w:hAnsi="Times New Roman" w:cs="Times New Roman"/>
          <w:i/>
          <w:lang w:val="en-US"/>
        </w:rPr>
        <w:t>Sumak Kawsay, Suma Qamaña, Buen Vivir</w:t>
      </w:r>
      <w:r w:rsidRPr="000B0A1E">
        <w:rPr>
          <w:rFonts w:ascii="Times New Roman" w:hAnsi="Times New Roman" w:cs="Times New Roman"/>
          <w:lang w:val="en-US"/>
        </w:rPr>
        <w:t xml:space="preserve">. </w:t>
      </w:r>
      <w:r w:rsidRPr="001C3EBA">
        <w:rPr>
          <w:rFonts w:ascii="Times New Roman" w:hAnsi="Times New Roman" w:cs="Times New Roman"/>
        </w:rPr>
        <w:t>Madrid: Fundación Carolina.</w:t>
      </w:r>
    </w:p>
    <w:p w14:paraId="752EC956" w14:textId="77777777" w:rsidR="006875DF" w:rsidRPr="000B0A1E" w:rsidRDefault="00FC5E6A">
      <w:pPr>
        <w:widowControl w:val="0"/>
        <w:snapToGrid w:val="0"/>
        <w:ind w:left="709" w:hanging="709"/>
        <w:jc w:val="both"/>
        <w:rPr>
          <w:rFonts w:ascii="Times New Roman" w:hAnsi="Times New Roman" w:cs="Times New Roman"/>
          <w:color w:val="000000"/>
          <w:lang w:val="en-US"/>
        </w:rPr>
      </w:pPr>
      <w:r w:rsidRPr="001C3EBA">
        <w:rPr>
          <w:rFonts w:ascii="Times New Roman" w:hAnsi="Times New Roman" w:cs="Times New Roman"/>
          <w:color w:val="000000"/>
        </w:rPr>
        <w:t xml:space="preserve">UNESCO (2015). </w:t>
      </w:r>
      <w:r w:rsidRPr="001C3EBA">
        <w:rPr>
          <w:rFonts w:ascii="Times New Roman" w:hAnsi="Times New Roman" w:cs="Times New Roman"/>
          <w:i/>
          <w:color w:val="000000"/>
        </w:rPr>
        <w:t xml:space="preserve">Declaración de Incheon y Marco de Acción ODS 4 – Educación 2030. </w:t>
      </w:r>
      <w:r w:rsidRPr="000B0A1E">
        <w:rPr>
          <w:rFonts w:ascii="Times New Roman" w:hAnsi="Times New Roman" w:cs="Times New Roman"/>
          <w:color w:val="000000"/>
          <w:lang w:val="en-US"/>
        </w:rPr>
        <w:t>Paris: UNESCO press.</w:t>
      </w:r>
    </w:p>
    <w:p w14:paraId="1EEEDB2F" w14:textId="77777777" w:rsidR="006875DF" w:rsidRPr="000B0A1E" w:rsidRDefault="00FC5E6A">
      <w:pPr>
        <w:snapToGrid w:val="0"/>
        <w:ind w:left="709" w:hanging="709"/>
        <w:jc w:val="both"/>
        <w:rPr>
          <w:lang w:val="en-US"/>
        </w:rPr>
      </w:pPr>
      <w:r w:rsidRPr="000B0A1E">
        <w:rPr>
          <w:rFonts w:ascii="Times New Roman" w:hAnsi="Times New Roman" w:cs="Times New Roman"/>
          <w:color w:val="000000"/>
          <w:lang w:val="en-US"/>
        </w:rPr>
        <w:t xml:space="preserve">WACKERNAGEL, Mathias &amp; REES, William. (1996). </w:t>
      </w:r>
      <w:r w:rsidRPr="000B0A1E">
        <w:rPr>
          <w:rFonts w:ascii="Times New Roman" w:hAnsi="Times New Roman" w:cs="Times New Roman"/>
          <w:i/>
          <w:color w:val="000000"/>
          <w:lang w:val="en-US"/>
        </w:rPr>
        <w:t>Our Ecological Footprint. Reducing Human Impact on the Earth</w:t>
      </w:r>
      <w:r w:rsidRPr="000B0A1E">
        <w:rPr>
          <w:rFonts w:ascii="Times New Roman" w:hAnsi="Times New Roman" w:cs="Times New Roman"/>
          <w:color w:val="000000"/>
          <w:lang w:val="en-US"/>
        </w:rPr>
        <w:t xml:space="preserve">. Gabriola Island: New Society Publishers. </w:t>
      </w:r>
    </w:p>
    <w:p w14:paraId="4C5B6620" w14:textId="77777777" w:rsidR="006875DF" w:rsidRPr="000B0A1E" w:rsidRDefault="00FC5E6A">
      <w:pPr>
        <w:snapToGrid w:val="0"/>
        <w:ind w:left="709" w:hanging="709"/>
        <w:jc w:val="both"/>
        <w:rPr>
          <w:lang w:val="en-US"/>
        </w:rPr>
      </w:pPr>
      <w:r w:rsidRPr="000B0A1E">
        <w:rPr>
          <w:rFonts w:ascii="Times New Roman" w:hAnsi="Times New Roman" w:cs="Times New Roman"/>
          <w:color w:val="000000"/>
          <w:lang w:val="en-US"/>
        </w:rPr>
        <w:t xml:space="preserve">WAHL, Daniel  (2016). </w:t>
      </w:r>
      <w:r w:rsidRPr="000B0A1E">
        <w:rPr>
          <w:rFonts w:ascii="Times New Roman" w:hAnsi="Times New Roman" w:cs="Times New Roman"/>
          <w:i/>
          <w:color w:val="000000"/>
          <w:lang w:val="en-US"/>
        </w:rPr>
        <w:t xml:space="preserve">Designing Regenerative Cultures. </w:t>
      </w:r>
      <w:r w:rsidRPr="000B0A1E">
        <w:rPr>
          <w:rFonts w:ascii="Times New Roman" w:hAnsi="Times New Roman" w:cs="Times New Roman"/>
          <w:color w:val="000000"/>
          <w:lang w:val="en-US"/>
        </w:rPr>
        <w:t>Axminster: Triarchy Press.</w:t>
      </w:r>
    </w:p>
    <w:p w14:paraId="6969C179" w14:textId="77777777" w:rsidR="006875DF" w:rsidRPr="001C3EBA" w:rsidRDefault="00FC5E6A">
      <w:pPr>
        <w:snapToGrid w:val="0"/>
        <w:ind w:left="709" w:hanging="709"/>
        <w:jc w:val="both"/>
      </w:pPr>
      <w:r w:rsidRPr="000B0A1E">
        <w:rPr>
          <w:rFonts w:ascii="Times New Roman" w:hAnsi="Times New Roman" w:cs="Times New Roman"/>
          <w:color w:val="000000"/>
          <w:lang w:val="en-US"/>
        </w:rPr>
        <w:t xml:space="preserve">WALLERSTEIN, Inmanuel. </w:t>
      </w:r>
      <w:r w:rsidRPr="001C3EBA">
        <w:rPr>
          <w:rFonts w:ascii="Times New Roman" w:hAnsi="Times New Roman" w:cs="Times New Roman"/>
          <w:color w:val="000000"/>
        </w:rPr>
        <w:t xml:space="preserve">(1997). </w:t>
      </w:r>
      <w:r w:rsidRPr="001C3EBA">
        <w:rPr>
          <w:rFonts w:ascii="Times New Roman" w:hAnsi="Times New Roman" w:cs="Times New Roman"/>
          <w:i/>
          <w:color w:val="000000"/>
        </w:rPr>
        <w:t xml:space="preserve">El futuro de la civilización capitalista. </w:t>
      </w:r>
      <w:r w:rsidRPr="001C3EBA">
        <w:rPr>
          <w:rFonts w:ascii="Times New Roman" w:hAnsi="Times New Roman" w:cs="Times New Roman"/>
          <w:color w:val="000000"/>
        </w:rPr>
        <w:t>Barcelona: Icaria.</w:t>
      </w:r>
    </w:p>
    <w:p w14:paraId="193035B9" w14:textId="77777777" w:rsidR="006875DF" w:rsidRPr="001C3EBA" w:rsidRDefault="006875DF">
      <w:pPr>
        <w:jc w:val="both"/>
        <w:rPr>
          <w:rFonts w:ascii="Times New Roman" w:eastAsia="Times New Roman" w:hAnsi="Times New Roman" w:cs="Times New Roman"/>
          <w:color w:val="000000"/>
        </w:rPr>
      </w:pPr>
    </w:p>
    <w:p w14:paraId="6989A9DC" w14:textId="77777777" w:rsidR="006875DF" w:rsidRPr="001C3EBA" w:rsidRDefault="006875DF">
      <w:pPr>
        <w:jc w:val="both"/>
        <w:rPr>
          <w:rFonts w:ascii="Times New Roman" w:eastAsia="Times New Roman" w:hAnsi="Times New Roman" w:cs="Times New Roman"/>
          <w:color w:val="000000"/>
        </w:rPr>
      </w:pPr>
    </w:p>
    <w:p w14:paraId="61464AD7" w14:textId="77777777" w:rsidR="006875DF" w:rsidRPr="001C3EBA" w:rsidRDefault="006875DF">
      <w:pPr>
        <w:ind w:firstLine="630"/>
        <w:jc w:val="both"/>
        <w:rPr>
          <w:rFonts w:ascii="Times New Roman" w:eastAsia="SimSun" w:hAnsi="Times New Roman" w:cs="Times New Roman"/>
          <w:color w:val="000000"/>
          <w:shd w:val="clear" w:color="auto" w:fill="FFFFFF"/>
          <w:lang w:eastAsia="zh-CN" w:bidi="hi-IN"/>
        </w:rPr>
      </w:pPr>
    </w:p>
    <w:p w14:paraId="60B205DA" w14:textId="77777777" w:rsidR="006875DF" w:rsidRPr="001C3EBA" w:rsidRDefault="006875DF">
      <w:pPr>
        <w:ind w:firstLine="630"/>
        <w:jc w:val="both"/>
      </w:pPr>
    </w:p>
    <w:sectPr w:rsidR="006875DF" w:rsidRPr="001C3EBA">
      <w:footerReference w:type="default" r:id="rId16"/>
      <w:pgSz w:w="11906" w:h="16838"/>
      <w:pgMar w:top="1440" w:right="1440" w:bottom="1440" w:left="1440" w:header="0" w:footer="708"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velin Mendes" w:date="2018-12-19T09:43:00Z" w:initials="EM">
    <w:p w14:paraId="13D62254" w14:textId="18EFA019" w:rsidR="000B0A1E" w:rsidRDefault="000B0A1E">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62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62254" w16cid:durableId="1FCC5F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F234" w14:textId="77777777" w:rsidR="002500BD" w:rsidRDefault="002500BD">
      <w:r>
        <w:separator/>
      </w:r>
    </w:p>
  </w:endnote>
  <w:endnote w:type="continuationSeparator" w:id="0">
    <w:p w14:paraId="5917DFA3" w14:textId="77777777" w:rsidR="002500BD" w:rsidRDefault="0025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Regular">
    <w:panose1 w:val="020B0500000000000000"/>
    <w:charset w:val="00"/>
    <w:family w:val="roman"/>
    <w:pitch w:val="default"/>
  </w:font>
  <w:font w:name="FreeSans">
    <w:altName w:val="Times New Roman"/>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C990" w14:textId="77777777" w:rsidR="005B745F" w:rsidRDefault="005B745F">
    <w:pPr>
      <w:pStyle w:val="Piedepgina"/>
      <w:ind w:right="360"/>
    </w:pPr>
    <w:r>
      <w:rPr>
        <w:noProof/>
        <w:lang w:eastAsia="pt-BR"/>
      </w:rPr>
      <mc:AlternateContent>
        <mc:Choice Requires="wps">
          <w:drawing>
            <wp:anchor distT="0" distB="0" distL="0" distR="0" simplePos="0" relativeHeight="20" behindDoc="1" locked="0" layoutInCell="1" allowOverlap="1" wp14:anchorId="7DF0F265" wp14:editId="1F8FFB83">
              <wp:simplePos x="0" y="0"/>
              <wp:positionH relativeFrom="margin">
                <wp:align>right</wp:align>
              </wp:positionH>
              <wp:positionV relativeFrom="paragraph">
                <wp:posOffset>635</wp:posOffset>
              </wp:positionV>
              <wp:extent cx="195580" cy="186055"/>
              <wp:effectExtent l="0" t="0" r="0" b="0"/>
              <wp:wrapTopAndBottom/>
              <wp:docPr id="2" name="Marco1"/>
              <wp:cNvGraphicFramePr/>
              <a:graphic xmlns:a="http://schemas.openxmlformats.org/drawingml/2006/main">
                <a:graphicData uri="http://schemas.microsoft.com/office/word/2010/wordprocessingShape">
                  <wps:wsp>
                    <wps:cNvSpPr/>
                    <wps:spPr>
                      <a:xfrm>
                        <a:off x="0" y="0"/>
                        <a:ext cx="195580" cy="186055"/>
                      </a:xfrm>
                      <a:prstGeom prst="rect">
                        <a:avLst/>
                      </a:prstGeom>
                      <a:noFill/>
                      <a:ln>
                        <a:noFill/>
                      </a:ln>
                    </wps:spPr>
                    <wps:style>
                      <a:lnRef idx="0">
                        <a:scrgbClr r="0" g="0" b="0"/>
                      </a:lnRef>
                      <a:fillRef idx="0">
                        <a:scrgbClr r="0" g="0" b="0"/>
                      </a:fillRef>
                      <a:effectRef idx="0">
                        <a:scrgbClr r="0" g="0" b="0"/>
                      </a:effectRef>
                      <a:fontRef idx="minor"/>
                    </wps:style>
                    <wps:txbx>
                      <w:txbxContent>
                        <w:p w14:paraId="0E5719DE" w14:textId="77777777" w:rsidR="005B745F" w:rsidRDefault="005B745F">
                          <w:pPr>
                            <w:pStyle w:val="Piedepgina"/>
                            <w:rPr>
                              <w:color w:val="000000"/>
                            </w:rPr>
                          </w:pPr>
                          <w:r>
                            <w:rPr>
                              <w:color w:val="000000"/>
                            </w:rPr>
                            <w:fldChar w:fldCharType="begin"/>
                          </w:r>
                          <w:r>
                            <w:instrText>PAGE</w:instrText>
                          </w:r>
                          <w:r>
                            <w:fldChar w:fldCharType="separate"/>
                          </w:r>
                          <w:r w:rsidR="00AA3CFB">
                            <w:rPr>
                              <w:noProof/>
                            </w:rPr>
                            <w:t>16</w:t>
                          </w:r>
                          <w:r>
                            <w:fldChar w:fldCharType="end"/>
                          </w:r>
                        </w:p>
                      </w:txbxContent>
                    </wps:txbx>
                    <wps:bodyPr lIns="0" tIns="0" rIns="0" bIns="0">
                      <a:spAutoFit/>
                    </wps:bodyPr>
                  </wps:wsp>
                </a:graphicData>
              </a:graphic>
            </wp:anchor>
          </w:drawing>
        </mc:Choice>
        <mc:Fallback>
          <w:pict>
            <v:rect w14:anchorId="7DF0F265" id="Marco1" o:spid="_x0000_s1026" style="position:absolute;margin-left:-35.8pt;margin-top:.05pt;width:15.4pt;height:14.65pt;z-index:-5033164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" filled="f" stroked="f">
              <v:textbox style="mso-fit-shape-to-text:t" inset="0,0,0,0">
                <w:txbxContent>
                  <w:p w14:paraId="0E5719DE" w14:textId="77777777" w:rsidR="005B745F" w:rsidRDefault="005B745F">
                    <w:pPr>
                      <w:pStyle w:val="Rodap"/>
                      <w:rPr>
                        <w:color w:val="000000"/>
                      </w:rPr>
                    </w:pPr>
                    <w:r>
                      <w:rPr>
                        <w:color w:val="000000"/>
                      </w:rPr>
                      <w:fldChar w:fldCharType="begin"/>
                    </w:r>
                    <w:r>
                      <w:instrText>PAGE</w:instrText>
                    </w:r>
                    <w:r>
                      <w:fldChar w:fldCharType="separate"/>
                    </w:r>
                    <w:r w:rsidR="00AA3CFB">
                      <w:rPr>
                        <w:noProof/>
                      </w:rPr>
                      <w:t>16</w:t>
                    </w:r>
                    <w:r>
                      <w:fldChar w:fldCharType="end"/>
                    </w:r>
                  </w:p>
                </w:txbxContent>
              </v:textbox>
              <w10:wrap type="topAndBottom"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9661B" w14:textId="77777777" w:rsidR="002500BD" w:rsidRDefault="002500BD">
      <w:r>
        <w:separator/>
      </w:r>
    </w:p>
  </w:footnote>
  <w:footnote w:type="continuationSeparator" w:id="0">
    <w:p w14:paraId="04958E40" w14:textId="77777777" w:rsidR="002500BD" w:rsidRDefault="002500BD">
      <w:r>
        <w:continuationSeparator/>
      </w:r>
    </w:p>
  </w:footnote>
  <w:footnote w:id="1">
    <w:p w14:paraId="71B09CF0" w14:textId="24EF977A" w:rsidR="005B745F" w:rsidRPr="000B0A1E" w:rsidRDefault="005B745F" w:rsidP="002D4114">
      <w:pPr>
        <w:pStyle w:val="Textonotapie"/>
        <w:jc w:val="both"/>
      </w:pPr>
      <w:r>
        <w:rPr>
          <w:rStyle w:val="Refdenotaalpie"/>
          <w:rFonts w:ascii="Times New Roman" w:hAnsi="Times New Roman" w:cs="Times New Roman"/>
          <w:sz w:val="20"/>
          <w:szCs w:val="20"/>
        </w:rPr>
        <w:footnoteRef/>
      </w:r>
      <w:r w:rsidRPr="000B0A1E">
        <w:rPr>
          <w:rStyle w:val="Refdenotaalpie"/>
          <w:rFonts w:ascii="Times New Roman" w:hAnsi="Times New Roman" w:cs="Times New Roman"/>
          <w:sz w:val="20"/>
          <w:szCs w:val="20"/>
        </w:rPr>
        <w:t xml:space="preserve"> </w:t>
      </w:r>
      <w:r>
        <w:rPr>
          <w:rFonts w:ascii="Times New Roman" w:hAnsi="Times New Roman" w:cs="Times New Roman"/>
          <w:sz w:val="20"/>
          <w:szCs w:val="20"/>
        </w:rPr>
        <w:t>Professor titular de Filosofia da Educação da Universidade Nacional de Educação (UNAE) do Equador. Doutor em Difusão do Conhecimento pela Universidade Federal da Bahia (Brasil) e Doutor em Filosofia pela Universidade de Salamanca (Espanha). Mestrado em Sociologia da Educação pela Universidade de Sevilha (Espanha). Graduação em História pela Universidade de Valência (Espanha), com especialização em Relações Internacionais e Arqueologia pela Universidade degli Studi di Palermo (Itália). Membro do CIRET (França).</w:t>
      </w:r>
    </w:p>
  </w:footnote>
  <w:footnote w:id="2">
    <w:p w14:paraId="1F81A6EA" w14:textId="4A2085D1" w:rsidR="005B745F" w:rsidRPr="000B0A1E" w:rsidRDefault="005B745F" w:rsidP="002D4114">
      <w:pPr>
        <w:pStyle w:val="Textonotapie"/>
      </w:pPr>
      <w:r>
        <w:rPr>
          <w:rStyle w:val="Refdenotaalpie"/>
        </w:rPr>
        <w:footnoteRef/>
      </w:r>
      <w:r w:rsidRPr="000B0A1E">
        <w:rPr>
          <w:rStyle w:val="Refdenotaalpie"/>
        </w:rPr>
        <w:t xml:space="preserve"> </w:t>
      </w:r>
      <w:r>
        <w:rPr>
          <w:rFonts w:ascii="Times New Roman" w:hAnsi="Times New Roman" w:cs="Times New Roman"/>
          <w:sz w:val="20"/>
          <w:szCs w:val="20"/>
        </w:rPr>
        <w:t>Estudante da Universidade Nacional de Educação (UNAE) do Equador. Colaboradora de projetos de pesquisa educativo: TO INN; Educação e pobreza; Criatividade e inovação no currículo.</w:t>
      </w:r>
    </w:p>
  </w:footnote>
  <w:footnote w:id="3">
    <w:p w14:paraId="4BED1F12" w14:textId="1A85DE27" w:rsidR="005B745F" w:rsidRPr="000B0A1E" w:rsidRDefault="005B745F">
      <w:pPr>
        <w:pStyle w:val="Textonotapie"/>
      </w:pPr>
      <w:r>
        <w:rPr>
          <w:rStyle w:val="Refdenotaalpie"/>
          <w:rFonts w:ascii="Times New Roman" w:hAnsi="Times New Roman" w:cs="Times New Roman"/>
          <w:sz w:val="20"/>
          <w:szCs w:val="20"/>
        </w:rPr>
        <w:footnoteRef/>
      </w:r>
      <w:r w:rsidRPr="000B0A1E">
        <w:rPr>
          <w:rStyle w:val="Refdenotaalpie"/>
          <w:rFonts w:ascii="Times New Roman" w:hAnsi="Times New Roman" w:cs="Times New Roman"/>
          <w:sz w:val="20"/>
          <w:szCs w:val="20"/>
        </w:rPr>
        <w:t xml:space="preserve"> </w:t>
      </w:r>
      <w:r w:rsidR="000B0A1E" w:rsidRPr="000B0A1E">
        <w:rPr>
          <w:rFonts w:ascii="Times New Roman" w:hAnsi="Times New Roman" w:cs="Times New Roman"/>
          <w:sz w:val="20"/>
          <w:szCs w:val="20"/>
        </w:rPr>
        <w:t>Disponível</w:t>
      </w:r>
      <w:r w:rsidR="000B0A1E">
        <w:rPr>
          <w:rFonts w:ascii="Times New Roman" w:hAnsi="Times New Roman" w:cs="Times New Roman"/>
          <w:sz w:val="20"/>
          <w:szCs w:val="20"/>
          <w:lang w:val="es-ES"/>
        </w:rPr>
        <w:t xml:space="preserve"> em</w:t>
      </w:r>
      <w:r>
        <w:rPr>
          <w:rFonts w:ascii="Times New Roman" w:hAnsi="Times New Roman" w:cs="Times New Roman"/>
          <w:sz w:val="20"/>
          <w:szCs w:val="20"/>
          <w:lang w:val="es-ES"/>
        </w:rPr>
        <w:t xml:space="preserve">: </w:t>
      </w:r>
      <w:hyperlink r:id="rId1">
        <w:r>
          <w:rPr>
            <w:rStyle w:val="EnlacedeInternet"/>
            <w:rFonts w:ascii="Times New Roman" w:hAnsi="Times New Roman" w:cs="Times New Roman"/>
            <w:sz w:val="20"/>
            <w:szCs w:val="20"/>
            <w:lang w:val="es-ES"/>
          </w:rPr>
          <w:t>https://www.youtube.com/watch?v=OAVFlaoWCdA</w:t>
        </w:r>
      </w:hyperlink>
      <w:r>
        <w:rPr>
          <w:rFonts w:ascii="Times New Roman" w:hAnsi="Times New Roman" w:cs="Times New Roman"/>
          <w:sz w:val="20"/>
          <w:szCs w:val="20"/>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A6C"/>
    <w:multiLevelType w:val="multilevel"/>
    <w:tmpl w:val="B41E736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D535876"/>
    <w:multiLevelType w:val="multilevel"/>
    <w:tmpl w:val="CB562E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793B4B"/>
    <w:multiLevelType w:val="multilevel"/>
    <w:tmpl w:val="C26897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042FEF"/>
    <w:multiLevelType w:val="multilevel"/>
    <w:tmpl w:val="3F12DEB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3C2A5808"/>
    <w:multiLevelType w:val="multilevel"/>
    <w:tmpl w:val="019C1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ED2866"/>
    <w:multiLevelType w:val="multilevel"/>
    <w:tmpl w:val="F4561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AAD21AD"/>
    <w:multiLevelType w:val="multilevel"/>
    <w:tmpl w:val="31ACF3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39B0D87"/>
    <w:multiLevelType w:val="multilevel"/>
    <w:tmpl w:val="4A8403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BCD37F3"/>
    <w:multiLevelType w:val="multilevel"/>
    <w:tmpl w:val="69B83C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7"/>
  </w:num>
  <w:num w:numId="4">
    <w:abstractNumId w:val="8"/>
  </w:num>
  <w:num w:numId="5">
    <w:abstractNumId w:val="1"/>
  </w:num>
  <w:num w:numId="6">
    <w:abstractNumId w:val="3"/>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velin Mendes">
    <w15:presenceInfo w15:providerId="AD" w15:userId="S-1-5-21-515967899-1214440339-682003330-25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DF"/>
    <w:rsid w:val="00001AB1"/>
    <w:rsid w:val="00007EDD"/>
    <w:rsid w:val="00015F49"/>
    <w:rsid w:val="00026088"/>
    <w:rsid w:val="000262AE"/>
    <w:rsid w:val="0004446E"/>
    <w:rsid w:val="00080847"/>
    <w:rsid w:val="000A335C"/>
    <w:rsid w:val="000B0A1E"/>
    <w:rsid w:val="000B7E7D"/>
    <w:rsid w:val="000C06C3"/>
    <w:rsid w:val="00124A29"/>
    <w:rsid w:val="00141011"/>
    <w:rsid w:val="00156A75"/>
    <w:rsid w:val="00185E6A"/>
    <w:rsid w:val="001861AD"/>
    <w:rsid w:val="00187F43"/>
    <w:rsid w:val="001A1D1C"/>
    <w:rsid w:val="001B0CB3"/>
    <w:rsid w:val="001B6D1E"/>
    <w:rsid w:val="001C3EBA"/>
    <w:rsid w:val="001E3A40"/>
    <w:rsid w:val="001E413C"/>
    <w:rsid w:val="001E51A9"/>
    <w:rsid w:val="001F0786"/>
    <w:rsid w:val="0020109E"/>
    <w:rsid w:val="00206E83"/>
    <w:rsid w:val="0022340B"/>
    <w:rsid w:val="00223B3E"/>
    <w:rsid w:val="00237817"/>
    <w:rsid w:val="0024196C"/>
    <w:rsid w:val="002500BD"/>
    <w:rsid w:val="002504A2"/>
    <w:rsid w:val="00273E69"/>
    <w:rsid w:val="00287C69"/>
    <w:rsid w:val="00291580"/>
    <w:rsid w:val="002A4B25"/>
    <w:rsid w:val="002C6D50"/>
    <w:rsid w:val="002D4114"/>
    <w:rsid w:val="003123E8"/>
    <w:rsid w:val="00314FA4"/>
    <w:rsid w:val="00322E6A"/>
    <w:rsid w:val="00324886"/>
    <w:rsid w:val="0032576B"/>
    <w:rsid w:val="003663F7"/>
    <w:rsid w:val="00367C23"/>
    <w:rsid w:val="00371B86"/>
    <w:rsid w:val="00385AFA"/>
    <w:rsid w:val="00393C51"/>
    <w:rsid w:val="003C7A3E"/>
    <w:rsid w:val="003D355D"/>
    <w:rsid w:val="003F3235"/>
    <w:rsid w:val="004056F9"/>
    <w:rsid w:val="004079D8"/>
    <w:rsid w:val="00423735"/>
    <w:rsid w:val="00424A20"/>
    <w:rsid w:val="004758DE"/>
    <w:rsid w:val="00490049"/>
    <w:rsid w:val="004A4CE8"/>
    <w:rsid w:val="004C1172"/>
    <w:rsid w:val="005163FB"/>
    <w:rsid w:val="0052084E"/>
    <w:rsid w:val="00543A4B"/>
    <w:rsid w:val="00573E73"/>
    <w:rsid w:val="005844F2"/>
    <w:rsid w:val="0059709B"/>
    <w:rsid w:val="005A37FD"/>
    <w:rsid w:val="005B745F"/>
    <w:rsid w:val="005C1563"/>
    <w:rsid w:val="005F458B"/>
    <w:rsid w:val="00611074"/>
    <w:rsid w:val="00652280"/>
    <w:rsid w:val="00680E02"/>
    <w:rsid w:val="006829C6"/>
    <w:rsid w:val="006839B8"/>
    <w:rsid w:val="00686B09"/>
    <w:rsid w:val="006875DF"/>
    <w:rsid w:val="00695F1F"/>
    <w:rsid w:val="006B1F4A"/>
    <w:rsid w:val="006B4E0A"/>
    <w:rsid w:val="006C733D"/>
    <w:rsid w:val="006D22FE"/>
    <w:rsid w:val="006D53BB"/>
    <w:rsid w:val="006E4E88"/>
    <w:rsid w:val="00732A16"/>
    <w:rsid w:val="007337F8"/>
    <w:rsid w:val="0074073A"/>
    <w:rsid w:val="00746063"/>
    <w:rsid w:val="00753C0C"/>
    <w:rsid w:val="00753C6B"/>
    <w:rsid w:val="00774DB4"/>
    <w:rsid w:val="00775F32"/>
    <w:rsid w:val="00782DE5"/>
    <w:rsid w:val="00783C3A"/>
    <w:rsid w:val="007A2A76"/>
    <w:rsid w:val="007B00BD"/>
    <w:rsid w:val="007B47A6"/>
    <w:rsid w:val="007D268B"/>
    <w:rsid w:val="007E3139"/>
    <w:rsid w:val="007F1623"/>
    <w:rsid w:val="0086483D"/>
    <w:rsid w:val="00872B3B"/>
    <w:rsid w:val="0087475E"/>
    <w:rsid w:val="00877FE7"/>
    <w:rsid w:val="00895099"/>
    <w:rsid w:val="008B2564"/>
    <w:rsid w:val="008B4988"/>
    <w:rsid w:val="008C1CEF"/>
    <w:rsid w:val="008E3E54"/>
    <w:rsid w:val="008E5397"/>
    <w:rsid w:val="00932729"/>
    <w:rsid w:val="009368F9"/>
    <w:rsid w:val="00940A34"/>
    <w:rsid w:val="00951022"/>
    <w:rsid w:val="00974556"/>
    <w:rsid w:val="009C73AF"/>
    <w:rsid w:val="00A60B13"/>
    <w:rsid w:val="00A8461E"/>
    <w:rsid w:val="00AA3CFB"/>
    <w:rsid w:val="00AB1181"/>
    <w:rsid w:val="00AD6B7F"/>
    <w:rsid w:val="00AE3B04"/>
    <w:rsid w:val="00AF4196"/>
    <w:rsid w:val="00B43D63"/>
    <w:rsid w:val="00B448CB"/>
    <w:rsid w:val="00B67422"/>
    <w:rsid w:val="00BA3161"/>
    <w:rsid w:val="00BB02D6"/>
    <w:rsid w:val="00BB1C9C"/>
    <w:rsid w:val="00BC0CF7"/>
    <w:rsid w:val="00BF1883"/>
    <w:rsid w:val="00C2129C"/>
    <w:rsid w:val="00C243CF"/>
    <w:rsid w:val="00C2484B"/>
    <w:rsid w:val="00C2497C"/>
    <w:rsid w:val="00C34B7F"/>
    <w:rsid w:val="00C53497"/>
    <w:rsid w:val="00C66255"/>
    <w:rsid w:val="00C83BA1"/>
    <w:rsid w:val="00C95D47"/>
    <w:rsid w:val="00CC595C"/>
    <w:rsid w:val="00CE1B04"/>
    <w:rsid w:val="00CF01AC"/>
    <w:rsid w:val="00CF4BAA"/>
    <w:rsid w:val="00CF6FD2"/>
    <w:rsid w:val="00D276EB"/>
    <w:rsid w:val="00D5239E"/>
    <w:rsid w:val="00D709CA"/>
    <w:rsid w:val="00DA690D"/>
    <w:rsid w:val="00DD690C"/>
    <w:rsid w:val="00DE67E5"/>
    <w:rsid w:val="00DF0208"/>
    <w:rsid w:val="00DF3806"/>
    <w:rsid w:val="00E228EA"/>
    <w:rsid w:val="00E25651"/>
    <w:rsid w:val="00E3448C"/>
    <w:rsid w:val="00E41AD3"/>
    <w:rsid w:val="00E517FC"/>
    <w:rsid w:val="00E5779B"/>
    <w:rsid w:val="00E601BF"/>
    <w:rsid w:val="00E70E44"/>
    <w:rsid w:val="00E72BA3"/>
    <w:rsid w:val="00E82CB5"/>
    <w:rsid w:val="00E85365"/>
    <w:rsid w:val="00E93F2A"/>
    <w:rsid w:val="00EA492A"/>
    <w:rsid w:val="00EC1F8A"/>
    <w:rsid w:val="00ED6152"/>
    <w:rsid w:val="00ED6ECA"/>
    <w:rsid w:val="00EF347D"/>
    <w:rsid w:val="00EF3554"/>
    <w:rsid w:val="00EF6907"/>
    <w:rsid w:val="00EF700A"/>
    <w:rsid w:val="00F42510"/>
    <w:rsid w:val="00F4277D"/>
    <w:rsid w:val="00F52965"/>
    <w:rsid w:val="00F76FF3"/>
    <w:rsid w:val="00F92674"/>
    <w:rsid w:val="00F93F38"/>
    <w:rsid w:val="00FA1DDE"/>
    <w:rsid w:val="00FC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9A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olor w:val="00000A"/>
      <w:sz w:val="24"/>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8704DD"/>
    <w:rPr>
      <w:color w:val="0000FF"/>
      <w:u w:val="single"/>
    </w:rPr>
  </w:style>
  <w:style w:type="character" w:styleId="Textoennegrita">
    <w:name w:val="Strong"/>
    <w:basedOn w:val="Fuentedeprrafopredeter"/>
    <w:uiPriority w:val="22"/>
    <w:qFormat/>
    <w:rsid w:val="00222294"/>
    <w:rPr>
      <w:b/>
      <w:bCs/>
    </w:rPr>
  </w:style>
  <w:style w:type="character" w:customStyle="1" w:styleId="Destacado">
    <w:name w:val="Destacado"/>
    <w:basedOn w:val="Fuentedeprrafopredeter"/>
    <w:uiPriority w:val="20"/>
    <w:qFormat/>
    <w:rsid w:val="002915D6"/>
    <w:rPr>
      <w:i/>
      <w:iCs/>
    </w:rPr>
  </w:style>
  <w:style w:type="character" w:customStyle="1" w:styleId="TextonotapieCar">
    <w:name w:val="Texto nota pie Car"/>
    <w:basedOn w:val="Fuentedeprrafopredeter"/>
    <w:uiPriority w:val="99"/>
    <w:qFormat/>
    <w:rsid w:val="00792716"/>
  </w:style>
  <w:style w:type="character" w:styleId="Refdenotaalpie">
    <w:name w:val="footnote reference"/>
    <w:basedOn w:val="Fuentedeprrafopredeter"/>
    <w:uiPriority w:val="99"/>
    <w:unhideWhenUsed/>
    <w:qFormat/>
    <w:rsid w:val="00792716"/>
    <w:rPr>
      <w:vertAlign w:val="superscript"/>
    </w:rPr>
  </w:style>
  <w:style w:type="character" w:customStyle="1" w:styleId="Fontepargpadro1">
    <w:name w:val="Fonte parág. padrão1"/>
    <w:qFormat/>
    <w:rsid w:val="001D785F"/>
  </w:style>
  <w:style w:type="character" w:customStyle="1" w:styleId="a">
    <w:name w:val="a"/>
    <w:basedOn w:val="Fuentedeprrafopredeter"/>
    <w:qFormat/>
    <w:rsid w:val="001D785F"/>
  </w:style>
  <w:style w:type="character" w:customStyle="1" w:styleId="TextoindependienteCar">
    <w:name w:val="Texto independiente Car"/>
    <w:basedOn w:val="Fuentedeprrafopredeter"/>
    <w:link w:val="Textoindependiente"/>
    <w:qFormat/>
    <w:rsid w:val="00C4234B"/>
    <w:rPr>
      <w:rFonts w:ascii="Times New Roman" w:eastAsia="Times New Roman" w:hAnsi="Times New Roman" w:cs="Times New Roman"/>
      <w:sz w:val="20"/>
      <w:szCs w:val="20"/>
    </w:rPr>
  </w:style>
  <w:style w:type="character" w:customStyle="1" w:styleId="BodyTextChar1">
    <w:name w:val="Body Text Char1"/>
    <w:basedOn w:val="Fuentedeprrafopredeter"/>
    <w:uiPriority w:val="99"/>
    <w:semiHidden/>
    <w:qFormat/>
    <w:rsid w:val="00C4234B"/>
  </w:style>
  <w:style w:type="character" w:customStyle="1" w:styleId="LinkdaInternet">
    <w:name w:val="Link da Internet"/>
    <w:basedOn w:val="Fuentedeprrafopredeter"/>
    <w:uiPriority w:val="99"/>
    <w:unhideWhenUsed/>
    <w:qFormat/>
    <w:rsid w:val="00C4234B"/>
    <w:rPr>
      <w:color w:val="0563C1" w:themeColor="hyperlink"/>
      <w:u w:val="single"/>
    </w:rPr>
  </w:style>
  <w:style w:type="character" w:styleId="Refdecomentario">
    <w:name w:val="annotation reference"/>
    <w:basedOn w:val="Fuentedeprrafopredeter"/>
    <w:uiPriority w:val="99"/>
    <w:semiHidden/>
    <w:unhideWhenUsed/>
    <w:qFormat/>
    <w:rsid w:val="00C4234B"/>
    <w:rPr>
      <w:sz w:val="18"/>
      <w:szCs w:val="18"/>
    </w:rPr>
  </w:style>
  <w:style w:type="character" w:customStyle="1" w:styleId="TextocomentarioCar">
    <w:name w:val="Texto comentario Car"/>
    <w:basedOn w:val="Fuentedeprrafopredeter"/>
    <w:link w:val="Textocomentario"/>
    <w:uiPriority w:val="99"/>
    <w:semiHidden/>
    <w:qFormat/>
    <w:rsid w:val="00C4234B"/>
  </w:style>
  <w:style w:type="character" w:customStyle="1" w:styleId="CommentTextChar1">
    <w:name w:val="Comment Text Char1"/>
    <w:basedOn w:val="Fuentedeprrafopredeter"/>
    <w:uiPriority w:val="99"/>
    <w:semiHidden/>
    <w:qFormat/>
    <w:rsid w:val="00C4234B"/>
  </w:style>
  <w:style w:type="character" w:customStyle="1" w:styleId="TextodegloboCar">
    <w:name w:val="Texto de globo Car"/>
    <w:basedOn w:val="Fuentedeprrafopredeter"/>
    <w:link w:val="Textodeglobo"/>
    <w:uiPriority w:val="99"/>
    <w:semiHidden/>
    <w:qFormat/>
    <w:rsid w:val="00C4234B"/>
    <w:rPr>
      <w:rFonts w:ascii="Times New Roman" w:hAnsi="Times New Roman" w:cs="Times New Roman"/>
      <w:sz w:val="18"/>
      <w:szCs w:val="18"/>
    </w:rPr>
  </w:style>
  <w:style w:type="character" w:customStyle="1" w:styleId="EncabezadoCar">
    <w:name w:val="Encabezado Car"/>
    <w:basedOn w:val="Fuentedeprrafopredeter"/>
    <w:link w:val="Encabezado1"/>
    <w:uiPriority w:val="99"/>
    <w:qFormat/>
    <w:rsid w:val="00A136D5"/>
  </w:style>
  <w:style w:type="character" w:customStyle="1" w:styleId="PiedepginaCar">
    <w:name w:val="Pie de página Car"/>
    <w:basedOn w:val="Fuentedeprrafopredeter"/>
    <w:link w:val="Piedepgina"/>
    <w:uiPriority w:val="99"/>
    <w:qFormat/>
    <w:rsid w:val="00A136D5"/>
  </w:style>
  <w:style w:type="character" w:styleId="Nmerodepgina">
    <w:name w:val="page number"/>
    <w:basedOn w:val="Fuentedeprrafopredeter"/>
    <w:uiPriority w:val="99"/>
    <w:semiHidden/>
    <w:unhideWhenUsed/>
    <w:qFormat/>
    <w:rsid w:val="00A136D5"/>
  </w:style>
  <w:style w:type="character" w:customStyle="1" w:styleId="HTMLconformatoprevioCar">
    <w:name w:val="HTML con formato previo Car"/>
    <w:basedOn w:val="Fuentedeprrafopredeter"/>
    <w:link w:val="HTMLconformatoprevio"/>
    <w:uiPriority w:val="99"/>
    <w:semiHidden/>
    <w:qFormat/>
    <w:rsid w:val="00EE2219"/>
    <w:rPr>
      <w:rFonts w:ascii="Courier New" w:eastAsia="Times New Roman" w:hAnsi="Courier New" w:cs="Courier New"/>
      <w:sz w:val="20"/>
      <w:szCs w:val="20"/>
      <w:lang w:val="es-ES" w:eastAsia="es-ES"/>
    </w:rPr>
  </w:style>
  <w:style w:type="character" w:customStyle="1" w:styleId="alt-edited">
    <w:name w:val="alt-edited"/>
    <w:basedOn w:val="Fuentedeprrafopredeter"/>
    <w:qFormat/>
    <w:rsid w:val="000E49B5"/>
  </w:style>
  <w:style w:type="character" w:customStyle="1" w:styleId="shorttext">
    <w:name w:val="short_text"/>
    <w:basedOn w:val="Fuentedeprrafopredeter"/>
    <w:qFormat/>
    <w:rsid w:val="00C94694"/>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paragraph" w:customStyle="1" w:styleId="Encabezado1">
    <w:name w:val="Encabezado1"/>
    <w:basedOn w:val="Normal"/>
    <w:next w:val="Textoindependiente"/>
    <w:link w:val="EncabezadoCar"/>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link w:val="TextoindependienteCar"/>
    <w:rsid w:val="00C4234B"/>
    <w:pPr>
      <w:widowControl w:val="0"/>
      <w:suppressAutoHyphens/>
      <w:spacing w:after="120"/>
    </w:pPr>
    <w:rPr>
      <w:rFonts w:ascii="Times New Roman" w:eastAsia="Times New Roman" w:hAnsi="Times New Roman" w:cs="Times New Roman"/>
      <w:sz w:val="20"/>
      <w:szCs w:val="20"/>
    </w:rPr>
  </w:style>
  <w:style w:type="paragraph" w:styleId="Lista">
    <w:name w:val="List"/>
    <w:basedOn w:val="Textoindependiente"/>
    <w:rPr>
      <w:rFonts w:cs="FreeSans"/>
    </w:rPr>
  </w:style>
  <w:style w:type="paragraph" w:styleId="Descripcin">
    <w:name w:val="caption"/>
    <w:basedOn w:val="Normal"/>
    <w:next w:val="Normal"/>
    <w:autoRedefine/>
    <w:uiPriority w:val="35"/>
    <w:unhideWhenUsed/>
    <w:qFormat/>
    <w:rsid w:val="00FE4066"/>
    <w:pPr>
      <w:keepNext/>
      <w:spacing w:before="120" w:after="120"/>
      <w:jc w:val="center"/>
    </w:pPr>
    <w:rPr>
      <w:rFonts w:ascii="Times New Roman" w:hAnsi="Times New Roman" w:cs="Times New Roman"/>
      <w:bCs/>
      <w:i/>
      <w:sz w:val="20"/>
      <w:szCs w:val="18"/>
    </w:rPr>
  </w:style>
  <w:style w:type="paragraph" w:customStyle="1" w:styleId="ndice">
    <w:name w:val="Índice"/>
    <w:basedOn w:val="Normal"/>
    <w:qFormat/>
    <w:pPr>
      <w:suppressLineNumbers/>
    </w:pPr>
    <w:rPr>
      <w:rFonts w:cs="FreeSans"/>
    </w:rPr>
  </w:style>
  <w:style w:type="paragraph" w:styleId="Encabezado">
    <w:name w:val="header"/>
    <w:basedOn w:val="Normal"/>
    <w:uiPriority w:val="99"/>
    <w:unhideWhenUsed/>
    <w:rsid w:val="00A136D5"/>
    <w:pPr>
      <w:tabs>
        <w:tab w:val="center" w:pos="4680"/>
        <w:tab w:val="right" w:pos="9360"/>
      </w:tabs>
    </w:pPr>
  </w:style>
  <w:style w:type="paragraph" w:styleId="Textonotapie">
    <w:name w:val="footnote text"/>
    <w:basedOn w:val="Normal"/>
  </w:style>
  <w:style w:type="paragraph" w:styleId="Textocomentario">
    <w:name w:val="annotation text"/>
    <w:basedOn w:val="Normal"/>
    <w:link w:val="TextocomentarioCar"/>
    <w:uiPriority w:val="99"/>
    <w:semiHidden/>
    <w:unhideWhenUsed/>
    <w:qFormat/>
    <w:rsid w:val="00C4234B"/>
  </w:style>
  <w:style w:type="paragraph" w:styleId="Textodeglobo">
    <w:name w:val="Balloon Text"/>
    <w:basedOn w:val="Normal"/>
    <w:link w:val="TextodegloboCar"/>
    <w:uiPriority w:val="99"/>
    <w:semiHidden/>
    <w:unhideWhenUsed/>
    <w:qFormat/>
    <w:rsid w:val="00C4234B"/>
    <w:rPr>
      <w:rFonts w:ascii="Times New Roman" w:hAnsi="Times New Roman" w:cs="Times New Roman"/>
      <w:sz w:val="18"/>
      <w:szCs w:val="18"/>
    </w:rPr>
  </w:style>
  <w:style w:type="paragraph" w:styleId="Prrafodelista">
    <w:name w:val="List Paragraph"/>
    <w:basedOn w:val="Normal"/>
    <w:next w:val="Normal"/>
    <w:autoRedefine/>
    <w:uiPriority w:val="34"/>
    <w:qFormat/>
    <w:rsid w:val="004E3624"/>
    <w:pPr>
      <w:spacing w:afterAutospacing="1"/>
      <w:contextualSpacing/>
    </w:pPr>
    <w:rPr>
      <w:rFonts w:ascii="Times New Roman" w:eastAsiaTheme="minorEastAsia" w:hAnsi="Times New Roman"/>
      <w:lang w:eastAsia="es-ES"/>
    </w:rPr>
  </w:style>
  <w:style w:type="paragraph" w:styleId="Piedepgina">
    <w:name w:val="footer"/>
    <w:basedOn w:val="Normal"/>
    <w:link w:val="PiedepginaCar"/>
    <w:unhideWhenUsed/>
    <w:rsid w:val="00A136D5"/>
    <w:pPr>
      <w:tabs>
        <w:tab w:val="center" w:pos="4680"/>
        <w:tab w:val="right" w:pos="9360"/>
      </w:tabs>
    </w:pPr>
  </w:style>
  <w:style w:type="paragraph" w:styleId="HTMLconformatoprevio">
    <w:name w:val="HTML Preformatted"/>
    <w:basedOn w:val="Normal"/>
    <w:link w:val="HTMLconformatoprevioCar"/>
    <w:uiPriority w:val="99"/>
    <w:semiHidden/>
    <w:unhideWhenUsed/>
    <w:qFormat/>
    <w:rsid w:val="00EE2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paragraph" w:customStyle="1" w:styleId="Contenidodelmarco">
    <w:name w:val="Contenido del marco"/>
    <w:basedOn w:val="Normal"/>
    <w:qFormat/>
  </w:style>
  <w:style w:type="character" w:styleId="nfasis">
    <w:name w:val="Emphasis"/>
    <w:basedOn w:val="Fuentedeprrafopredeter"/>
    <w:uiPriority w:val="20"/>
    <w:qFormat/>
    <w:rsid w:val="001A1D1C"/>
    <w:rPr>
      <w:i/>
      <w:iCs/>
    </w:rPr>
  </w:style>
  <w:style w:type="paragraph" w:styleId="Asuntodelcomentario">
    <w:name w:val="annotation subject"/>
    <w:basedOn w:val="Textocomentario"/>
    <w:next w:val="Textocomentario"/>
    <w:link w:val="AsuntodelcomentarioCar"/>
    <w:uiPriority w:val="99"/>
    <w:semiHidden/>
    <w:unhideWhenUsed/>
    <w:rsid w:val="000B0A1E"/>
    <w:rPr>
      <w:b/>
      <w:bCs/>
      <w:sz w:val="20"/>
      <w:szCs w:val="20"/>
    </w:rPr>
  </w:style>
  <w:style w:type="character" w:customStyle="1" w:styleId="AsuntodelcomentarioCar">
    <w:name w:val="Asunto del comentario Car"/>
    <w:basedOn w:val="TextocomentarioCar"/>
    <w:link w:val="Asuntodelcomentario"/>
    <w:uiPriority w:val="99"/>
    <w:semiHidden/>
    <w:rsid w:val="000B0A1E"/>
    <w:rPr>
      <w:rFonts w:ascii="Calibri" w:eastAsia="Calibri" w:hAnsi="Calibri"/>
      <w:b/>
      <w:bCs/>
      <w:color w:val="00000A"/>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diagramQuickStyle" Target="diagrams/quickStyle1.xml" /><Relationship Id="rId18" Type="http://schemas.microsoft.com/office/2011/relationships/people" Target="peop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diagramLayout" Target="diagrams/layout1.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Data" Target="diagrams/data1.xml" /><Relationship Id="rId5" Type="http://schemas.openxmlformats.org/officeDocument/2006/relationships/footnotes" Target="footnotes.xml" /><Relationship Id="rId15" Type="http://schemas.microsoft.com/office/2007/relationships/diagramDrawing" Target="diagrams/drawing1.xml" /><Relationship Id="rId10" Type="http://schemas.microsoft.com/office/2016/09/relationships/commentsIds" Target="commentsIds.xml" /><Relationship Id="rId19" Type="http://schemas.openxmlformats.org/officeDocument/2006/relationships/theme" Target="theme/theme1.xml" /><Relationship Id="rId4" Type="http://schemas.openxmlformats.org/officeDocument/2006/relationships/webSettings" Target="webSettings.xml" /><Relationship Id="rId9" Type="http://schemas.microsoft.com/office/2011/relationships/commentsExtended" Target="commentsExtended.xml" /><Relationship Id="rId14" Type="http://schemas.openxmlformats.org/officeDocument/2006/relationships/diagramColors" Target="diagrams/colors1.xml" /></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OAVFlaoWCdA" TargetMode="External" /></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F94FAD-F7B3-E340-879C-C43190C27291}" type="doc">
      <dgm:prSet loTypeId="urn:microsoft.com/office/officeart/2005/8/layout/radial3" loCatId="relationship" qsTypeId="urn:microsoft.com/office/officeart/2005/8/quickstyle/3D3" qsCatId="3D" csTypeId="urn:microsoft.com/office/officeart/2005/8/colors/colorful1" csCatId="colorful" phldr="1"/>
      <dgm:spPr/>
      <dgm:t>
        <a:bodyPr/>
        <a:lstStyle/>
        <a:p>
          <a:endParaRPr lang="en-US"/>
        </a:p>
      </dgm:t>
    </dgm:pt>
    <dgm:pt modelId="{4DA9370A-7375-1D49-BA3E-57F58379EF4F}">
      <dgm:prSet phldrT="[Text]"/>
      <dgm:spPr/>
      <dgm:t>
        <a:bodyPr/>
        <a:lstStyle/>
        <a:p>
          <a:r>
            <a:rPr lang="en-US"/>
            <a:t>Sumak Kawsay</a:t>
          </a:r>
        </a:p>
      </dgm:t>
    </dgm:pt>
    <dgm:pt modelId="{228F5BDF-E62B-F14C-B307-690EDC5BB32B}" type="parTrans" cxnId="{A742CAFE-4A28-D741-976D-C24D42823C80}">
      <dgm:prSet/>
      <dgm:spPr/>
      <dgm:t>
        <a:bodyPr/>
        <a:lstStyle/>
        <a:p>
          <a:endParaRPr lang="en-US"/>
        </a:p>
      </dgm:t>
    </dgm:pt>
    <dgm:pt modelId="{01180B28-2578-1F49-B36D-A3FD0D0C4159}" type="sibTrans" cxnId="{A742CAFE-4A28-D741-976D-C24D42823C80}">
      <dgm:prSet/>
      <dgm:spPr/>
      <dgm:t>
        <a:bodyPr/>
        <a:lstStyle/>
        <a:p>
          <a:endParaRPr lang="en-US"/>
        </a:p>
      </dgm:t>
    </dgm:pt>
    <dgm:pt modelId="{C906D078-2846-394A-A34D-E0BF37DA5C3A}">
      <dgm:prSet phldrT="[Text]"/>
      <dgm:spPr/>
      <dgm:t>
        <a:bodyPr/>
        <a:lstStyle/>
        <a:p>
          <a:r>
            <a:rPr lang="es-ES_tradnl" i="1"/>
            <a:t>Pakta Kawsay (equilìbrio)</a:t>
          </a:r>
          <a:endParaRPr lang="en-US"/>
        </a:p>
      </dgm:t>
    </dgm:pt>
    <dgm:pt modelId="{7879C3AA-A179-074F-AAD3-3BE0B7DCB6DB}" type="parTrans" cxnId="{07CB0B03-F3B6-C941-9BA8-98765FD17710}">
      <dgm:prSet/>
      <dgm:spPr/>
      <dgm:t>
        <a:bodyPr/>
        <a:lstStyle/>
        <a:p>
          <a:endParaRPr lang="en-US"/>
        </a:p>
      </dgm:t>
    </dgm:pt>
    <dgm:pt modelId="{6890D497-EC33-B949-BBE9-2D2BB8174CFE}" type="sibTrans" cxnId="{07CB0B03-F3B6-C941-9BA8-98765FD17710}">
      <dgm:prSet/>
      <dgm:spPr/>
      <dgm:t>
        <a:bodyPr/>
        <a:lstStyle/>
        <a:p>
          <a:endParaRPr lang="en-US"/>
        </a:p>
      </dgm:t>
    </dgm:pt>
    <dgm:pt modelId="{780556E0-1785-FF44-A837-483B11961A2D}">
      <dgm:prSet phldrT="[Text]"/>
      <dgm:spPr/>
      <dgm:t>
        <a:bodyPr/>
        <a:lstStyle/>
        <a:p>
          <a:r>
            <a:rPr lang="en-US"/>
            <a:t>Ruray, maki-maki (trabalho comunal)</a:t>
          </a:r>
        </a:p>
      </dgm:t>
    </dgm:pt>
    <dgm:pt modelId="{13A969FC-9E68-A447-B3DF-9FE7D07ECC2B}" type="parTrans" cxnId="{964FB962-2ED1-2E49-B416-9069AC12B0C6}">
      <dgm:prSet/>
      <dgm:spPr/>
      <dgm:t>
        <a:bodyPr/>
        <a:lstStyle/>
        <a:p>
          <a:endParaRPr lang="en-US"/>
        </a:p>
      </dgm:t>
    </dgm:pt>
    <dgm:pt modelId="{E2FEFD4B-0B44-5143-B74F-AFEE58B485AA}" type="sibTrans" cxnId="{964FB962-2ED1-2E49-B416-9069AC12B0C6}">
      <dgm:prSet/>
      <dgm:spPr/>
      <dgm:t>
        <a:bodyPr/>
        <a:lstStyle/>
        <a:p>
          <a:endParaRPr lang="en-US"/>
        </a:p>
      </dgm:t>
    </dgm:pt>
    <dgm:pt modelId="{D0F00407-B360-3447-9C0A-6D38D59BDB54}">
      <dgm:prSet phldrT="[Text]"/>
      <dgm:spPr/>
      <dgm:t>
        <a:bodyPr/>
        <a:lstStyle/>
        <a:p>
          <a:r>
            <a:rPr lang="en-US"/>
            <a:t>Ushay (</a:t>
          </a:r>
          <a:r>
            <a:rPr lang="pt-PT"/>
            <a:t>organização sócio - política</a:t>
          </a:r>
          <a:r>
            <a:rPr lang="en-US"/>
            <a:t>)</a:t>
          </a:r>
        </a:p>
      </dgm:t>
    </dgm:pt>
    <dgm:pt modelId="{1BF68625-96C5-6249-9E1E-81A14D03172A}" type="parTrans" cxnId="{5D86C4F4-999B-7147-8EB6-295768817F10}">
      <dgm:prSet/>
      <dgm:spPr/>
      <dgm:t>
        <a:bodyPr/>
        <a:lstStyle/>
        <a:p>
          <a:endParaRPr lang="en-US"/>
        </a:p>
      </dgm:t>
    </dgm:pt>
    <dgm:pt modelId="{D1BFCD90-4DD2-774F-AD11-2C091A7070A9}" type="sibTrans" cxnId="{5D86C4F4-999B-7147-8EB6-295768817F10}">
      <dgm:prSet/>
      <dgm:spPr/>
      <dgm:t>
        <a:bodyPr/>
        <a:lstStyle/>
        <a:p>
          <a:endParaRPr lang="en-US"/>
        </a:p>
      </dgm:t>
    </dgm:pt>
    <dgm:pt modelId="{CA830F9D-1093-454B-8AE1-8F3E98BCF8B3}">
      <dgm:prSet phldrT="[Text]"/>
      <dgm:spPr/>
      <dgm:t>
        <a:bodyPr/>
        <a:lstStyle/>
        <a:p>
          <a:r>
            <a:rPr lang="en-US"/>
            <a:t>Yachay (</a:t>
          </a:r>
          <a:r>
            <a:rPr lang="pt-PT"/>
            <a:t>conhecimento ancestral</a:t>
          </a:r>
          <a:r>
            <a:rPr lang="en-US"/>
            <a:t>)</a:t>
          </a:r>
        </a:p>
      </dgm:t>
    </dgm:pt>
    <dgm:pt modelId="{7F73189F-E260-424F-82AC-87766B89D2DC}" type="parTrans" cxnId="{BC1974A2-17DE-B744-9CC3-57A92F5A24F2}">
      <dgm:prSet/>
      <dgm:spPr/>
      <dgm:t>
        <a:bodyPr/>
        <a:lstStyle/>
        <a:p>
          <a:endParaRPr lang="en-US"/>
        </a:p>
      </dgm:t>
    </dgm:pt>
    <dgm:pt modelId="{3B75DDB7-5423-8442-8B44-CD1BD922D27E}" type="sibTrans" cxnId="{BC1974A2-17DE-B744-9CC3-57A92F5A24F2}">
      <dgm:prSet/>
      <dgm:spPr/>
      <dgm:t>
        <a:bodyPr/>
        <a:lstStyle/>
        <a:p>
          <a:endParaRPr lang="en-US"/>
        </a:p>
      </dgm:t>
    </dgm:pt>
    <dgm:pt modelId="{6651D505-F23C-0648-B5F1-EBB623537258}">
      <dgm:prSet phldrT="[Text]"/>
      <dgm:spPr/>
      <dgm:t>
        <a:bodyPr/>
        <a:lstStyle/>
        <a:p>
          <a:r>
            <a:rPr lang="es-ES_tradnl" i="1"/>
            <a:t>Alli Kawsay</a:t>
          </a:r>
          <a:r>
            <a:rPr lang="es-ES_tradnl"/>
            <a:t> (harmonía)</a:t>
          </a:r>
          <a:endParaRPr lang="en-US"/>
        </a:p>
      </dgm:t>
    </dgm:pt>
    <dgm:pt modelId="{54B852EC-F287-AC42-8FDF-4B163FCE573B}" type="parTrans" cxnId="{4D27073C-DCB4-C24E-ACF9-8BA761FF12DC}">
      <dgm:prSet/>
      <dgm:spPr/>
      <dgm:t>
        <a:bodyPr/>
        <a:lstStyle/>
        <a:p>
          <a:endParaRPr lang="en-US"/>
        </a:p>
      </dgm:t>
    </dgm:pt>
    <dgm:pt modelId="{09FBC072-B853-A44E-9E22-CA068316D8FB}" type="sibTrans" cxnId="{4D27073C-DCB4-C24E-ACF9-8BA761FF12DC}">
      <dgm:prSet/>
      <dgm:spPr/>
      <dgm:t>
        <a:bodyPr/>
        <a:lstStyle/>
        <a:p>
          <a:endParaRPr lang="en-US"/>
        </a:p>
      </dgm:t>
    </dgm:pt>
    <dgm:pt modelId="{347B40D2-2495-BC42-9C56-0D92F5C1139B}">
      <dgm:prSet phldrT="[Text]"/>
      <dgm:spPr/>
      <dgm:t>
        <a:bodyPr/>
        <a:lstStyle/>
        <a:p>
          <a:r>
            <a:rPr lang="es-ES_tradnl" i="1"/>
            <a:t>Wiñak Kawsay (</a:t>
          </a:r>
          <a:r>
            <a:rPr lang="es-ES_tradnl"/>
            <a:t>criatividade)</a:t>
          </a:r>
          <a:endParaRPr lang="en-US"/>
        </a:p>
      </dgm:t>
    </dgm:pt>
    <dgm:pt modelId="{5D1DD58B-AB89-2D40-B92B-E8941ADDE075}" type="parTrans" cxnId="{51DAE934-85F5-D546-A5DA-2440CC8C5855}">
      <dgm:prSet/>
      <dgm:spPr/>
      <dgm:t>
        <a:bodyPr/>
        <a:lstStyle/>
        <a:p>
          <a:endParaRPr lang="en-US"/>
        </a:p>
      </dgm:t>
    </dgm:pt>
    <dgm:pt modelId="{2331E328-4C8D-CF4E-9088-EAE8CF4F8CC0}" type="sibTrans" cxnId="{51DAE934-85F5-D546-A5DA-2440CC8C5855}">
      <dgm:prSet/>
      <dgm:spPr/>
      <dgm:t>
        <a:bodyPr/>
        <a:lstStyle/>
        <a:p>
          <a:endParaRPr lang="en-US"/>
        </a:p>
      </dgm:t>
    </dgm:pt>
    <dgm:pt modelId="{4C56A6A0-58DF-BC43-A624-5825607543D9}">
      <dgm:prSet phldrT="[Text]"/>
      <dgm:spPr/>
      <dgm:t>
        <a:bodyPr/>
        <a:lstStyle/>
        <a:p>
          <a:r>
            <a:rPr lang="en-US"/>
            <a:t>Samay (serenidade)</a:t>
          </a:r>
        </a:p>
      </dgm:t>
    </dgm:pt>
    <dgm:pt modelId="{BE100FF3-2551-7442-94C8-C2E728A43266}" type="parTrans" cxnId="{5A73C01F-C929-1848-93D5-5AE74FF90D49}">
      <dgm:prSet/>
      <dgm:spPr/>
      <dgm:t>
        <a:bodyPr/>
        <a:lstStyle/>
        <a:p>
          <a:endParaRPr lang="en-US"/>
        </a:p>
      </dgm:t>
    </dgm:pt>
    <dgm:pt modelId="{9B3C7F08-A51F-5B47-B300-4743F5F2EB10}" type="sibTrans" cxnId="{5A73C01F-C929-1848-93D5-5AE74FF90D49}">
      <dgm:prSet/>
      <dgm:spPr/>
      <dgm:t>
        <a:bodyPr/>
        <a:lstStyle/>
        <a:p>
          <a:endParaRPr lang="en-US"/>
        </a:p>
      </dgm:t>
    </dgm:pt>
    <dgm:pt modelId="{C9D19F48-367E-E844-8870-582152CDCF99}">
      <dgm:prSet phldrT="[Text]"/>
      <dgm:spPr/>
      <dgm:t>
        <a:bodyPr/>
        <a:lstStyle/>
        <a:p>
          <a:r>
            <a:rPr lang="en-US"/>
            <a:t>Randi-Randi (reciprocidade)</a:t>
          </a:r>
        </a:p>
      </dgm:t>
    </dgm:pt>
    <dgm:pt modelId="{D7E6E3F1-27DD-954B-83C0-2EDCF8DE40F6}" type="parTrans" cxnId="{D3127A15-204D-2549-B4B5-69D9A4377063}">
      <dgm:prSet/>
      <dgm:spPr/>
      <dgm:t>
        <a:bodyPr/>
        <a:lstStyle/>
        <a:p>
          <a:endParaRPr lang="en-US"/>
        </a:p>
      </dgm:t>
    </dgm:pt>
    <dgm:pt modelId="{51BD1D64-204C-324F-82F5-648D0D6872C2}" type="sibTrans" cxnId="{D3127A15-204D-2549-B4B5-69D9A4377063}">
      <dgm:prSet/>
      <dgm:spPr/>
      <dgm:t>
        <a:bodyPr/>
        <a:lstStyle/>
        <a:p>
          <a:endParaRPr lang="en-US"/>
        </a:p>
      </dgm:t>
    </dgm:pt>
    <dgm:pt modelId="{963F5880-520E-F144-BFBA-5483DA9D6CE9}" type="pres">
      <dgm:prSet presAssocID="{0AF94FAD-F7B3-E340-879C-C43190C27291}" presName="composite" presStyleCnt="0">
        <dgm:presLayoutVars>
          <dgm:chMax val="1"/>
          <dgm:dir/>
          <dgm:resizeHandles val="exact"/>
        </dgm:presLayoutVars>
      </dgm:prSet>
      <dgm:spPr/>
    </dgm:pt>
    <dgm:pt modelId="{3D18C2F2-E072-4D4C-A1CC-EBF2416D86C9}" type="pres">
      <dgm:prSet presAssocID="{0AF94FAD-F7B3-E340-879C-C43190C27291}" presName="radial" presStyleCnt="0">
        <dgm:presLayoutVars>
          <dgm:animLvl val="ctr"/>
        </dgm:presLayoutVars>
      </dgm:prSet>
      <dgm:spPr/>
    </dgm:pt>
    <dgm:pt modelId="{2560F2FE-D8B6-7C4D-87BC-722453AEFE90}" type="pres">
      <dgm:prSet presAssocID="{4DA9370A-7375-1D49-BA3E-57F58379EF4F}" presName="centerShape" presStyleLbl="vennNode1" presStyleIdx="0" presStyleCnt="9"/>
      <dgm:spPr/>
    </dgm:pt>
    <dgm:pt modelId="{D397F9BF-8C56-7B4F-803D-27C6A9719315}" type="pres">
      <dgm:prSet presAssocID="{C906D078-2846-394A-A34D-E0BF37DA5C3A}" presName="node" presStyleLbl="vennNode1" presStyleIdx="1" presStyleCnt="9">
        <dgm:presLayoutVars>
          <dgm:bulletEnabled val="1"/>
        </dgm:presLayoutVars>
      </dgm:prSet>
      <dgm:spPr/>
    </dgm:pt>
    <dgm:pt modelId="{053009BD-3D0C-6043-B81A-0E95322BF639}" type="pres">
      <dgm:prSet presAssocID="{6651D505-F23C-0648-B5F1-EBB623537258}" presName="node" presStyleLbl="vennNode1" presStyleIdx="2" presStyleCnt="9">
        <dgm:presLayoutVars>
          <dgm:bulletEnabled val="1"/>
        </dgm:presLayoutVars>
      </dgm:prSet>
      <dgm:spPr/>
    </dgm:pt>
    <dgm:pt modelId="{596AA5C8-BED5-F84B-BE78-60EA5B9E00A2}" type="pres">
      <dgm:prSet presAssocID="{347B40D2-2495-BC42-9C56-0D92F5C1139B}" presName="node" presStyleLbl="vennNode1" presStyleIdx="3" presStyleCnt="9">
        <dgm:presLayoutVars>
          <dgm:bulletEnabled val="1"/>
        </dgm:presLayoutVars>
      </dgm:prSet>
      <dgm:spPr/>
    </dgm:pt>
    <dgm:pt modelId="{FA4E940A-B3C1-BD4B-B25B-10BB28AE090C}" type="pres">
      <dgm:prSet presAssocID="{4C56A6A0-58DF-BC43-A624-5825607543D9}" presName="node" presStyleLbl="vennNode1" presStyleIdx="4" presStyleCnt="9">
        <dgm:presLayoutVars>
          <dgm:bulletEnabled val="1"/>
        </dgm:presLayoutVars>
      </dgm:prSet>
      <dgm:spPr/>
    </dgm:pt>
    <dgm:pt modelId="{4B626254-763E-964E-BE32-4FD6FF40E487}" type="pres">
      <dgm:prSet presAssocID="{C9D19F48-367E-E844-8870-582152CDCF99}" presName="node" presStyleLbl="vennNode1" presStyleIdx="5" presStyleCnt="9">
        <dgm:presLayoutVars>
          <dgm:bulletEnabled val="1"/>
        </dgm:presLayoutVars>
      </dgm:prSet>
      <dgm:spPr/>
    </dgm:pt>
    <dgm:pt modelId="{90E1F344-DCF4-8248-8836-893009C5B575}" type="pres">
      <dgm:prSet presAssocID="{780556E0-1785-FF44-A837-483B11961A2D}" presName="node" presStyleLbl="vennNode1" presStyleIdx="6" presStyleCnt="9">
        <dgm:presLayoutVars>
          <dgm:bulletEnabled val="1"/>
        </dgm:presLayoutVars>
      </dgm:prSet>
      <dgm:spPr/>
    </dgm:pt>
    <dgm:pt modelId="{6694CA8C-114F-BC4C-9C98-D17753A5F874}" type="pres">
      <dgm:prSet presAssocID="{D0F00407-B360-3447-9C0A-6D38D59BDB54}" presName="node" presStyleLbl="vennNode1" presStyleIdx="7" presStyleCnt="9" custRadScaleRad="105111">
        <dgm:presLayoutVars>
          <dgm:bulletEnabled val="1"/>
        </dgm:presLayoutVars>
      </dgm:prSet>
      <dgm:spPr/>
    </dgm:pt>
    <dgm:pt modelId="{3976501A-7260-8848-8C9F-321D281C9C43}" type="pres">
      <dgm:prSet presAssocID="{CA830F9D-1093-454B-8AE1-8F3E98BCF8B3}" presName="node" presStyleLbl="vennNode1" presStyleIdx="8" presStyleCnt="9">
        <dgm:presLayoutVars>
          <dgm:bulletEnabled val="1"/>
        </dgm:presLayoutVars>
      </dgm:prSet>
      <dgm:spPr/>
    </dgm:pt>
  </dgm:ptLst>
  <dgm:cxnLst>
    <dgm:cxn modelId="{07CB0B03-F3B6-C941-9BA8-98765FD17710}" srcId="{4DA9370A-7375-1D49-BA3E-57F58379EF4F}" destId="{C906D078-2846-394A-A34D-E0BF37DA5C3A}" srcOrd="0" destOrd="0" parTransId="{7879C3AA-A179-074F-AAD3-3BE0B7DCB6DB}" sibTransId="{6890D497-EC33-B949-BBE9-2D2BB8174CFE}"/>
    <dgm:cxn modelId="{D3127A15-204D-2549-B4B5-69D9A4377063}" srcId="{4DA9370A-7375-1D49-BA3E-57F58379EF4F}" destId="{C9D19F48-367E-E844-8870-582152CDCF99}" srcOrd="4" destOrd="0" parTransId="{D7E6E3F1-27DD-954B-83C0-2EDCF8DE40F6}" sibTransId="{51BD1D64-204C-324F-82F5-648D0D6872C2}"/>
    <dgm:cxn modelId="{F9F0941C-D4BE-4841-B7E5-B65EC24B36CC}" type="presOf" srcId="{CA830F9D-1093-454B-8AE1-8F3E98BCF8B3}" destId="{3976501A-7260-8848-8C9F-321D281C9C43}" srcOrd="0" destOrd="0" presId="urn:microsoft.com/office/officeart/2005/8/layout/radial3"/>
    <dgm:cxn modelId="{5A73C01F-C929-1848-93D5-5AE74FF90D49}" srcId="{4DA9370A-7375-1D49-BA3E-57F58379EF4F}" destId="{4C56A6A0-58DF-BC43-A624-5825607543D9}" srcOrd="3" destOrd="0" parTransId="{BE100FF3-2551-7442-94C8-C2E728A43266}" sibTransId="{9B3C7F08-A51F-5B47-B300-4743F5F2EB10}"/>
    <dgm:cxn modelId="{BB4D9023-C672-4AE6-9988-ADF3A7AFAB09}" type="presOf" srcId="{6651D505-F23C-0648-B5F1-EBB623537258}" destId="{053009BD-3D0C-6043-B81A-0E95322BF639}" srcOrd="0" destOrd="0" presId="urn:microsoft.com/office/officeart/2005/8/layout/radial3"/>
    <dgm:cxn modelId="{51DAE934-85F5-D546-A5DA-2440CC8C5855}" srcId="{4DA9370A-7375-1D49-BA3E-57F58379EF4F}" destId="{347B40D2-2495-BC42-9C56-0D92F5C1139B}" srcOrd="2" destOrd="0" parTransId="{5D1DD58B-AB89-2D40-B92B-E8941ADDE075}" sibTransId="{2331E328-4C8D-CF4E-9088-EAE8CF4F8CC0}"/>
    <dgm:cxn modelId="{4D27073C-DCB4-C24E-ACF9-8BA761FF12DC}" srcId="{4DA9370A-7375-1D49-BA3E-57F58379EF4F}" destId="{6651D505-F23C-0648-B5F1-EBB623537258}" srcOrd="1" destOrd="0" parTransId="{54B852EC-F287-AC42-8FDF-4B163FCE573B}" sibTransId="{09FBC072-B853-A44E-9E22-CA068316D8FB}"/>
    <dgm:cxn modelId="{964FB962-2ED1-2E49-B416-9069AC12B0C6}" srcId="{4DA9370A-7375-1D49-BA3E-57F58379EF4F}" destId="{780556E0-1785-FF44-A837-483B11961A2D}" srcOrd="5" destOrd="0" parTransId="{13A969FC-9E68-A447-B3DF-9FE7D07ECC2B}" sibTransId="{E2FEFD4B-0B44-5143-B74F-AFEE58B485AA}"/>
    <dgm:cxn modelId="{8C322597-3E22-4B84-B6B8-0241001890B4}" type="presOf" srcId="{780556E0-1785-FF44-A837-483B11961A2D}" destId="{90E1F344-DCF4-8248-8836-893009C5B575}" srcOrd="0" destOrd="0" presId="urn:microsoft.com/office/officeart/2005/8/layout/radial3"/>
    <dgm:cxn modelId="{4E5E8599-744B-40E9-978B-8FA726DBD896}" type="presOf" srcId="{C906D078-2846-394A-A34D-E0BF37DA5C3A}" destId="{D397F9BF-8C56-7B4F-803D-27C6A9719315}" srcOrd="0" destOrd="0" presId="urn:microsoft.com/office/officeart/2005/8/layout/radial3"/>
    <dgm:cxn modelId="{30D38F9E-49E3-4A19-9621-CE75EB988E24}" type="presOf" srcId="{D0F00407-B360-3447-9C0A-6D38D59BDB54}" destId="{6694CA8C-114F-BC4C-9C98-D17753A5F874}" srcOrd="0" destOrd="0" presId="urn:microsoft.com/office/officeart/2005/8/layout/radial3"/>
    <dgm:cxn modelId="{BC1974A2-17DE-B744-9CC3-57A92F5A24F2}" srcId="{4DA9370A-7375-1D49-BA3E-57F58379EF4F}" destId="{CA830F9D-1093-454B-8AE1-8F3E98BCF8B3}" srcOrd="7" destOrd="0" parTransId="{7F73189F-E260-424F-82AC-87766B89D2DC}" sibTransId="{3B75DDB7-5423-8442-8B44-CD1BD922D27E}"/>
    <dgm:cxn modelId="{408928B5-CCC5-4F40-AA28-C93578E1B19E}" type="presOf" srcId="{4C56A6A0-58DF-BC43-A624-5825607543D9}" destId="{FA4E940A-B3C1-BD4B-B25B-10BB28AE090C}" srcOrd="0" destOrd="0" presId="urn:microsoft.com/office/officeart/2005/8/layout/radial3"/>
    <dgm:cxn modelId="{C8437CBA-CBD9-4513-AA6C-DC6E8BD71E3F}" type="presOf" srcId="{C9D19F48-367E-E844-8870-582152CDCF99}" destId="{4B626254-763E-964E-BE32-4FD6FF40E487}" srcOrd="0" destOrd="0" presId="urn:microsoft.com/office/officeart/2005/8/layout/radial3"/>
    <dgm:cxn modelId="{15BE14D2-6EDB-4BBE-8C59-0CD62B2F909F}" type="presOf" srcId="{0AF94FAD-F7B3-E340-879C-C43190C27291}" destId="{963F5880-520E-F144-BFBA-5483DA9D6CE9}" srcOrd="0" destOrd="0" presId="urn:microsoft.com/office/officeart/2005/8/layout/radial3"/>
    <dgm:cxn modelId="{FDDD4DDD-7207-44C1-B5CC-0B9419A634D2}" type="presOf" srcId="{4DA9370A-7375-1D49-BA3E-57F58379EF4F}" destId="{2560F2FE-D8B6-7C4D-87BC-722453AEFE90}" srcOrd="0" destOrd="0" presId="urn:microsoft.com/office/officeart/2005/8/layout/radial3"/>
    <dgm:cxn modelId="{56C1B1F3-23D6-4BB4-A107-90490E227607}" type="presOf" srcId="{347B40D2-2495-BC42-9C56-0D92F5C1139B}" destId="{596AA5C8-BED5-F84B-BE78-60EA5B9E00A2}" srcOrd="0" destOrd="0" presId="urn:microsoft.com/office/officeart/2005/8/layout/radial3"/>
    <dgm:cxn modelId="{5D86C4F4-999B-7147-8EB6-295768817F10}" srcId="{4DA9370A-7375-1D49-BA3E-57F58379EF4F}" destId="{D0F00407-B360-3447-9C0A-6D38D59BDB54}" srcOrd="6" destOrd="0" parTransId="{1BF68625-96C5-6249-9E1E-81A14D03172A}" sibTransId="{D1BFCD90-4DD2-774F-AD11-2C091A7070A9}"/>
    <dgm:cxn modelId="{A742CAFE-4A28-D741-976D-C24D42823C80}" srcId="{0AF94FAD-F7B3-E340-879C-C43190C27291}" destId="{4DA9370A-7375-1D49-BA3E-57F58379EF4F}" srcOrd="0" destOrd="0" parTransId="{228F5BDF-E62B-F14C-B307-690EDC5BB32B}" sibTransId="{01180B28-2578-1F49-B36D-A3FD0D0C4159}"/>
    <dgm:cxn modelId="{E0CED9A1-7FAD-4662-B3DC-9883F973D6AD}" type="presParOf" srcId="{963F5880-520E-F144-BFBA-5483DA9D6CE9}" destId="{3D18C2F2-E072-4D4C-A1CC-EBF2416D86C9}" srcOrd="0" destOrd="0" presId="urn:microsoft.com/office/officeart/2005/8/layout/radial3"/>
    <dgm:cxn modelId="{7C413FFC-E1FE-40AA-A8B8-831CFB17056B}" type="presParOf" srcId="{3D18C2F2-E072-4D4C-A1CC-EBF2416D86C9}" destId="{2560F2FE-D8B6-7C4D-87BC-722453AEFE90}" srcOrd="0" destOrd="0" presId="urn:microsoft.com/office/officeart/2005/8/layout/radial3"/>
    <dgm:cxn modelId="{BEA9C69E-D5D0-49BF-88CF-B1A1993CD563}" type="presParOf" srcId="{3D18C2F2-E072-4D4C-A1CC-EBF2416D86C9}" destId="{D397F9BF-8C56-7B4F-803D-27C6A9719315}" srcOrd="1" destOrd="0" presId="urn:microsoft.com/office/officeart/2005/8/layout/radial3"/>
    <dgm:cxn modelId="{11C8806A-B86C-4F13-B7C8-971D4ECB5B23}" type="presParOf" srcId="{3D18C2F2-E072-4D4C-A1CC-EBF2416D86C9}" destId="{053009BD-3D0C-6043-B81A-0E95322BF639}" srcOrd="2" destOrd="0" presId="urn:microsoft.com/office/officeart/2005/8/layout/radial3"/>
    <dgm:cxn modelId="{D3212471-C367-4AC0-8630-A8B24C7FE80A}" type="presParOf" srcId="{3D18C2F2-E072-4D4C-A1CC-EBF2416D86C9}" destId="{596AA5C8-BED5-F84B-BE78-60EA5B9E00A2}" srcOrd="3" destOrd="0" presId="urn:microsoft.com/office/officeart/2005/8/layout/radial3"/>
    <dgm:cxn modelId="{BE308BAB-C068-4A7D-8DAF-601E2DF929C8}" type="presParOf" srcId="{3D18C2F2-E072-4D4C-A1CC-EBF2416D86C9}" destId="{FA4E940A-B3C1-BD4B-B25B-10BB28AE090C}" srcOrd="4" destOrd="0" presId="urn:microsoft.com/office/officeart/2005/8/layout/radial3"/>
    <dgm:cxn modelId="{49B1622B-3388-4F76-ADE1-C746C34AD370}" type="presParOf" srcId="{3D18C2F2-E072-4D4C-A1CC-EBF2416D86C9}" destId="{4B626254-763E-964E-BE32-4FD6FF40E487}" srcOrd="5" destOrd="0" presId="urn:microsoft.com/office/officeart/2005/8/layout/radial3"/>
    <dgm:cxn modelId="{BB5485E4-C6D0-475A-AC93-E7817699A987}" type="presParOf" srcId="{3D18C2F2-E072-4D4C-A1CC-EBF2416D86C9}" destId="{90E1F344-DCF4-8248-8836-893009C5B575}" srcOrd="6" destOrd="0" presId="urn:microsoft.com/office/officeart/2005/8/layout/radial3"/>
    <dgm:cxn modelId="{4B0447CB-358B-4664-B09C-616D7AB696F7}" type="presParOf" srcId="{3D18C2F2-E072-4D4C-A1CC-EBF2416D86C9}" destId="{6694CA8C-114F-BC4C-9C98-D17753A5F874}" srcOrd="7" destOrd="0" presId="urn:microsoft.com/office/officeart/2005/8/layout/radial3"/>
    <dgm:cxn modelId="{6B1A7410-66E6-4B72-A39D-619111CB5151}" type="presParOf" srcId="{3D18C2F2-E072-4D4C-A1CC-EBF2416D86C9}" destId="{3976501A-7260-8848-8C9F-321D281C9C43}" srcOrd="8"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60F2FE-D8B6-7C4D-87BC-722453AEFE90}">
      <dsp:nvSpPr>
        <dsp:cNvPr id="0" name=""/>
        <dsp:cNvSpPr/>
      </dsp:nvSpPr>
      <dsp:spPr>
        <a:xfrm>
          <a:off x="1827170" y="702267"/>
          <a:ext cx="1749509" cy="1749509"/>
        </a:xfrm>
        <a:prstGeom prst="ellipse">
          <a:avLst/>
        </a:prstGeom>
        <a:solidFill>
          <a:schemeClr val="accent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r>
            <a:rPr lang="en-US" sz="3000" kern="1200"/>
            <a:t>Sumak Kawsay</a:t>
          </a:r>
        </a:p>
      </dsp:txBody>
      <dsp:txXfrm>
        <a:off x="2083380" y="958477"/>
        <a:ext cx="1237089" cy="1237089"/>
      </dsp:txXfrm>
    </dsp:sp>
    <dsp:sp modelId="{D397F9BF-8C56-7B4F-803D-27C6A9719315}">
      <dsp:nvSpPr>
        <dsp:cNvPr id="0" name=""/>
        <dsp:cNvSpPr/>
      </dsp:nvSpPr>
      <dsp:spPr>
        <a:xfrm>
          <a:off x="2264547" y="312"/>
          <a:ext cx="874754" cy="874754"/>
        </a:xfrm>
        <a:prstGeom prst="ellipse">
          <a:avLst/>
        </a:prstGeom>
        <a:solidFill>
          <a:schemeClr val="accent3">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S_tradnl" sz="700" i="1" kern="1200"/>
            <a:t>Pakta Kawsay (equilìbrio)</a:t>
          </a:r>
          <a:endParaRPr lang="en-US" sz="700" kern="1200"/>
        </a:p>
      </dsp:txBody>
      <dsp:txXfrm>
        <a:off x="2392652" y="128417"/>
        <a:ext cx="618544" cy="618544"/>
      </dsp:txXfrm>
    </dsp:sp>
    <dsp:sp modelId="{053009BD-3D0C-6043-B81A-0E95322BF639}">
      <dsp:nvSpPr>
        <dsp:cNvPr id="0" name=""/>
        <dsp:cNvSpPr/>
      </dsp:nvSpPr>
      <dsp:spPr>
        <a:xfrm>
          <a:off x="3070177" y="334015"/>
          <a:ext cx="874754" cy="874754"/>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S_tradnl" sz="700" i="1" kern="1200"/>
            <a:t>Alli Kawsay</a:t>
          </a:r>
          <a:r>
            <a:rPr lang="es-ES_tradnl" sz="700" kern="1200"/>
            <a:t> (harmonía)</a:t>
          </a:r>
          <a:endParaRPr lang="en-US" sz="700" kern="1200"/>
        </a:p>
      </dsp:txBody>
      <dsp:txXfrm>
        <a:off x="3198282" y="462120"/>
        <a:ext cx="618544" cy="618544"/>
      </dsp:txXfrm>
    </dsp:sp>
    <dsp:sp modelId="{596AA5C8-BED5-F84B-BE78-60EA5B9E00A2}">
      <dsp:nvSpPr>
        <dsp:cNvPr id="0" name=""/>
        <dsp:cNvSpPr/>
      </dsp:nvSpPr>
      <dsp:spPr>
        <a:xfrm>
          <a:off x="3403880" y="1139645"/>
          <a:ext cx="874754" cy="874754"/>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ES_tradnl" sz="700" i="1" kern="1200"/>
            <a:t>Wiñak Kawsay (</a:t>
          </a:r>
          <a:r>
            <a:rPr lang="es-ES_tradnl" sz="700" kern="1200"/>
            <a:t>criatividade)</a:t>
          </a:r>
          <a:endParaRPr lang="en-US" sz="700" kern="1200"/>
        </a:p>
      </dsp:txBody>
      <dsp:txXfrm>
        <a:off x="3531985" y="1267750"/>
        <a:ext cx="618544" cy="618544"/>
      </dsp:txXfrm>
    </dsp:sp>
    <dsp:sp modelId="{FA4E940A-B3C1-BD4B-B25B-10BB28AE090C}">
      <dsp:nvSpPr>
        <dsp:cNvPr id="0" name=""/>
        <dsp:cNvSpPr/>
      </dsp:nvSpPr>
      <dsp:spPr>
        <a:xfrm>
          <a:off x="3070177" y="1945275"/>
          <a:ext cx="874754" cy="874754"/>
        </a:xfrm>
        <a:prstGeom prst="ellipse">
          <a:avLst/>
        </a:prstGeom>
        <a:solidFill>
          <a:schemeClr val="accent6">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Samay (serenidade)</a:t>
          </a:r>
        </a:p>
      </dsp:txBody>
      <dsp:txXfrm>
        <a:off x="3198282" y="2073380"/>
        <a:ext cx="618544" cy="618544"/>
      </dsp:txXfrm>
    </dsp:sp>
    <dsp:sp modelId="{4B626254-763E-964E-BE32-4FD6FF40E487}">
      <dsp:nvSpPr>
        <dsp:cNvPr id="0" name=""/>
        <dsp:cNvSpPr/>
      </dsp:nvSpPr>
      <dsp:spPr>
        <a:xfrm>
          <a:off x="2264547" y="2278978"/>
          <a:ext cx="874754" cy="874754"/>
        </a:xfrm>
        <a:prstGeom prst="ellipse">
          <a:avLst/>
        </a:prstGeom>
        <a:solidFill>
          <a:schemeClr val="accent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Randi-Randi (reciprocidade)</a:t>
          </a:r>
        </a:p>
      </dsp:txBody>
      <dsp:txXfrm>
        <a:off x="2392652" y="2407083"/>
        <a:ext cx="618544" cy="618544"/>
      </dsp:txXfrm>
    </dsp:sp>
    <dsp:sp modelId="{90E1F344-DCF4-8248-8836-893009C5B575}">
      <dsp:nvSpPr>
        <dsp:cNvPr id="0" name=""/>
        <dsp:cNvSpPr/>
      </dsp:nvSpPr>
      <dsp:spPr>
        <a:xfrm>
          <a:off x="1458917" y="1945275"/>
          <a:ext cx="874754" cy="874754"/>
        </a:xfrm>
        <a:prstGeom prst="ellipse">
          <a:avLst/>
        </a:prstGeom>
        <a:solidFill>
          <a:schemeClr val="accent3">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Ruray, maki-maki (trabalho comunal)</a:t>
          </a:r>
        </a:p>
      </dsp:txBody>
      <dsp:txXfrm>
        <a:off x="1587022" y="2073380"/>
        <a:ext cx="618544" cy="618544"/>
      </dsp:txXfrm>
    </dsp:sp>
    <dsp:sp modelId="{6694CA8C-114F-BC4C-9C98-D17753A5F874}">
      <dsp:nvSpPr>
        <dsp:cNvPr id="0" name=""/>
        <dsp:cNvSpPr/>
      </dsp:nvSpPr>
      <dsp:spPr>
        <a:xfrm>
          <a:off x="1066983" y="1139645"/>
          <a:ext cx="874754" cy="874754"/>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Ushay (</a:t>
          </a:r>
          <a:r>
            <a:rPr lang="pt-PT" sz="700" kern="1200"/>
            <a:t>organização sócio - política</a:t>
          </a:r>
          <a:r>
            <a:rPr lang="en-US" sz="700" kern="1200"/>
            <a:t>)</a:t>
          </a:r>
        </a:p>
      </dsp:txBody>
      <dsp:txXfrm>
        <a:off x="1195088" y="1267750"/>
        <a:ext cx="618544" cy="618544"/>
      </dsp:txXfrm>
    </dsp:sp>
    <dsp:sp modelId="{3976501A-7260-8848-8C9F-321D281C9C43}">
      <dsp:nvSpPr>
        <dsp:cNvPr id="0" name=""/>
        <dsp:cNvSpPr/>
      </dsp:nvSpPr>
      <dsp:spPr>
        <a:xfrm>
          <a:off x="1458917" y="334015"/>
          <a:ext cx="874754" cy="874754"/>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Yachay (</a:t>
          </a:r>
          <a:r>
            <a:rPr lang="pt-PT" sz="700" kern="1200"/>
            <a:t>conhecimento ancestral</a:t>
          </a:r>
          <a:r>
            <a:rPr lang="en-US" sz="700" kern="1200"/>
            <a:t>)</a:t>
          </a:r>
        </a:p>
      </dsp:txBody>
      <dsp:txXfrm>
        <a:off x="1587022" y="462120"/>
        <a:ext cx="618544" cy="6185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8747</Words>
  <Characters>48112</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Cufuna Delsa Silva Amino</cp:lastModifiedBy>
  <cp:revision>2</cp:revision>
  <dcterms:created xsi:type="dcterms:W3CDTF">2018-12-25T12:52:00Z</dcterms:created>
  <dcterms:modified xsi:type="dcterms:W3CDTF">2018-12-25T12:52:00Z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