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A3715" w14:textId="411023C1" w:rsidR="00B4784B" w:rsidRDefault="00B4784B" w:rsidP="00C8738C">
      <w:pPr>
        <w:spacing w:line="360" w:lineRule="auto"/>
        <w:jc w:val="center"/>
        <w:rPr>
          <w:rFonts w:ascii="Times New Roman" w:hAnsi="Times New Roman" w:cs="Times New Roman"/>
          <w:b/>
          <w:sz w:val="24"/>
          <w:szCs w:val="24"/>
          <w:lang w:val="es-EC"/>
        </w:rPr>
      </w:pPr>
      <w:r w:rsidRPr="00C8738C">
        <w:rPr>
          <w:rFonts w:ascii="Times New Roman" w:hAnsi="Times New Roman" w:cs="Times New Roman"/>
          <w:b/>
          <w:sz w:val="24"/>
          <w:szCs w:val="24"/>
          <w:lang w:val="es-EC"/>
        </w:rPr>
        <w:t>SALUD Y CALIDAD DE VIDA EN LA TERCERA EDAD</w:t>
      </w:r>
    </w:p>
    <w:p w14:paraId="40FC45D5" w14:textId="13203509" w:rsidR="006037EA" w:rsidRPr="006037EA" w:rsidRDefault="006037EA" w:rsidP="001B6BC9">
      <w:pPr>
        <w:spacing w:line="360" w:lineRule="auto"/>
        <w:jc w:val="both"/>
        <w:rPr>
          <w:rFonts w:ascii="Times New Roman" w:hAnsi="Times New Roman" w:cs="Times New Roman"/>
          <w:b/>
          <w:sz w:val="24"/>
          <w:szCs w:val="24"/>
          <w:lang w:val="es-EC"/>
        </w:rPr>
      </w:pPr>
      <w:r w:rsidRPr="006037EA">
        <w:rPr>
          <w:rFonts w:ascii="Times New Roman" w:hAnsi="Times New Roman" w:cs="Times New Roman"/>
          <w:b/>
          <w:sz w:val="24"/>
          <w:szCs w:val="24"/>
          <w:lang w:val="es-EC"/>
        </w:rPr>
        <w:t>Esther Santaella Rodríguez</w:t>
      </w:r>
    </w:p>
    <w:p w14:paraId="3485FBF8" w14:textId="11747148" w:rsidR="006037EA" w:rsidRDefault="006037EA" w:rsidP="001B6BC9">
      <w:pPr>
        <w:spacing w:line="360" w:lineRule="auto"/>
        <w:jc w:val="both"/>
        <w:rPr>
          <w:rFonts w:ascii="Times New Roman" w:hAnsi="Times New Roman" w:cs="Times New Roman"/>
          <w:i/>
          <w:sz w:val="24"/>
          <w:szCs w:val="24"/>
          <w:lang w:val="es-EC"/>
        </w:rPr>
      </w:pPr>
      <w:r>
        <w:rPr>
          <w:rFonts w:ascii="Times New Roman" w:hAnsi="Times New Roman" w:cs="Times New Roman"/>
          <w:i/>
          <w:sz w:val="24"/>
          <w:szCs w:val="24"/>
          <w:lang w:val="es-EC"/>
        </w:rPr>
        <w:t xml:space="preserve">Universidad de Granada </w:t>
      </w:r>
      <w:r w:rsidRPr="006037EA">
        <w:rPr>
          <w:rFonts w:ascii="Times New Roman" w:hAnsi="Times New Roman" w:cs="Times New Roman"/>
          <w:i/>
          <w:sz w:val="24"/>
          <w:szCs w:val="24"/>
          <w:lang w:val="es-EC"/>
        </w:rPr>
        <w:t>(España)</w:t>
      </w:r>
      <w:bookmarkStart w:id="0" w:name="_GoBack"/>
      <w:bookmarkEnd w:id="0"/>
    </w:p>
    <w:p w14:paraId="29139B27" w14:textId="13CA35EA" w:rsidR="006037EA" w:rsidRDefault="006037EA" w:rsidP="001B6BC9">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Adela Fuentes Canosa</w:t>
      </w:r>
    </w:p>
    <w:p w14:paraId="7033F1A5" w14:textId="17EAE294" w:rsidR="006037EA" w:rsidRDefault="006037EA" w:rsidP="001B6BC9">
      <w:pPr>
        <w:spacing w:line="360" w:lineRule="auto"/>
        <w:jc w:val="both"/>
        <w:rPr>
          <w:rFonts w:ascii="Times New Roman" w:hAnsi="Times New Roman" w:cs="Times New Roman"/>
          <w:i/>
          <w:sz w:val="24"/>
          <w:szCs w:val="24"/>
          <w:lang w:val="es-EC"/>
        </w:rPr>
      </w:pPr>
      <w:r>
        <w:rPr>
          <w:rFonts w:ascii="Times New Roman" w:hAnsi="Times New Roman" w:cs="Times New Roman"/>
          <w:i/>
          <w:sz w:val="24"/>
          <w:szCs w:val="24"/>
          <w:lang w:val="es-EC"/>
        </w:rPr>
        <w:t>Universidad Nacional de Educación UNAE (Ecuador)</w:t>
      </w:r>
    </w:p>
    <w:p w14:paraId="29031851" w14:textId="08A31422" w:rsidR="006037EA" w:rsidRPr="006037EA" w:rsidRDefault="006037EA" w:rsidP="001B6BC9">
      <w:pPr>
        <w:spacing w:line="360" w:lineRule="auto"/>
        <w:jc w:val="both"/>
        <w:rPr>
          <w:rFonts w:ascii="Times New Roman" w:hAnsi="Times New Roman" w:cs="Times New Roman"/>
          <w:i/>
          <w:sz w:val="24"/>
          <w:szCs w:val="24"/>
          <w:lang w:val="es-EC"/>
        </w:rPr>
      </w:pPr>
      <w:r>
        <w:rPr>
          <w:rFonts w:ascii="Times New Roman" w:hAnsi="Times New Roman" w:cs="Times New Roman"/>
          <w:i/>
          <w:sz w:val="24"/>
          <w:szCs w:val="24"/>
          <w:lang w:val="es-EC"/>
        </w:rPr>
        <w:t>Universidad de Santiago de Compostela (España)</w:t>
      </w:r>
    </w:p>
    <w:p w14:paraId="38B1645A" w14:textId="0FAEDE93" w:rsidR="00E001A9" w:rsidRPr="00C8738C" w:rsidRDefault="00E001A9" w:rsidP="00C8738C">
      <w:pPr>
        <w:spacing w:line="360" w:lineRule="auto"/>
        <w:jc w:val="both"/>
        <w:rPr>
          <w:rFonts w:ascii="Times New Roman" w:hAnsi="Times New Roman" w:cs="Times New Roman"/>
          <w:b/>
          <w:sz w:val="24"/>
          <w:szCs w:val="24"/>
          <w:lang w:val="es-EC"/>
        </w:rPr>
      </w:pPr>
      <w:r w:rsidRPr="00C8738C">
        <w:rPr>
          <w:rFonts w:ascii="Times New Roman" w:hAnsi="Times New Roman" w:cs="Times New Roman"/>
          <w:b/>
          <w:sz w:val="24"/>
          <w:szCs w:val="24"/>
          <w:lang w:val="es-EC"/>
        </w:rPr>
        <w:t>INTRODUCCION</w:t>
      </w:r>
    </w:p>
    <w:p w14:paraId="45802B35" w14:textId="1325BAA6" w:rsidR="00A07ED2" w:rsidRPr="00C8738C" w:rsidRDefault="000C28BC"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El marcado aumento de la esperanza de vida en la población</w:t>
      </w:r>
      <w:r w:rsidR="009013A6" w:rsidRPr="00C8738C">
        <w:rPr>
          <w:rFonts w:ascii="Times New Roman" w:hAnsi="Times New Roman" w:cs="Times New Roman"/>
          <w:sz w:val="24"/>
          <w:szCs w:val="24"/>
          <w:lang w:val="es-EC"/>
        </w:rPr>
        <w:t xml:space="preserve"> occidental</w:t>
      </w:r>
      <w:r w:rsidRPr="00C8738C">
        <w:rPr>
          <w:rFonts w:ascii="Times New Roman" w:hAnsi="Times New Roman" w:cs="Times New Roman"/>
          <w:sz w:val="24"/>
          <w:szCs w:val="24"/>
          <w:lang w:val="es-EC"/>
        </w:rPr>
        <w:t xml:space="preserve"> ha propiciad</w:t>
      </w:r>
      <w:r w:rsidR="002774A5" w:rsidRPr="00C8738C">
        <w:rPr>
          <w:rFonts w:ascii="Times New Roman" w:hAnsi="Times New Roman" w:cs="Times New Roman"/>
          <w:sz w:val="24"/>
          <w:szCs w:val="24"/>
          <w:lang w:val="es-EC"/>
        </w:rPr>
        <w:t>o la toma de consciencia de una</w:t>
      </w:r>
      <w:r w:rsidR="00557C8E" w:rsidRPr="00C8738C">
        <w:rPr>
          <w:rFonts w:ascii="Times New Roman" w:hAnsi="Times New Roman" w:cs="Times New Roman"/>
          <w:sz w:val="24"/>
          <w:szCs w:val="24"/>
          <w:lang w:val="es-EC"/>
        </w:rPr>
        <w:t xml:space="preserve"> realidad</w:t>
      </w:r>
      <w:r w:rsidRPr="00C8738C">
        <w:rPr>
          <w:rFonts w:ascii="Times New Roman" w:hAnsi="Times New Roman" w:cs="Times New Roman"/>
          <w:sz w:val="24"/>
          <w:szCs w:val="24"/>
          <w:lang w:val="es-EC"/>
        </w:rPr>
        <w:t>, la</w:t>
      </w:r>
      <w:r w:rsidR="00557C8E" w:rsidRPr="00C8738C">
        <w:rPr>
          <w:rFonts w:ascii="Times New Roman" w:hAnsi="Times New Roman" w:cs="Times New Roman"/>
          <w:sz w:val="24"/>
          <w:szCs w:val="24"/>
          <w:lang w:val="es-EC"/>
        </w:rPr>
        <w:t xml:space="preserve"> del siglo XXI</w:t>
      </w:r>
      <w:r w:rsidRPr="00C8738C">
        <w:rPr>
          <w:rFonts w:ascii="Times New Roman" w:hAnsi="Times New Roman" w:cs="Times New Roman"/>
          <w:sz w:val="24"/>
          <w:szCs w:val="24"/>
          <w:lang w:val="es-EC"/>
        </w:rPr>
        <w:t>,</w:t>
      </w:r>
      <w:r w:rsidR="00557C8E" w:rsidRPr="00C8738C">
        <w:rPr>
          <w:rFonts w:ascii="Times New Roman" w:hAnsi="Times New Roman" w:cs="Times New Roman"/>
          <w:sz w:val="24"/>
          <w:szCs w:val="24"/>
          <w:lang w:val="es-EC"/>
        </w:rPr>
        <w:t xml:space="preserve"> </w:t>
      </w:r>
      <w:r w:rsidRPr="00C8738C">
        <w:rPr>
          <w:rFonts w:ascii="Times New Roman" w:hAnsi="Times New Roman" w:cs="Times New Roman"/>
          <w:sz w:val="24"/>
          <w:szCs w:val="24"/>
          <w:lang w:val="es-EC"/>
        </w:rPr>
        <w:t xml:space="preserve">que en su dimensión social vendrá </w:t>
      </w:r>
      <w:r w:rsidR="00563975" w:rsidRPr="00C8738C">
        <w:rPr>
          <w:rFonts w:ascii="Times New Roman" w:hAnsi="Times New Roman" w:cs="Times New Roman"/>
          <w:sz w:val="24"/>
          <w:szCs w:val="24"/>
          <w:lang w:val="es-EC"/>
        </w:rPr>
        <w:t>marcada por el creciente protagoni</w:t>
      </w:r>
      <w:r w:rsidR="00316250" w:rsidRPr="00C8738C">
        <w:rPr>
          <w:rFonts w:ascii="Times New Roman" w:hAnsi="Times New Roman" w:cs="Times New Roman"/>
          <w:sz w:val="24"/>
          <w:szCs w:val="24"/>
          <w:lang w:val="es-EC"/>
        </w:rPr>
        <w:t xml:space="preserve">smo que los adultos mayores </w:t>
      </w:r>
      <w:r w:rsidR="00557C8E" w:rsidRPr="00C8738C">
        <w:rPr>
          <w:rFonts w:ascii="Times New Roman" w:hAnsi="Times New Roman" w:cs="Times New Roman"/>
          <w:sz w:val="24"/>
          <w:szCs w:val="24"/>
          <w:lang w:val="es-EC"/>
        </w:rPr>
        <w:t>tomará</w:t>
      </w:r>
      <w:r w:rsidR="00316250" w:rsidRPr="00C8738C">
        <w:rPr>
          <w:rFonts w:ascii="Times New Roman" w:hAnsi="Times New Roman" w:cs="Times New Roman"/>
          <w:sz w:val="24"/>
          <w:szCs w:val="24"/>
          <w:lang w:val="es-EC"/>
        </w:rPr>
        <w:t>n</w:t>
      </w:r>
      <w:r w:rsidR="00557C8E" w:rsidRPr="00C8738C">
        <w:rPr>
          <w:rFonts w:ascii="Times New Roman" w:hAnsi="Times New Roman" w:cs="Times New Roman"/>
          <w:sz w:val="24"/>
          <w:szCs w:val="24"/>
          <w:lang w:val="es-EC"/>
        </w:rPr>
        <w:t xml:space="preserve"> en el escenario de los países </w:t>
      </w:r>
      <w:r w:rsidR="00815F37" w:rsidRPr="00C8738C">
        <w:rPr>
          <w:rFonts w:ascii="Times New Roman" w:hAnsi="Times New Roman" w:cs="Times New Roman"/>
          <w:sz w:val="24"/>
          <w:szCs w:val="24"/>
          <w:lang w:val="es-EC"/>
        </w:rPr>
        <w:t>occidentales</w:t>
      </w:r>
      <w:r w:rsidR="00557C8E" w:rsidRPr="00C8738C">
        <w:rPr>
          <w:rFonts w:ascii="Times New Roman" w:hAnsi="Times New Roman" w:cs="Times New Roman"/>
          <w:sz w:val="24"/>
          <w:szCs w:val="24"/>
          <w:lang w:val="es-EC"/>
        </w:rPr>
        <w:t xml:space="preserve">. </w:t>
      </w:r>
      <w:r w:rsidR="0038785A" w:rsidRPr="00C8738C">
        <w:rPr>
          <w:rFonts w:ascii="Times New Roman" w:hAnsi="Times New Roman" w:cs="Times New Roman"/>
          <w:sz w:val="24"/>
          <w:szCs w:val="24"/>
          <w:lang w:val="es-EC"/>
        </w:rPr>
        <w:t xml:space="preserve">La realidad es que nos encontramos </w:t>
      </w:r>
      <w:r w:rsidR="00071A90" w:rsidRPr="00C8738C">
        <w:rPr>
          <w:rFonts w:ascii="Times New Roman" w:hAnsi="Times New Roman" w:cs="Times New Roman"/>
          <w:sz w:val="24"/>
          <w:szCs w:val="24"/>
          <w:lang w:val="es-EC"/>
        </w:rPr>
        <w:t>ante</w:t>
      </w:r>
      <w:r w:rsidR="0038785A" w:rsidRPr="00C8738C">
        <w:rPr>
          <w:rFonts w:ascii="Times New Roman" w:hAnsi="Times New Roman" w:cs="Times New Roman"/>
          <w:sz w:val="24"/>
          <w:szCs w:val="24"/>
          <w:lang w:val="es-EC"/>
        </w:rPr>
        <w:t xml:space="preserve"> una población </w:t>
      </w:r>
      <w:r w:rsidR="00071A90" w:rsidRPr="00C8738C">
        <w:rPr>
          <w:rFonts w:ascii="Times New Roman" w:hAnsi="Times New Roman" w:cs="Times New Roman"/>
          <w:sz w:val="24"/>
          <w:szCs w:val="24"/>
          <w:lang w:val="es-EC"/>
        </w:rPr>
        <w:t xml:space="preserve">cada vez </w:t>
      </w:r>
      <w:r w:rsidR="0038785A" w:rsidRPr="00C8738C">
        <w:rPr>
          <w:rFonts w:ascii="Times New Roman" w:hAnsi="Times New Roman" w:cs="Times New Roman"/>
          <w:sz w:val="24"/>
          <w:szCs w:val="24"/>
          <w:lang w:val="es-EC"/>
        </w:rPr>
        <w:t>m</w:t>
      </w:r>
      <w:r w:rsidR="00071A90" w:rsidRPr="00C8738C">
        <w:rPr>
          <w:rFonts w:ascii="Times New Roman" w:hAnsi="Times New Roman" w:cs="Times New Roman"/>
          <w:sz w:val="24"/>
          <w:szCs w:val="24"/>
          <w:lang w:val="es-EC"/>
        </w:rPr>
        <w:t>ás envejecida</w:t>
      </w:r>
      <w:r w:rsidR="00A07ED2" w:rsidRPr="00C8738C">
        <w:rPr>
          <w:rFonts w:ascii="Times New Roman" w:hAnsi="Times New Roman" w:cs="Times New Roman"/>
          <w:sz w:val="24"/>
          <w:szCs w:val="24"/>
          <w:lang w:val="es-EC"/>
        </w:rPr>
        <w:t xml:space="preserve">, con lo cual </w:t>
      </w:r>
      <w:r w:rsidR="00071A90" w:rsidRPr="00C8738C">
        <w:rPr>
          <w:rFonts w:ascii="Times New Roman" w:hAnsi="Times New Roman" w:cs="Times New Roman"/>
          <w:sz w:val="24"/>
          <w:szCs w:val="24"/>
          <w:lang w:val="es-EC"/>
        </w:rPr>
        <w:t xml:space="preserve">la preocupación </w:t>
      </w:r>
      <w:r w:rsidR="00A07ED2" w:rsidRPr="00C8738C">
        <w:rPr>
          <w:rFonts w:ascii="Times New Roman" w:hAnsi="Times New Roman" w:cs="Times New Roman"/>
          <w:sz w:val="24"/>
          <w:szCs w:val="24"/>
          <w:lang w:val="es-EC"/>
        </w:rPr>
        <w:t xml:space="preserve">por la mejora de la calidad de vida </w:t>
      </w:r>
      <w:r w:rsidR="00071A90" w:rsidRPr="00C8738C">
        <w:rPr>
          <w:rFonts w:ascii="Times New Roman" w:hAnsi="Times New Roman" w:cs="Times New Roman"/>
          <w:sz w:val="24"/>
          <w:szCs w:val="24"/>
          <w:lang w:val="es-EC"/>
        </w:rPr>
        <w:t xml:space="preserve">en la vejez </w:t>
      </w:r>
      <w:r w:rsidR="00A03FE6">
        <w:rPr>
          <w:rFonts w:ascii="Times New Roman" w:hAnsi="Times New Roman" w:cs="Times New Roman"/>
          <w:sz w:val="24"/>
          <w:szCs w:val="24"/>
          <w:lang w:val="es-EC"/>
        </w:rPr>
        <w:t>toma mayor</w:t>
      </w:r>
      <w:r w:rsidR="00071A90" w:rsidRPr="00C8738C">
        <w:rPr>
          <w:rFonts w:ascii="Times New Roman" w:hAnsi="Times New Roman" w:cs="Times New Roman"/>
          <w:sz w:val="24"/>
          <w:szCs w:val="24"/>
          <w:lang w:val="es-EC"/>
        </w:rPr>
        <w:t xml:space="preserve"> relevancia</w:t>
      </w:r>
      <w:r w:rsidR="00A07ED2" w:rsidRPr="00C8738C">
        <w:rPr>
          <w:rFonts w:ascii="Times New Roman" w:hAnsi="Times New Roman" w:cs="Times New Roman"/>
          <w:sz w:val="24"/>
          <w:szCs w:val="24"/>
          <w:lang w:val="es-EC"/>
        </w:rPr>
        <w:t xml:space="preserve"> (Aguilar, Álvarez y Lorenzo, 2011).</w:t>
      </w:r>
    </w:p>
    <w:p w14:paraId="2B85632D" w14:textId="77777777" w:rsidR="00A07ED2" w:rsidRPr="00C8738C" w:rsidRDefault="0038785A" w:rsidP="00C8738C">
      <w:pPr>
        <w:spacing w:line="360" w:lineRule="auto"/>
        <w:jc w:val="both"/>
        <w:rPr>
          <w:rFonts w:ascii="Times New Roman" w:hAnsi="Times New Roman" w:cs="Times New Roman"/>
          <w:sz w:val="24"/>
          <w:szCs w:val="24"/>
          <w:lang w:val="es-EC"/>
        </w:rPr>
      </w:pPr>
      <w:r w:rsidRPr="00F972F7">
        <w:rPr>
          <w:rFonts w:ascii="Times New Roman" w:hAnsi="Times New Roman" w:cs="Times New Roman"/>
          <w:sz w:val="24"/>
          <w:szCs w:val="24"/>
          <w:lang w:val="es-EC"/>
        </w:rPr>
        <w:t xml:space="preserve">Mora, Villalobos, Araya y </w:t>
      </w:r>
      <w:proofErr w:type="spellStart"/>
      <w:r w:rsidRPr="00F972F7">
        <w:rPr>
          <w:rFonts w:ascii="Times New Roman" w:hAnsi="Times New Roman" w:cs="Times New Roman"/>
          <w:sz w:val="24"/>
          <w:szCs w:val="24"/>
          <w:lang w:val="es-EC"/>
        </w:rPr>
        <w:t>Ozols</w:t>
      </w:r>
      <w:proofErr w:type="spellEnd"/>
      <w:r w:rsidRPr="00F972F7">
        <w:rPr>
          <w:rFonts w:ascii="Times New Roman" w:hAnsi="Times New Roman" w:cs="Times New Roman"/>
          <w:sz w:val="24"/>
          <w:szCs w:val="24"/>
          <w:lang w:val="es-EC"/>
        </w:rPr>
        <w:t xml:space="preserve"> (2004</w:t>
      </w:r>
      <w:r w:rsidRPr="00C8738C">
        <w:rPr>
          <w:rFonts w:ascii="Times New Roman" w:hAnsi="Times New Roman" w:cs="Times New Roman"/>
          <w:sz w:val="24"/>
          <w:szCs w:val="24"/>
          <w:lang w:val="es-EC"/>
        </w:rPr>
        <w:t xml:space="preserve">) hablan de una cultura de la longevidad, donde lo que se persigue no es solamente el vivir más años, sino hacerlo en mejores condiciones físicas, sociales y mentales. </w:t>
      </w:r>
      <w:r w:rsidR="00557C8E" w:rsidRPr="00C8738C">
        <w:rPr>
          <w:rFonts w:ascii="Times New Roman" w:hAnsi="Times New Roman" w:cs="Times New Roman"/>
          <w:sz w:val="24"/>
          <w:szCs w:val="24"/>
          <w:lang w:val="es-EC"/>
        </w:rPr>
        <w:t xml:space="preserve">Es por esto que tanto investigadores, como responsables de implementación de políticas sociales y económicas han </w:t>
      </w:r>
      <w:r w:rsidR="000C28BC" w:rsidRPr="00C8738C">
        <w:rPr>
          <w:rFonts w:ascii="Times New Roman" w:hAnsi="Times New Roman" w:cs="Times New Roman"/>
          <w:sz w:val="24"/>
          <w:szCs w:val="24"/>
          <w:lang w:val="es-EC"/>
        </w:rPr>
        <w:t>optado por abordar la temática de la</w:t>
      </w:r>
      <w:r w:rsidR="00557C8E" w:rsidRPr="00C8738C">
        <w:rPr>
          <w:rFonts w:ascii="Times New Roman" w:hAnsi="Times New Roman" w:cs="Times New Roman"/>
          <w:sz w:val="24"/>
          <w:szCs w:val="24"/>
          <w:lang w:val="es-EC"/>
        </w:rPr>
        <w:t xml:space="preserve"> salud</w:t>
      </w:r>
      <w:r w:rsidR="000C28BC" w:rsidRPr="00C8738C">
        <w:rPr>
          <w:rFonts w:ascii="Times New Roman" w:hAnsi="Times New Roman" w:cs="Times New Roman"/>
          <w:sz w:val="24"/>
          <w:szCs w:val="24"/>
          <w:lang w:val="es-EC"/>
        </w:rPr>
        <w:t xml:space="preserve"> desde un prisma</w:t>
      </w:r>
      <w:r w:rsidR="00557C8E" w:rsidRPr="00C8738C">
        <w:rPr>
          <w:rFonts w:ascii="Times New Roman" w:hAnsi="Times New Roman" w:cs="Times New Roman"/>
          <w:sz w:val="24"/>
          <w:szCs w:val="24"/>
          <w:lang w:val="es-EC"/>
        </w:rPr>
        <w:t xml:space="preserve"> mu</w:t>
      </w:r>
      <w:r w:rsidR="009013A6" w:rsidRPr="00C8738C">
        <w:rPr>
          <w:rFonts w:ascii="Times New Roman" w:hAnsi="Times New Roman" w:cs="Times New Roman"/>
          <w:sz w:val="24"/>
          <w:szCs w:val="24"/>
          <w:lang w:val="es-EC"/>
        </w:rPr>
        <w:t>ltidimensional (</w:t>
      </w:r>
      <w:proofErr w:type="spellStart"/>
      <w:r w:rsidR="009013A6" w:rsidRPr="00C8738C">
        <w:rPr>
          <w:rFonts w:ascii="Times New Roman" w:hAnsi="Times New Roman" w:cs="Times New Roman"/>
          <w:sz w:val="24"/>
          <w:szCs w:val="24"/>
          <w:lang w:val="es-EC"/>
        </w:rPr>
        <w:t>Crimmins</w:t>
      </w:r>
      <w:proofErr w:type="spellEnd"/>
      <w:r w:rsidR="009013A6" w:rsidRPr="00C8738C">
        <w:rPr>
          <w:rFonts w:ascii="Times New Roman" w:hAnsi="Times New Roman" w:cs="Times New Roman"/>
          <w:sz w:val="24"/>
          <w:szCs w:val="24"/>
          <w:lang w:val="es-EC"/>
        </w:rPr>
        <w:t>, 2004), abandonando las tradicionales concepciones unidimensionales en las que la salud era sinónimo de la ausencia de la enfermedad.</w:t>
      </w:r>
    </w:p>
    <w:p w14:paraId="15F440DC" w14:textId="48838C78" w:rsidR="00A07ED2" w:rsidRPr="00C8738C" w:rsidRDefault="00316250"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 xml:space="preserve">La Organización Mundial para la Salud (OMS) ha sido </w:t>
      </w:r>
      <w:r w:rsidR="006037EA">
        <w:rPr>
          <w:rFonts w:ascii="Times New Roman" w:hAnsi="Times New Roman" w:cs="Times New Roman"/>
          <w:sz w:val="24"/>
          <w:szCs w:val="24"/>
          <w:lang w:val="es-EC"/>
        </w:rPr>
        <w:t xml:space="preserve">uno de los principales motores </w:t>
      </w:r>
      <w:r w:rsidRPr="00C8738C">
        <w:rPr>
          <w:rFonts w:ascii="Times New Roman" w:hAnsi="Times New Roman" w:cs="Times New Roman"/>
          <w:sz w:val="24"/>
          <w:szCs w:val="24"/>
          <w:lang w:val="es-EC"/>
        </w:rPr>
        <w:t xml:space="preserve">en el proceso de </w:t>
      </w:r>
      <w:proofErr w:type="spellStart"/>
      <w:r w:rsidRPr="00C8738C">
        <w:rPr>
          <w:rFonts w:ascii="Times New Roman" w:hAnsi="Times New Roman" w:cs="Times New Roman"/>
          <w:sz w:val="24"/>
          <w:szCs w:val="24"/>
          <w:lang w:val="es-EC"/>
        </w:rPr>
        <w:t>recategorización</w:t>
      </w:r>
      <w:proofErr w:type="spellEnd"/>
      <w:r w:rsidRPr="00C8738C">
        <w:rPr>
          <w:rFonts w:ascii="Times New Roman" w:hAnsi="Times New Roman" w:cs="Times New Roman"/>
          <w:sz w:val="24"/>
          <w:szCs w:val="24"/>
          <w:lang w:val="es-EC"/>
        </w:rPr>
        <w:t xml:space="preserve"> de la salud definiéndola como </w:t>
      </w:r>
      <w:r w:rsidRPr="00C8738C">
        <w:rPr>
          <w:rFonts w:ascii="Times New Roman" w:hAnsi="Times New Roman" w:cs="Times New Roman"/>
          <w:color w:val="000000" w:themeColor="text1"/>
          <w:sz w:val="24"/>
          <w:szCs w:val="24"/>
          <w:shd w:val="clear" w:color="auto" w:fill="FFFFFF"/>
          <w:lang w:val="es-ES"/>
        </w:rPr>
        <w:t>un estado de completo bienest</w:t>
      </w:r>
      <w:r w:rsidR="00092197" w:rsidRPr="00C8738C">
        <w:rPr>
          <w:rFonts w:ascii="Times New Roman" w:hAnsi="Times New Roman" w:cs="Times New Roman"/>
          <w:color w:val="000000" w:themeColor="text1"/>
          <w:sz w:val="24"/>
          <w:szCs w:val="24"/>
          <w:shd w:val="clear" w:color="auto" w:fill="FFFFFF"/>
          <w:lang w:val="es-ES"/>
        </w:rPr>
        <w:t>ar físico, mental y social, y por tanto, como algo que trasciende</w:t>
      </w:r>
      <w:r w:rsidRPr="00C8738C">
        <w:rPr>
          <w:rFonts w:ascii="Times New Roman" w:hAnsi="Times New Roman" w:cs="Times New Roman"/>
          <w:color w:val="000000" w:themeColor="text1"/>
          <w:sz w:val="24"/>
          <w:szCs w:val="24"/>
          <w:shd w:val="clear" w:color="auto" w:fill="FFFFFF"/>
          <w:lang w:val="es-ES"/>
        </w:rPr>
        <w:t xml:space="preserve"> </w:t>
      </w:r>
      <w:r w:rsidR="00092197" w:rsidRPr="00C8738C">
        <w:rPr>
          <w:rFonts w:ascii="Times New Roman" w:hAnsi="Times New Roman" w:cs="Times New Roman"/>
          <w:color w:val="000000" w:themeColor="text1"/>
          <w:sz w:val="24"/>
          <w:szCs w:val="24"/>
          <w:shd w:val="clear" w:color="auto" w:fill="FFFFFF"/>
          <w:lang w:val="es-ES"/>
        </w:rPr>
        <w:t xml:space="preserve">a la simple </w:t>
      </w:r>
      <w:r w:rsidRPr="00C8738C">
        <w:rPr>
          <w:rFonts w:ascii="Times New Roman" w:hAnsi="Times New Roman" w:cs="Times New Roman"/>
          <w:color w:val="000000" w:themeColor="text1"/>
          <w:sz w:val="24"/>
          <w:szCs w:val="24"/>
          <w:shd w:val="clear" w:color="auto" w:fill="FFFFFF"/>
          <w:lang w:val="es-ES"/>
        </w:rPr>
        <w:t>ausenc</w:t>
      </w:r>
      <w:r w:rsidR="00092197" w:rsidRPr="00C8738C">
        <w:rPr>
          <w:rFonts w:ascii="Times New Roman" w:hAnsi="Times New Roman" w:cs="Times New Roman"/>
          <w:color w:val="000000" w:themeColor="text1"/>
          <w:sz w:val="24"/>
          <w:szCs w:val="24"/>
          <w:shd w:val="clear" w:color="auto" w:fill="FFFFFF"/>
          <w:lang w:val="es-ES"/>
        </w:rPr>
        <w:t xml:space="preserve">ia de afecciones </w:t>
      </w:r>
      <w:r w:rsidRPr="00C8738C">
        <w:rPr>
          <w:rFonts w:ascii="Times New Roman" w:hAnsi="Times New Roman" w:cs="Times New Roman"/>
          <w:color w:val="000000" w:themeColor="text1"/>
          <w:sz w:val="24"/>
          <w:szCs w:val="24"/>
          <w:shd w:val="clear" w:color="auto" w:fill="FFFFFF"/>
          <w:lang w:val="es-ES"/>
        </w:rPr>
        <w:t>(OMS,</w:t>
      </w:r>
      <w:r w:rsidR="00137F22" w:rsidRPr="00C8738C">
        <w:rPr>
          <w:rFonts w:ascii="Times New Roman" w:hAnsi="Times New Roman" w:cs="Times New Roman"/>
          <w:color w:val="000000" w:themeColor="text1"/>
          <w:sz w:val="24"/>
          <w:szCs w:val="24"/>
          <w:shd w:val="clear" w:color="auto" w:fill="FFFFFF"/>
          <w:lang w:val="es-ES"/>
        </w:rPr>
        <w:t xml:space="preserve"> </w:t>
      </w:r>
      <w:r w:rsidRPr="00C8738C">
        <w:rPr>
          <w:rFonts w:ascii="Times New Roman" w:hAnsi="Times New Roman" w:cs="Times New Roman"/>
          <w:color w:val="000000" w:themeColor="text1"/>
          <w:sz w:val="24"/>
          <w:szCs w:val="24"/>
          <w:shd w:val="clear" w:color="auto" w:fill="FFFFFF"/>
          <w:lang w:val="es-ES"/>
        </w:rPr>
        <w:t>1948). Esta definición raíz surg</w:t>
      </w:r>
      <w:r w:rsidR="00071A90" w:rsidRPr="00C8738C">
        <w:rPr>
          <w:rFonts w:ascii="Times New Roman" w:hAnsi="Times New Roman" w:cs="Times New Roman"/>
          <w:color w:val="000000" w:themeColor="text1"/>
          <w:sz w:val="24"/>
          <w:szCs w:val="24"/>
          <w:shd w:val="clear" w:color="auto" w:fill="FFFFFF"/>
          <w:lang w:val="es-ES"/>
        </w:rPr>
        <w:t>ió</w:t>
      </w:r>
      <w:r w:rsidRPr="00C8738C">
        <w:rPr>
          <w:rFonts w:ascii="Times New Roman" w:hAnsi="Times New Roman" w:cs="Times New Roman"/>
          <w:color w:val="000000" w:themeColor="text1"/>
          <w:sz w:val="24"/>
          <w:szCs w:val="24"/>
          <w:shd w:val="clear" w:color="auto" w:fill="FFFFFF"/>
          <w:lang w:val="es-ES"/>
        </w:rPr>
        <w:t xml:space="preserve"> en el contexto de la Conf</w:t>
      </w:r>
      <w:r w:rsidR="00071A90" w:rsidRPr="00C8738C">
        <w:rPr>
          <w:rFonts w:ascii="Times New Roman" w:hAnsi="Times New Roman" w:cs="Times New Roman"/>
          <w:color w:val="000000" w:themeColor="text1"/>
          <w:sz w:val="24"/>
          <w:szCs w:val="24"/>
          <w:shd w:val="clear" w:color="auto" w:fill="FFFFFF"/>
          <w:lang w:val="es-ES"/>
        </w:rPr>
        <w:t>erencia Sanitaria Internacional</w:t>
      </w:r>
      <w:r w:rsidRPr="00C8738C">
        <w:rPr>
          <w:rFonts w:ascii="Times New Roman" w:hAnsi="Times New Roman" w:cs="Times New Roman"/>
          <w:color w:val="000000" w:themeColor="text1"/>
          <w:sz w:val="24"/>
          <w:szCs w:val="24"/>
          <w:shd w:val="clear" w:color="auto" w:fill="FFFFFF"/>
          <w:lang w:val="es-ES"/>
        </w:rPr>
        <w:t xml:space="preserve"> celebrada en Nueva York del 19 de</w:t>
      </w:r>
      <w:r w:rsidR="006037EA">
        <w:rPr>
          <w:rFonts w:ascii="Times New Roman" w:hAnsi="Times New Roman" w:cs="Times New Roman"/>
          <w:color w:val="000000" w:themeColor="text1"/>
          <w:sz w:val="24"/>
          <w:szCs w:val="24"/>
          <w:shd w:val="clear" w:color="auto" w:fill="FFFFFF"/>
          <w:lang w:val="es-ES"/>
        </w:rPr>
        <w:t xml:space="preserve"> junio al 22 de julio de 1946, </w:t>
      </w:r>
      <w:r w:rsidRPr="00C8738C">
        <w:rPr>
          <w:rFonts w:ascii="Times New Roman" w:hAnsi="Times New Roman" w:cs="Times New Roman"/>
          <w:color w:val="000000" w:themeColor="text1"/>
          <w:sz w:val="24"/>
          <w:szCs w:val="24"/>
          <w:shd w:val="clear" w:color="auto" w:fill="FFFFFF"/>
          <w:lang w:val="es-ES"/>
        </w:rPr>
        <w:t>entró en vigor el 7 de abril de 1948 y</w:t>
      </w:r>
      <w:r w:rsidR="00071A90" w:rsidRPr="00C8738C">
        <w:rPr>
          <w:rFonts w:ascii="Times New Roman" w:hAnsi="Times New Roman" w:cs="Times New Roman"/>
          <w:color w:val="000000" w:themeColor="text1"/>
          <w:sz w:val="24"/>
          <w:szCs w:val="24"/>
          <w:shd w:val="clear" w:color="auto" w:fill="FFFFFF"/>
          <w:lang w:val="es-ES"/>
        </w:rPr>
        <w:t xml:space="preserve"> aún sigue vigente</w:t>
      </w:r>
      <w:r w:rsidRPr="00C8738C">
        <w:rPr>
          <w:rFonts w:ascii="Times New Roman" w:hAnsi="Times New Roman" w:cs="Times New Roman"/>
          <w:color w:val="000000" w:themeColor="text1"/>
          <w:sz w:val="24"/>
          <w:szCs w:val="24"/>
          <w:shd w:val="clear" w:color="auto" w:fill="FFFFFF"/>
          <w:lang w:val="es-ES"/>
        </w:rPr>
        <w:t xml:space="preserve"> sin modificaciones desde finales de la década de los 50. </w:t>
      </w:r>
      <w:r w:rsidR="00496248" w:rsidRPr="00C8738C">
        <w:rPr>
          <w:rFonts w:ascii="Times New Roman" w:hAnsi="Times New Roman" w:cs="Times New Roman"/>
          <w:sz w:val="24"/>
          <w:szCs w:val="24"/>
          <w:lang w:val="es-EC"/>
        </w:rPr>
        <w:t>Forrest (2013) recoge la</w:t>
      </w:r>
      <w:r w:rsidR="00563975" w:rsidRPr="00C8738C">
        <w:rPr>
          <w:rFonts w:ascii="Times New Roman" w:hAnsi="Times New Roman" w:cs="Times New Roman"/>
          <w:sz w:val="24"/>
          <w:szCs w:val="24"/>
          <w:lang w:val="es-EC"/>
        </w:rPr>
        <w:t xml:space="preserve"> complejidad </w:t>
      </w:r>
      <w:r w:rsidR="00496248" w:rsidRPr="00C8738C">
        <w:rPr>
          <w:rFonts w:ascii="Times New Roman" w:hAnsi="Times New Roman" w:cs="Times New Roman"/>
          <w:sz w:val="24"/>
          <w:szCs w:val="24"/>
          <w:lang w:val="es-EC"/>
        </w:rPr>
        <w:t xml:space="preserve">que subyace a este </w:t>
      </w:r>
      <w:r w:rsidR="00563975" w:rsidRPr="00C8738C">
        <w:rPr>
          <w:rFonts w:ascii="Times New Roman" w:hAnsi="Times New Roman" w:cs="Times New Roman"/>
          <w:sz w:val="24"/>
          <w:szCs w:val="24"/>
          <w:lang w:val="es-EC"/>
        </w:rPr>
        <w:t xml:space="preserve">proceso de </w:t>
      </w:r>
      <w:r w:rsidR="000C28BC" w:rsidRPr="00C8738C">
        <w:rPr>
          <w:rFonts w:ascii="Times New Roman" w:hAnsi="Times New Roman" w:cs="Times New Roman"/>
          <w:sz w:val="24"/>
          <w:szCs w:val="24"/>
          <w:lang w:val="es-EC"/>
        </w:rPr>
        <w:lastRenderedPageBreak/>
        <w:t>re</w:t>
      </w:r>
      <w:r w:rsidR="00563975" w:rsidRPr="00C8738C">
        <w:rPr>
          <w:rFonts w:ascii="Times New Roman" w:hAnsi="Times New Roman" w:cs="Times New Roman"/>
          <w:sz w:val="24"/>
          <w:szCs w:val="24"/>
          <w:lang w:val="es-EC"/>
        </w:rPr>
        <w:t>definición</w:t>
      </w:r>
      <w:r w:rsidR="00092197" w:rsidRPr="00C8738C">
        <w:rPr>
          <w:rFonts w:ascii="Times New Roman" w:hAnsi="Times New Roman" w:cs="Times New Roman"/>
          <w:sz w:val="24"/>
          <w:szCs w:val="24"/>
          <w:lang w:val="es-EC"/>
        </w:rPr>
        <w:t xml:space="preserve"> de la salud</w:t>
      </w:r>
      <w:r w:rsidR="00563975" w:rsidRPr="00C8738C">
        <w:rPr>
          <w:rFonts w:ascii="Times New Roman" w:hAnsi="Times New Roman" w:cs="Times New Roman"/>
          <w:sz w:val="24"/>
          <w:szCs w:val="24"/>
          <w:lang w:val="es-EC"/>
        </w:rPr>
        <w:t>, sintetizando los aportes realizados desde distin</w:t>
      </w:r>
      <w:r w:rsidR="006037EA">
        <w:rPr>
          <w:rFonts w:ascii="Times New Roman" w:hAnsi="Times New Roman" w:cs="Times New Roman"/>
          <w:sz w:val="24"/>
          <w:szCs w:val="24"/>
          <w:lang w:val="es-EC"/>
        </w:rPr>
        <w:t>tas corrientes epistemológicas.</w:t>
      </w:r>
    </w:p>
    <w:p w14:paraId="11580286" w14:textId="552F6BE9" w:rsidR="00A07ED2" w:rsidRDefault="00563975"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L</w:t>
      </w:r>
      <w:r w:rsidR="0034372D" w:rsidRPr="00C8738C">
        <w:rPr>
          <w:rFonts w:ascii="Times New Roman" w:hAnsi="Times New Roman" w:cs="Times New Roman"/>
          <w:sz w:val="24"/>
          <w:szCs w:val="24"/>
          <w:lang w:val="es-EC"/>
        </w:rPr>
        <w:t>a conceptualización de la salud en este marco integrador</w:t>
      </w:r>
      <w:r w:rsidR="006037EA">
        <w:rPr>
          <w:rFonts w:ascii="Times New Roman" w:hAnsi="Times New Roman" w:cs="Times New Roman"/>
          <w:sz w:val="24"/>
          <w:szCs w:val="24"/>
          <w:lang w:val="es-EC"/>
        </w:rPr>
        <w:t xml:space="preserve"> se articula </w:t>
      </w:r>
      <w:r w:rsidRPr="00C8738C">
        <w:rPr>
          <w:rFonts w:ascii="Times New Roman" w:hAnsi="Times New Roman" w:cs="Times New Roman"/>
          <w:sz w:val="24"/>
          <w:szCs w:val="24"/>
          <w:lang w:val="es-EC"/>
        </w:rPr>
        <w:t xml:space="preserve">en base a una variedad de conceptos afines. Por un lado destaca </w:t>
      </w:r>
      <w:r w:rsidR="00F20789" w:rsidRPr="00C8738C">
        <w:rPr>
          <w:rFonts w:ascii="Times New Roman" w:hAnsi="Times New Roman" w:cs="Times New Roman"/>
          <w:sz w:val="24"/>
          <w:szCs w:val="24"/>
          <w:lang w:val="es-EC"/>
        </w:rPr>
        <w:t xml:space="preserve">la asociación establecida entre salud y bienestar que vendría a </w:t>
      </w:r>
      <w:r w:rsidRPr="00C8738C">
        <w:rPr>
          <w:rFonts w:ascii="Times New Roman" w:hAnsi="Times New Roman" w:cs="Times New Roman"/>
          <w:sz w:val="24"/>
          <w:szCs w:val="24"/>
          <w:lang w:val="es-EC"/>
        </w:rPr>
        <w:t>marca</w:t>
      </w:r>
      <w:r w:rsidR="00F20789" w:rsidRPr="00C8738C">
        <w:rPr>
          <w:rFonts w:ascii="Times New Roman" w:hAnsi="Times New Roman" w:cs="Times New Roman"/>
          <w:sz w:val="24"/>
          <w:szCs w:val="24"/>
          <w:lang w:val="es-EC"/>
        </w:rPr>
        <w:t>r</w:t>
      </w:r>
      <w:r w:rsidR="00092197" w:rsidRPr="00C8738C">
        <w:rPr>
          <w:rFonts w:ascii="Times New Roman" w:hAnsi="Times New Roman" w:cs="Times New Roman"/>
          <w:sz w:val="24"/>
          <w:szCs w:val="24"/>
          <w:lang w:val="es-EC"/>
        </w:rPr>
        <w:t xml:space="preserve"> el paso de su</w:t>
      </w:r>
      <w:r w:rsidRPr="00C8738C">
        <w:rPr>
          <w:rFonts w:ascii="Times New Roman" w:hAnsi="Times New Roman" w:cs="Times New Roman"/>
          <w:sz w:val="24"/>
          <w:szCs w:val="24"/>
          <w:lang w:val="es-EC"/>
        </w:rPr>
        <w:t xml:space="preserve"> conceptu</w:t>
      </w:r>
      <w:r w:rsidR="00F20789" w:rsidRPr="00C8738C">
        <w:rPr>
          <w:rFonts w:ascii="Times New Roman" w:hAnsi="Times New Roman" w:cs="Times New Roman"/>
          <w:sz w:val="24"/>
          <w:szCs w:val="24"/>
          <w:lang w:val="es-EC"/>
        </w:rPr>
        <w:t xml:space="preserve">alización </w:t>
      </w:r>
      <w:r w:rsidR="00092197" w:rsidRPr="00C8738C">
        <w:rPr>
          <w:rFonts w:ascii="Times New Roman" w:hAnsi="Times New Roman" w:cs="Times New Roman"/>
          <w:sz w:val="24"/>
          <w:szCs w:val="24"/>
          <w:lang w:val="es-EC"/>
        </w:rPr>
        <w:t xml:space="preserve">basada en el </w:t>
      </w:r>
      <w:r w:rsidR="00F20789" w:rsidRPr="00C8738C">
        <w:rPr>
          <w:rFonts w:ascii="Times New Roman" w:hAnsi="Times New Roman" w:cs="Times New Roman"/>
          <w:sz w:val="24"/>
          <w:szCs w:val="24"/>
          <w:lang w:val="es-EC"/>
        </w:rPr>
        <w:t xml:space="preserve">enfoque biomédico, a otra multidimensional que </w:t>
      </w:r>
      <w:r w:rsidR="00071A90" w:rsidRPr="00C8738C">
        <w:rPr>
          <w:rFonts w:ascii="Times New Roman" w:hAnsi="Times New Roman" w:cs="Times New Roman"/>
          <w:sz w:val="24"/>
          <w:szCs w:val="24"/>
          <w:lang w:val="es-EC"/>
        </w:rPr>
        <w:t xml:space="preserve">se </w:t>
      </w:r>
      <w:r w:rsidR="00F20789" w:rsidRPr="00C8738C">
        <w:rPr>
          <w:rFonts w:ascii="Times New Roman" w:hAnsi="Times New Roman" w:cs="Times New Roman"/>
          <w:sz w:val="24"/>
          <w:szCs w:val="24"/>
          <w:lang w:val="es-EC"/>
        </w:rPr>
        <w:t xml:space="preserve">referiría a conceptos como la felicidad y la satisfacción vital, </w:t>
      </w:r>
      <w:r w:rsidR="00F67C87" w:rsidRPr="00C8738C">
        <w:rPr>
          <w:rFonts w:ascii="Times New Roman" w:hAnsi="Times New Roman" w:cs="Times New Roman"/>
          <w:sz w:val="24"/>
          <w:szCs w:val="24"/>
          <w:lang w:val="es-EC"/>
        </w:rPr>
        <w:t xml:space="preserve">constituyendo </w:t>
      </w:r>
      <w:r w:rsidR="00F20789" w:rsidRPr="00C8738C">
        <w:rPr>
          <w:rFonts w:ascii="Times New Roman" w:hAnsi="Times New Roman" w:cs="Times New Roman"/>
          <w:sz w:val="24"/>
          <w:szCs w:val="24"/>
          <w:lang w:val="es-EC"/>
        </w:rPr>
        <w:t xml:space="preserve">ambos dimensiones clave del constructo de bienestar. En esta misma línea se sitúa la definición de salud de </w:t>
      </w:r>
      <w:proofErr w:type="spellStart"/>
      <w:r w:rsidR="00D91167" w:rsidRPr="00C8738C">
        <w:rPr>
          <w:rFonts w:ascii="Times New Roman" w:hAnsi="Times New Roman" w:cs="Times New Roman"/>
          <w:sz w:val="24"/>
          <w:szCs w:val="24"/>
          <w:lang w:val="es-EC"/>
        </w:rPr>
        <w:t>Mordacci</w:t>
      </w:r>
      <w:proofErr w:type="spellEnd"/>
      <w:r w:rsidR="00D91167" w:rsidRPr="00C8738C">
        <w:rPr>
          <w:rFonts w:ascii="Times New Roman" w:hAnsi="Times New Roman" w:cs="Times New Roman"/>
          <w:sz w:val="24"/>
          <w:szCs w:val="24"/>
          <w:lang w:val="es-EC"/>
        </w:rPr>
        <w:t xml:space="preserve"> y </w:t>
      </w:r>
      <w:proofErr w:type="spellStart"/>
      <w:r w:rsidR="00D91167" w:rsidRPr="00C8738C">
        <w:rPr>
          <w:rFonts w:ascii="Times New Roman" w:hAnsi="Times New Roman" w:cs="Times New Roman"/>
          <w:sz w:val="24"/>
          <w:szCs w:val="24"/>
          <w:lang w:val="es-EC"/>
        </w:rPr>
        <w:t>Sobel</w:t>
      </w:r>
      <w:proofErr w:type="spellEnd"/>
      <w:r w:rsidR="00D91167" w:rsidRPr="00C8738C">
        <w:rPr>
          <w:rFonts w:ascii="Times New Roman" w:hAnsi="Times New Roman" w:cs="Times New Roman"/>
          <w:sz w:val="24"/>
          <w:szCs w:val="24"/>
          <w:lang w:val="es-EC"/>
        </w:rPr>
        <w:t xml:space="preserve"> (1998)</w:t>
      </w:r>
      <w:r w:rsidR="006037EA">
        <w:rPr>
          <w:rFonts w:ascii="Times New Roman" w:hAnsi="Times New Roman" w:cs="Times New Roman"/>
          <w:sz w:val="24"/>
          <w:szCs w:val="24"/>
          <w:lang w:val="es-EC"/>
        </w:rPr>
        <w:t>,</w:t>
      </w:r>
      <w:r w:rsidR="00496248" w:rsidRPr="00C8738C">
        <w:rPr>
          <w:rFonts w:ascii="Times New Roman" w:hAnsi="Times New Roman" w:cs="Times New Roman"/>
          <w:sz w:val="24"/>
          <w:szCs w:val="24"/>
          <w:lang w:val="es-EC"/>
        </w:rPr>
        <w:t xml:space="preserve"> vinculada</w:t>
      </w:r>
      <w:r w:rsidR="00F20789" w:rsidRPr="00C8738C">
        <w:rPr>
          <w:rFonts w:ascii="Times New Roman" w:hAnsi="Times New Roman" w:cs="Times New Roman"/>
          <w:sz w:val="24"/>
          <w:szCs w:val="24"/>
          <w:lang w:val="es-EC"/>
        </w:rPr>
        <w:t xml:space="preserve"> a</w:t>
      </w:r>
      <w:r w:rsidR="00496248" w:rsidRPr="00C8738C">
        <w:rPr>
          <w:rFonts w:ascii="Times New Roman" w:hAnsi="Times New Roman" w:cs="Times New Roman"/>
          <w:sz w:val="24"/>
          <w:szCs w:val="24"/>
          <w:lang w:val="es-EC"/>
        </w:rPr>
        <w:t xml:space="preserve"> un “sentirse bien” asociado</w:t>
      </w:r>
      <w:r w:rsidR="00F20789" w:rsidRPr="00C8738C">
        <w:rPr>
          <w:rFonts w:ascii="Times New Roman" w:hAnsi="Times New Roman" w:cs="Times New Roman"/>
          <w:sz w:val="24"/>
          <w:szCs w:val="24"/>
          <w:lang w:val="es-EC"/>
        </w:rPr>
        <w:t xml:space="preserve"> tanto </w:t>
      </w:r>
      <w:r w:rsidRPr="00C8738C">
        <w:rPr>
          <w:rFonts w:ascii="Times New Roman" w:hAnsi="Times New Roman" w:cs="Times New Roman"/>
          <w:sz w:val="24"/>
          <w:szCs w:val="24"/>
          <w:lang w:val="es-EC"/>
        </w:rPr>
        <w:t xml:space="preserve">a la existencia de relaciones </w:t>
      </w:r>
      <w:r w:rsidR="00F20789" w:rsidRPr="00C8738C">
        <w:rPr>
          <w:rFonts w:ascii="Times New Roman" w:hAnsi="Times New Roman" w:cs="Times New Roman"/>
          <w:sz w:val="24"/>
          <w:szCs w:val="24"/>
          <w:lang w:val="es-EC"/>
        </w:rPr>
        <w:t xml:space="preserve">interpersonales de calidad como al </w:t>
      </w:r>
      <w:r w:rsidRPr="00C8738C">
        <w:rPr>
          <w:rFonts w:ascii="Times New Roman" w:hAnsi="Times New Roman" w:cs="Times New Roman"/>
          <w:sz w:val="24"/>
          <w:szCs w:val="24"/>
          <w:lang w:val="es-EC"/>
        </w:rPr>
        <w:t>optimismo respecto a las expectativas de futuro.</w:t>
      </w:r>
      <w:r w:rsidR="00F67C87" w:rsidRPr="00C8738C">
        <w:rPr>
          <w:rFonts w:ascii="Times New Roman" w:hAnsi="Times New Roman" w:cs="Times New Roman"/>
          <w:sz w:val="24"/>
          <w:szCs w:val="24"/>
          <w:lang w:val="es-EC"/>
        </w:rPr>
        <w:t xml:space="preserve"> A este esfuerzo por la delimitación del estatus ontológico de la salud, se une </w:t>
      </w:r>
      <w:proofErr w:type="spellStart"/>
      <w:r w:rsidR="00D91167" w:rsidRPr="00C8738C">
        <w:rPr>
          <w:rFonts w:ascii="Times New Roman" w:hAnsi="Times New Roman" w:cs="Times New Roman"/>
          <w:sz w:val="24"/>
          <w:szCs w:val="24"/>
          <w:lang w:val="es-EC"/>
        </w:rPr>
        <w:t>Nordenfelt</w:t>
      </w:r>
      <w:proofErr w:type="spellEnd"/>
      <w:r w:rsidR="00D91167" w:rsidRPr="00C8738C">
        <w:rPr>
          <w:rFonts w:ascii="Times New Roman" w:hAnsi="Times New Roman" w:cs="Times New Roman"/>
          <w:sz w:val="24"/>
          <w:szCs w:val="24"/>
          <w:lang w:val="es-EC"/>
        </w:rPr>
        <w:t xml:space="preserve"> (2007)</w:t>
      </w:r>
      <w:r w:rsidR="00F67C87" w:rsidRPr="00C8738C">
        <w:rPr>
          <w:rFonts w:ascii="Times New Roman" w:hAnsi="Times New Roman" w:cs="Times New Roman"/>
          <w:sz w:val="24"/>
          <w:szCs w:val="24"/>
          <w:lang w:val="es-EC"/>
        </w:rPr>
        <w:t xml:space="preserve"> a través de su propuesta de una teoría holística, defendiendo</w:t>
      </w:r>
      <w:r w:rsidR="0034372D" w:rsidRPr="00C8738C">
        <w:rPr>
          <w:rFonts w:ascii="Times New Roman" w:hAnsi="Times New Roman" w:cs="Times New Roman"/>
          <w:sz w:val="24"/>
          <w:szCs w:val="24"/>
          <w:lang w:val="es-EC"/>
        </w:rPr>
        <w:t xml:space="preserve"> la necesidad de una </w:t>
      </w:r>
      <w:proofErr w:type="spellStart"/>
      <w:r w:rsidR="0034372D" w:rsidRPr="00C8738C">
        <w:rPr>
          <w:rFonts w:ascii="Times New Roman" w:hAnsi="Times New Roman" w:cs="Times New Roman"/>
          <w:sz w:val="24"/>
          <w:szCs w:val="24"/>
          <w:lang w:val="es-EC"/>
        </w:rPr>
        <w:t>subjetiviz</w:t>
      </w:r>
      <w:r w:rsidR="00092197" w:rsidRPr="00C8738C">
        <w:rPr>
          <w:rFonts w:ascii="Times New Roman" w:hAnsi="Times New Roman" w:cs="Times New Roman"/>
          <w:sz w:val="24"/>
          <w:szCs w:val="24"/>
          <w:lang w:val="es-EC"/>
        </w:rPr>
        <w:t>a</w:t>
      </w:r>
      <w:r w:rsidR="00071A90" w:rsidRPr="00C8738C">
        <w:rPr>
          <w:rFonts w:ascii="Times New Roman" w:hAnsi="Times New Roman" w:cs="Times New Roman"/>
          <w:sz w:val="24"/>
          <w:szCs w:val="24"/>
          <w:lang w:val="es-EC"/>
        </w:rPr>
        <w:t>ción</w:t>
      </w:r>
      <w:proofErr w:type="spellEnd"/>
      <w:r w:rsidR="00071A90" w:rsidRPr="00C8738C">
        <w:rPr>
          <w:rFonts w:ascii="Times New Roman" w:hAnsi="Times New Roman" w:cs="Times New Roman"/>
          <w:sz w:val="24"/>
          <w:szCs w:val="24"/>
          <w:lang w:val="es-EC"/>
        </w:rPr>
        <w:t xml:space="preserve"> en la </w:t>
      </w:r>
      <w:r w:rsidR="00F67C87" w:rsidRPr="00C8738C">
        <w:rPr>
          <w:rFonts w:ascii="Times New Roman" w:hAnsi="Times New Roman" w:cs="Times New Roman"/>
          <w:sz w:val="24"/>
          <w:szCs w:val="24"/>
          <w:lang w:val="es-EC"/>
        </w:rPr>
        <w:t>conceptua</w:t>
      </w:r>
      <w:r w:rsidR="00557C8E" w:rsidRPr="00C8738C">
        <w:rPr>
          <w:rFonts w:ascii="Times New Roman" w:hAnsi="Times New Roman" w:cs="Times New Roman"/>
          <w:sz w:val="24"/>
          <w:szCs w:val="24"/>
          <w:lang w:val="es-EC"/>
        </w:rPr>
        <w:t>lización de la salud</w:t>
      </w:r>
      <w:r w:rsidR="00F67C87" w:rsidRPr="00C8738C">
        <w:rPr>
          <w:rFonts w:ascii="Times New Roman" w:hAnsi="Times New Roman" w:cs="Times New Roman"/>
          <w:sz w:val="24"/>
          <w:szCs w:val="24"/>
          <w:lang w:val="es-EC"/>
        </w:rPr>
        <w:t xml:space="preserve"> y definiéndola como la habilidad,</w:t>
      </w:r>
      <w:r w:rsidR="00A03FE6">
        <w:rPr>
          <w:rFonts w:ascii="Times New Roman" w:hAnsi="Times New Roman" w:cs="Times New Roman"/>
          <w:sz w:val="24"/>
          <w:szCs w:val="24"/>
          <w:lang w:val="es-EC"/>
        </w:rPr>
        <w:t xml:space="preserve"> dentro de las circunstancias da</w:t>
      </w:r>
      <w:r w:rsidR="00F67C87" w:rsidRPr="00C8738C">
        <w:rPr>
          <w:rFonts w:ascii="Times New Roman" w:hAnsi="Times New Roman" w:cs="Times New Roman"/>
          <w:sz w:val="24"/>
          <w:szCs w:val="24"/>
          <w:lang w:val="es-EC"/>
        </w:rPr>
        <w:t xml:space="preserve">das </w:t>
      </w:r>
      <w:r w:rsidR="00A03FE6">
        <w:rPr>
          <w:rFonts w:ascii="Times New Roman" w:hAnsi="Times New Roman" w:cs="Times New Roman"/>
          <w:sz w:val="24"/>
          <w:szCs w:val="24"/>
          <w:lang w:val="es-EC"/>
        </w:rPr>
        <w:t>de</w:t>
      </w:r>
      <w:r w:rsidR="00F67C87" w:rsidRPr="00C8738C">
        <w:rPr>
          <w:rFonts w:ascii="Times New Roman" w:hAnsi="Times New Roman" w:cs="Times New Roman"/>
          <w:sz w:val="24"/>
          <w:szCs w:val="24"/>
          <w:lang w:val="es-EC"/>
        </w:rPr>
        <w:t xml:space="preserve"> cada individuo, para realizar sus metas y objetivos vitales.</w:t>
      </w:r>
      <w:r w:rsidR="001E48DD" w:rsidRPr="00C8738C">
        <w:rPr>
          <w:rFonts w:ascii="Times New Roman" w:hAnsi="Times New Roman" w:cs="Times New Roman"/>
          <w:sz w:val="24"/>
          <w:szCs w:val="24"/>
          <w:lang w:val="es-EC"/>
        </w:rPr>
        <w:t xml:space="preserve"> </w:t>
      </w:r>
    </w:p>
    <w:p w14:paraId="6E24AFC7" w14:textId="4176A453" w:rsidR="00A03FE6" w:rsidRPr="00C8738C" w:rsidRDefault="00A03FE6" w:rsidP="00C8738C">
      <w:pPr>
        <w:spacing w:line="360" w:lineRule="auto"/>
        <w:jc w:val="both"/>
        <w:rPr>
          <w:rFonts w:ascii="Times New Roman" w:hAnsi="Times New Roman" w:cs="Times New Roman"/>
          <w:sz w:val="24"/>
          <w:szCs w:val="24"/>
          <w:lang w:val="es-EC"/>
        </w:rPr>
      </w:pPr>
      <w:r w:rsidRPr="00A03FE6">
        <w:rPr>
          <w:rFonts w:ascii="Times New Roman" w:hAnsi="Times New Roman" w:cs="Times New Roman"/>
          <w:sz w:val="24"/>
          <w:szCs w:val="24"/>
          <w:lang w:val="es-EC"/>
        </w:rPr>
        <w:t>En el diccionario médico d</w:t>
      </w:r>
      <w:r w:rsidR="006037EA">
        <w:rPr>
          <w:rFonts w:ascii="Times New Roman" w:hAnsi="Times New Roman" w:cs="Times New Roman"/>
          <w:sz w:val="24"/>
          <w:szCs w:val="24"/>
          <w:lang w:val="es-EC"/>
        </w:rPr>
        <w:t xml:space="preserve">e la Universidad de Salamanca, estas nuevas </w:t>
      </w:r>
      <w:r w:rsidRPr="00A03FE6">
        <w:rPr>
          <w:rFonts w:ascii="Times New Roman" w:hAnsi="Times New Roman" w:cs="Times New Roman"/>
          <w:sz w:val="24"/>
          <w:szCs w:val="24"/>
          <w:lang w:val="es-EC"/>
        </w:rPr>
        <w:t xml:space="preserve">acepciones de salud vendrían </w:t>
      </w:r>
      <w:r w:rsidR="006037EA">
        <w:rPr>
          <w:rFonts w:ascii="Times New Roman" w:hAnsi="Times New Roman" w:cs="Times New Roman"/>
          <w:sz w:val="24"/>
          <w:szCs w:val="24"/>
          <w:lang w:val="es-EC"/>
        </w:rPr>
        <w:t>complementadas con la de</w:t>
      </w:r>
      <w:r w:rsidRPr="00A03FE6">
        <w:rPr>
          <w:rFonts w:ascii="Times New Roman" w:hAnsi="Times New Roman" w:cs="Times New Roman"/>
          <w:sz w:val="24"/>
          <w:szCs w:val="24"/>
          <w:lang w:val="es-EC"/>
        </w:rPr>
        <w:t xml:space="preserve"> higiene, definida como aquella parte de la medicina que tiene por objeto la conservación de la salud y la prevención de la enfermedad (dicciomed.usal.es).</w:t>
      </w:r>
    </w:p>
    <w:p w14:paraId="72E6FBDD" w14:textId="10B28E8F" w:rsidR="0034372D" w:rsidRPr="00C8738C" w:rsidRDefault="006209E8"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Fernández-Mayoralas,</w:t>
      </w:r>
      <w:r w:rsidR="00F972F7">
        <w:rPr>
          <w:rFonts w:ascii="Times New Roman" w:hAnsi="Times New Roman" w:cs="Times New Roman"/>
          <w:sz w:val="24"/>
          <w:szCs w:val="24"/>
          <w:lang w:val="es-EC"/>
        </w:rPr>
        <w:t xml:space="preserve"> Rojo, Abellán, y Rodríguez, </w:t>
      </w:r>
      <w:r w:rsidRPr="00C8738C">
        <w:rPr>
          <w:rFonts w:ascii="Times New Roman" w:hAnsi="Times New Roman" w:cs="Times New Roman"/>
          <w:sz w:val="24"/>
          <w:szCs w:val="24"/>
          <w:lang w:val="es-EC"/>
        </w:rPr>
        <w:t>(2003)</w:t>
      </w:r>
      <w:r w:rsidR="00557C8E" w:rsidRPr="00C8738C">
        <w:rPr>
          <w:rFonts w:ascii="Times New Roman" w:hAnsi="Times New Roman" w:cs="Times New Roman"/>
          <w:sz w:val="24"/>
          <w:szCs w:val="24"/>
          <w:lang w:val="es-EC"/>
        </w:rPr>
        <w:t xml:space="preserve">, </w:t>
      </w:r>
      <w:r w:rsidR="00137F22" w:rsidRPr="00C8738C">
        <w:rPr>
          <w:rFonts w:ascii="Times New Roman" w:hAnsi="Times New Roman" w:cs="Times New Roman"/>
          <w:sz w:val="24"/>
          <w:szCs w:val="24"/>
          <w:lang w:val="es-EC"/>
        </w:rPr>
        <w:t>sitú</w:t>
      </w:r>
      <w:r w:rsidR="00A04C9C" w:rsidRPr="00C8738C">
        <w:rPr>
          <w:rFonts w:ascii="Times New Roman" w:hAnsi="Times New Roman" w:cs="Times New Roman"/>
          <w:sz w:val="24"/>
          <w:szCs w:val="24"/>
          <w:lang w:val="es-EC"/>
        </w:rPr>
        <w:t xml:space="preserve">an el ámbito de la salud </w:t>
      </w:r>
      <w:r w:rsidR="00557C8E" w:rsidRPr="00C8738C">
        <w:rPr>
          <w:rFonts w:ascii="Times New Roman" w:hAnsi="Times New Roman" w:cs="Times New Roman"/>
          <w:sz w:val="24"/>
          <w:szCs w:val="24"/>
          <w:lang w:val="es-EC"/>
        </w:rPr>
        <w:t>como un dominio fundamental de</w:t>
      </w:r>
      <w:r w:rsidR="00AC3B7D" w:rsidRPr="00C8738C">
        <w:rPr>
          <w:rFonts w:ascii="Times New Roman" w:hAnsi="Times New Roman" w:cs="Times New Roman"/>
          <w:sz w:val="24"/>
          <w:szCs w:val="24"/>
          <w:lang w:val="es-EC"/>
        </w:rPr>
        <w:t xml:space="preserve"> la calidad de vida global, </w:t>
      </w:r>
      <w:r w:rsidR="00071A90" w:rsidRPr="00C8738C">
        <w:rPr>
          <w:rFonts w:ascii="Times New Roman" w:hAnsi="Times New Roman" w:cs="Times New Roman"/>
          <w:sz w:val="24"/>
          <w:szCs w:val="24"/>
          <w:lang w:val="es-EC"/>
        </w:rPr>
        <w:t xml:space="preserve">indicando que </w:t>
      </w:r>
      <w:r w:rsidR="00557C8E" w:rsidRPr="00C8738C">
        <w:rPr>
          <w:rFonts w:ascii="Times New Roman" w:hAnsi="Times New Roman" w:cs="Times New Roman"/>
          <w:sz w:val="24"/>
          <w:szCs w:val="24"/>
          <w:lang w:val="es-EC"/>
        </w:rPr>
        <w:t xml:space="preserve">cuando nos referimos a la salud de la población envejecida, </w:t>
      </w:r>
      <w:r w:rsidR="000821E6" w:rsidRPr="00C8738C">
        <w:rPr>
          <w:rFonts w:ascii="Times New Roman" w:hAnsi="Times New Roman" w:cs="Times New Roman"/>
          <w:sz w:val="24"/>
          <w:szCs w:val="24"/>
          <w:lang w:val="es-EC"/>
        </w:rPr>
        <w:t xml:space="preserve">el epicentro ha evolucionado desde la meta de conseguir más años de vida a la de </w:t>
      </w:r>
      <w:r w:rsidR="00506B9F" w:rsidRPr="00C8738C">
        <w:rPr>
          <w:rFonts w:ascii="Times New Roman" w:hAnsi="Times New Roman" w:cs="Times New Roman"/>
          <w:i/>
          <w:sz w:val="24"/>
          <w:szCs w:val="24"/>
          <w:lang w:val="es-EC"/>
        </w:rPr>
        <w:t>“</w:t>
      </w:r>
      <w:r w:rsidR="000821E6" w:rsidRPr="00C8738C">
        <w:rPr>
          <w:rFonts w:ascii="Times New Roman" w:hAnsi="Times New Roman" w:cs="Times New Roman"/>
          <w:i/>
          <w:sz w:val="24"/>
          <w:szCs w:val="24"/>
          <w:lang w:val="es-EC"/>
        </w:rPr>
        <w:t>dar más vida a los años</w:t>
      </w:r>
      <w:r w:rsidR="00506B9F" w:rsidRPr="00C8738C">
        <w:rPr>
          <w:rFonts w:ascii="Times New Roman" w:hAnsi="Times New Roman" w:cs="Times New Roman"/>
          <w:i/>
          <w:sz w:val="24"/>
          <w:szCs w:val="24"/>
          <w:lang w:val="es-EC"/>
        </w:rPr>
        <w:t>”</w:t>
      </w:r>
      <w:r w:rsidR="000821E6" w:rsidRPr="00C8738C">
        <w:rPr>
          <w:rFonts w:ascii="Times New Roman" w:hAnsi="Times New Roman" w:cs="Times New Roman"/>
          <w:sz w:val="24"/>
          <w:szCs w:val="24"/>
          <w:lang w:val="es-EC"/>
        </w:rPr>
        <w:t xml:space="preserve"> (</w:t>
      </w:r>
      <w:r w:rsidR="00CA1733">
        <w:rPr>
          <w:rFonts w:ascii="Times New Roman" w:hAnsi="Times New Roman" w:cs="Times New Roman"/>
          <w:sz w:val="24"/>
          <w:szCs w:val="24"/>
          <w:lang w:val="es-EC"/>
        </w:rPr>
        <w:t>López, 1991 y Ramo</w:t>
      </w:r>
      <w:r w:rsidR="00316C45" w:rsidRPr="00C8738C">
        <w:rPr>
          <w:rFonts w:ascii="Times New Roman" w:hAnsi="Times New Roman" w:cs="Times New Roman"/>
          <w:sz w:val="24"/>
          <w:szCs w:val="24"/>
          <w:lang w:val="es-EC"/>
        </w:rPr>
        <w:t>s, 2001</w:t>
      </w:r>
      <w:r w:rsidR="00092197" w:rsidRPr="00C8738C">
        <w:rPr>
          <w:rFonts w:ascii="Times New Roman" w:hAnsi="Times New Roman" w:cs="Times New Roman"/>
          <w:sz w:val="24"/>
          <w:szCs w:val="24"/>
          <w:lang w:val="es-EC"/>
        </w:rPr>
        <w:t>)</w:t>
      </w:r>
      <w:r w:rsidR="00496248" w:rsidRPr="00C8738C">
        <w:rPr>
          <w:rFonts w:ascii="Times New Roman" w:hAnsi="Times New Roman" w:cs="Times New Roman"/>
          <w:sz w:val="24"/>
          <w:szCs w:val="24"/>
          <w:lang w:val="es-EC"/>
        </w:rPr>
        <w:t>.</w:t>
      </w:r>
      <w:r w:rsidR="007C238C" w:rsidRPr="00C8738C">
        <w:rPr>
          <w:rFonts w:ascii="Times New Roman" w:hAnsi="Times New Roman" w:cs="Times New Roman"/>
          <w:sz w:val="24"/>
          <w:szCs w:val="24"/>
          <w:lang w:val="es-EC"/>
        </w:rPr>
        <w:t xml:space="preserve"> </w:t>
      </w:r>
    </w:p>
    <w:p w14:paraId="53698F56" w14:textId="6C7EFD09" w:rsidR="0034372D" w:rsidRPr="00C8738C" w:rsidRDefault="0034372D"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Aquí es donde toma especial relevancia el concepto de calidad de vida</w:t>
      </w:r>
      <w:r w:rsidR="00071A90" w:rsidRPr="00C8738C">
        <w:rPr>
          <w:rFonts w:ascii="Times New Roman" w:hAnsi="Times New Roman" w:cs="Times New Roman"/>
          <w:sz w:val="24"/>
          <w:szCs w:val="24"/>
          <w:lang w:val="es-EC"/>
        </w:rPr>
        <w:t xml:space="preserve"> (</w:t>
      </w:r>
      <w:proofErr w:type="spellStart"/>
      <w:r w:rsidR="00071A90" w:rsidRPr="00C8738C">
        <w:rPr>
          <w:rFonts w:ascii="Times New Roman" w:hAnsi="Times New Roman" w:cs="Times New Roman"/>
          <w:sz w:val="24"/>
          <w:szCs w:val="24"/>
          <w:lang w:val="es-EC"/>
        </w:rPr>
        <w:t>CdV</w:t>
      </w:r>
      <w:proofErr w:type="spellEnd"/>
      <w:r w:rsidR="00071A90" w:rsidRPr="00C8738C">
        <w:rPr>
          <w:rFonts w:ascii="Times New Roman" w:hAnsi="Times New Roman" w:cs="Times New Roman"/>
          <w:sz w:val="24"/>
          <w:szCs w:val="24"/>
          <w:lang w:val="es-EC"/>
        </w:rPr>
        <w:t>)</w:t>
      </w:r>
      <w:r w:rsidRPr="00C8738C">
        <w:rPr>
          <w:rFonts w:ascii="Times New Roman" w:hAnsi="Times New Roman" w:cs="Times New Roman"/>
          <w:sz w:val="24"/>
          <w:szCs w:val="24"/>
          <w:lang w:val="es-EC"/>
        </w:rPr>
        <w:t xml:space="preserve"> vinculado a la salud. La </w:t>
      </w:r>
      <w:r w:rsidR="008C1BCF" w:rsidRPr="008C1BCF">
        <w:rPr>
          <w:rFonts w:ascii="Times New Roman" w:hAnsi="Times New Roman" w:cs="Times New Roman"/>
          <w:sz w:val="24"/>
          <w:szCs w:val="24"/>
          <w:lang w:val="es-EC"/>
        </w:rPr>
        <w:t>OMS (1994, citado en Botero y Pico, 2007</w:t>
      </w:r>
      <w:r w:rsidRPr="008C1BCF">
        <w:rPr>
          <w:rFonts w:ascii="Times New Roman" w:hAnsi="Times New Roman" w:cs="Times New Roman"/>
          <w:sz w:val="24"/>
          <w:szCs w:val="24"/>
          <w:lang w:val="es-EC"/>
        </w:rPr>
        <w:t>)</w:t>
      </w:r>
      <w:r w:rsidRPr="00C8738C">
        <w:rPr>
          <w:rFonts w:ascii="Times New Roman" w:hAnsi="Times New Roman" w:cs="Times New Roman"/>
          <w:sz w:val="24"/>
          <w:szCs w:val="24"/>
          <w:lang w:val="es-EC"/>
        </w:rPr>
        <w:t xml:space="preserve"> </w:t>
      </w:r>
      <w:r w:rsidR="00071A90" w:rsidRPr="00C8738C">
        <w:rPr>
          <w:rFonts w:ascii="Times New Roman" w:hAnsi="Times New Roman" w:cs="Times New Roman"/>
          <w:sz w:val="24"/>
          <w:szCs w:val="24"/>
          <w:lang w:val="es-EC"/>
        </w:rPr>
        <w:t xml:space="preserve">la </w:t>
      </w:r>
      <w:r w:rsidRPr="00C8738C">
        <w:rPr>
          <w:rFonts w:ascii="Times New Roman" w:hAnsi="Times New Roman" w:cs="Times New Roman"/>
          <w:sz w:val="24"/>
          <w:szCs w:val="24"/>
          <w:lang w:val="es-EC"/>
        </w:rPr>
        <w:t>define como “</w:t>
      </w:r>
      <w:r w:rsidRPr="008C1BCF">
        <w:rPr>
          <w:rFonts w:ascii="Times New Roman" w:hAnsi="Times New Roman" w:cs="Times New Roman"/>
          <w:i/>
          <w:sz w:val="24"/>
          <w:szCs w:val="24"/>
          <w:lang w:val="es-EC"/>
        </w:rPr>
        <w:t xml:space="preserve">la percepción </w:t>
      </w:r>
      <w:r w:rsidR="008C1BCF" w:rsidRPr="008C1BCF">
        <w:rPr>
          <w:rFonts w:ascii="Times New Roman" w:hAnsi="Times New Roman" w:cs="Times New Roman"/>
          <w:i/>
          <w:sz w:val="24"/>
          <w:szCs w:val="24"/>
          <w:lang w:val="es-EC"/>
        </w:rPr>
        <w:t>del individuo sobre su posición en la vida dentro del contexto y del sistema de valores en el</w:t>
      </w:r>
      <w:r w:rsidRPr="008C1BCF">
        <w:rPr>
          <w:rFonts w:ascii="Times New Roman" w:hAnsi="Times New Roman" w:cs="Times New Roman"/>
          <w:i/>
          <w:sz w:val="24"/>
          <w:szCs w:val="24"/>
          <w:lang w:val="es-EC"/>
        </w:rPr>
        <w:t xml:space="preserve"> que vive y </w:t>
      </w:r>
      <w:r w:rsidR="008C1BCF" w:rsidRPr="008C1BCF">
        <w:rPr>
          <w:rFonts w:ascii="Times New Roman" w:hAnsi="Times New Roman" w:cs="Times New Roman"/>
          <w:i/>
          <w:sz w:val="24"/>
          <w:szCs w:val="24"/>
          <w:lang w:val="es-EC"/>
        </w:rPr>
        <w:t>con respecto a sus metas</w:t>
      </w:r>
      <w:r w:rsidRPr="008C1BCF">
        <w:rPr>
          <w:rFonts w:ascii="Times New Roman" w:hAnsi="Times New Roman" w:cs="Times New Roman"/>
          <w:i/>
          <w:sz w:val="24"/>
          <w:szCs w:val="24"/>
          <w:lang w:val="es-EC"/>
        </w:rPr>
        <w:t xml:space="preserve">, expectativas, </w:t>
      </w:r>
      <w:r w:rsidR="008C1BCF" w:rsidRPr="008C1BCF">
        <w:rPr>
          <w:rFonts w:ascii="Times New Roman" w:hAnsi="Times New Roman" w:cs="Times New Roman"/>
          <w:i/>
          <w:sz w:val="24"/>
          <w:szCs w:val="24"/>
          <w:lang w:val="es-EC"/>
        </w:rPr>
        <w:t>normas y</w:t>
      </w:r>
      <w:r w:rsidRPr="008C1BCF">
        <w:rPr>
          <w:rFonts w:ascii="Times New Roman" w:hAnsi="Times New Roman" w:cs="Times New Roman"/>
          <w:i/>
          <w:sz w:val="24"/>
          <w:szCs w:val="24"/>
          <w:lang w:val="es-EC"/>
        </w:rPr>
        <w:t xml:space="preserve"> </w:t>
      </w:r>
      <w:r w:rsidR="008C1BCF" w:rsidRPr="008C1BCF">
        <w:rPr>
          <w:rFonts w:ascii="Times New Roman" w:hAnsi="Times New Roman" w:cs="Times New Roman"/>
          <w:i/>
          <w:sz w:val="24"/>
          <w:szCs w:val="24"/>
          <w:lang w:val="es-EC"/>
        </w:rPr>
        <w:t>preocupaciones</w:t>
      </w:r>
      <w:r w:rsidR="008C1BCF">
        <w:rPr>
          <w:rFonts w:ascii="Times New Roman" w:hAnsi="Times New Roman" w:cs="Times New Roman"/>
          <w:sz w:val="24"/>
          <w:szCs w:val="24"/>
          <w:lang w:val="es-EC"/>
        </w:rPr>
        <w:t>” (pág. 11)</w:t>
      </w:r>
      <w:r w:rsidRPr="00C8738C">
        <w:rPr>
          <w:rFonts w:ascii="Times New Roman" w:hAnsi="Times New Roman" w:cs="Times New Roman"/>
          <w:sz w:val="24"/>
          <w:szCs w:val="24"/>
          <w:lang w:val="es-EC"/>
        </w:rPr>
        <w:t xml:space="preserve">. En base a esto vemos que salud y </w:t>
      </w:r>
      <w:proofErr w:type="spellStart"/>
      <w:r w:rsidRPr="00C8738C">
        <w:rPr>
          <w:rFonts w:ascii="Times New Roman" w:hAnsi="Times New Roman" w:cs="Times New Roman"/>
          <w:sz w:val="24"/>
          <w:szCs w:val="24"/>
          <w:lang w:val="es-EC"/>
        </w:rPr>
        <w:t>CdV</w:t>
      </w:r>
      <w:proofErr w:type="spellEnd"/>
      <w:r w:rsidR="00071A90" w:rsidRPr="00C8738C">
        <w:rPr>
          <w:rFonts w:ascii="Times New Roman" w:hAnsi="Times New Roman" w:cs="Times New Roman"/>
          <w:sz w:val="24"/>
          <w:szCs w:val="24"/>
          <w:lang w:val="es-EC"/>
        </w:rPr>
        <w:t xml:space="preserve"> son dos términos muy relacionados entre sí</w:t>
      </w:r>
      <w:r w:rsidRPr="00C8738C">
        <w:rPr>
          <w:rFonts w:ascii="Times New Roman" w:hAnsi="Times New Roman" w:cs="Times New Roman"/>
          <w:sz w:val="24"/>
          <w:szCs w:val="24"/>
          <w:lang w:val="es-EC"/>
        </w:rPr>
        <w:t>, considerando este último como el objetivo fundamental que garantice el desarrollo de una vida</w:t>
      </w:r>
      <w:r w:rsidR="001E5478" w:rsidRPr="00C8738C">
        <w:rPr>
          <w:rFonts w:ascii="Times New Roman" w:hAnsi="Times New Roman" w:cs="Times New Roman"/>
          <w:sz w:val="24"/>
          <w:szCs w:val="24"/>
          <w:lang w:val="es-EC"/>
        </w:rPr>
        <w:t xml:space="preserve"> plena y satisfactoria en la tercera edad</w:t>
      </w:r>
      <w:r w:rsidRPr="00C8738C">
        <w:rPr>
          <w:rFonts w:ascii="Times New Roman" w:hAnsi="Times New Roman" w:cs="Times New Roman"/>
          <w:sz w:val="24"/>
          <w:szCs w:val="24"/>
          <w:lang w:val="es-EC"/>
        </w:rPr>
        <w:t>.</w:t>
      </w:r>
    </w:p>
    <w:p w14:paraId="20D864C2" w14:textId="4972E8D5" w:rsidR="0034372D" w:rsidRPr="00C8738C" w:rsidRDefault="003E726F"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lastRenderedPageBreak/>
        <w:t xml:space="preserve">La </w:t>
      </w:r>
      <w:proofErr w:type="spellStart"/>
      <w:r w:rsidRPr="00C8738C">
        <w:rPr>
          <w:rFonts w:ascii="Times New Roman" w:hAnsi="Times New Roman" w:cs="Times New Roman"/>
          <w:sz w:val="24"/>
          <w:szCs w:val="24"/>
          <w:lang w:val="es-EC"/>
        </w:rPr>
        <w:t>CdV</w:t>
      </w:r>
      <w:proofErr w:type="spellEnd"/>
      <w:r w:rsidRPr="00C8738C">
        <w:rPr>
          <w:rFonts w:ascii="Times New Roman" w:hAnsi="Times New Roman" w:cs="Times New Roman"/>
          <w:sz w:val="24"/>
          <w:szCs w:val="24"/>
          <w:lang w:val="es-EC"/>
        </w:rPr>
        <w:t xml:space="preserve"> es un té</w:t>
      </w:r>
      <w:r w:rsidR="00071A90" w:rsidRPr="00C8738C">
        <w:rPr>
          <w:rFonts w:ascii="Times New Roman" w:hAnsi="Times New Roman" w:cs="Times New Roman"/>
          <w:sz w:val="24"/>
          <w:szCs w:val="24"/>
          <w:lang w:val="es-EC"/>
        </w:rPr>
        <w:t>r</w:t>
      </w:r>
      <w:r w:rsidRPr="00C8738C">
        <w:rPr>
          <w:rFonts w:ascii="Times New Roman" w:hAnsi="Times New Roman" w:cs="Times New Roman"/>
          <w:sz w:val="24"/>
          <w:szCs w:val="24"/>
          <w:lang w:val="es-EC"/>
        </w:rPr>
        <w:t xml:space="preserve">mino </w:t>
      </w:r>
      <w:r w:rsidR="00071A90" w:rsidRPr="00C8738C">
        <w:rPr>
          <w:rFonts w:ascii="Times New Roman" w:hAnsi="Times New Roman" w:cs="Times New Roman"/>
          <w:sz w:val="24"/>
          <w:szCs w:val="24"/>
          <w:lang w:val="es-EC"/>
        </w:rPr>
        <w:t>difícil</w:t>
      </w:r>
      <w:r w:rsidRPr="00C8738C">
        <w:rPr>
          <w:rFonts w:ascii="Times New Roman" w:hAnsi="Times New Roman" w:cs="Times New Roman"/>
          <w:sz w:val="24"/>
          <w:szCs w:val="24"/>
          <w:lang w:val="es-EC"/>
        </w:rPr>
        <w:t xml:space="preserve"> de definir ya que su conceptualización es multidimensional, a la vez que aborda cuestiones tanto objetivas como subjetivas y que para alcanzarla se necesita de la participación de distintos agentes sociales, no es sólo una cuestión personal </w:t>
      </w:r>
      <w:r w:rsidR="00A03FE6">
        <w:rPr>
          <w:rFonts w:ascii="Times New Roman" w:hAnsi="Times New Roman" w:cs="Times New Roman"/>
          <w:sz w:val="24"/>
          <w:szCs w:val="24"/>
          <w:lang w:val="es-EC"/>
        </w:rPr>
        <w:t xml:space="preserve">o individual </w:t>
      </w:r>
      <w:r w:rsidRPr="00C8738C">
        <w:rPr>
          <w:rFonts w:ascii="Times New Roman" w:hAnsi="Times New Roman" w:cs="Times New Roman"/>
          <w:sz w:val="24"/>
          <w:szCs w:val="24"/>
          <w:lang w:val="es-EC"/>
        </w:rPr>
        <w:t>(Aguilar</w:t>
      </w:r>
      <w:r w:rsidR="00F972F7">
        <w:rPr>
          <w:rFonts w:ascii="Times New Roman" w:hAnsi="Times New Roman" w:cs="Times New Roman"/>
          <w:sz w:val="24"/>
          <w:szCs w:val="24"/>
          <w:lang w:val="es-EC"/>
        </w:rPr>
        <w:t xml:space="preserve"> et al.,</w:t>
      </w:r>
      <w:r w:rsidRPr="00C8738C">
        <w:rPr>
          <w:rFonts w:ascii="Times New Roman" w:hAnsi="Times New Roman" w:cs="Times New Roman"/>
          <w:sz w:val="24"/>
          <w:szCs w:val="24"/>
          <w:lang w:val="es-EC"/>
        </w:rPr>
        <w:t xml:space="preserve"> 2011). </w:t>
      </w:r>
      <w:r w:rsidRPr="004D34B1">
        <w:rPr>
          <w:rFonts w:ascii="Times New Roman" w:hAnsi="Times New Roman" w:cs="Times New Roman"/>
          <w:sz w:val="24"/>
          <w:szCs w:val="24"/>
          <w:lang w:val="es-EC"/>
        </w:rPr>
        <w:t>Moreno (2004</w:t>
      </w:r>
      <w:r w:rsidRPr="00C8738C">
        <w:rPr>
          <w:rFonts w:ascii="Times New Roman" w:hAnsi="Times New Roman" w:cs="Times New Roman"/>
          <w:sz w:val="24"/>
          <w:szCs w:val="24"/>
          <w:lang w:val="es-EC"/>
        </w:rPr>
        <w:t xml:space="preserve">) habla de la </w:t>
      </w:r>
      <w:proofErr w:type="spellStart"/>
      <w:r w:rsidRPr="00C8738C">
        <w:rPr>
          <w:rFonts w:ascii="Times New Roman" w:hAnsi="Times New Roman" w:cs="Times New Roman"/>
          <w:sz w:val="24"/>
          <w:szCs w:val="24"/>
          <w:lang w:val="es-EC"/>
        </w:rPr>
        <w:t>CdV</w:t>
      </w:r>
      <w:proofErr w:type="spellEnd"/>
      <w:r w:rsidRPr="00C8738C">
        <w:rPr>
          <w:rFonts w:ascii="Times New Roman" w:hAnsi="Times New Roman" w:cs="Times New Roman"/>
          <w:sz w:val="24"/>
          <w:szCs w:val="24"/>
          <w:lang w:val="es-EC"/>
        </w:rPr>
        <w:t xml:space="preserve"> </w:t>
      </w:r>
      <w:r w:rsidR="00133FA5" w:rsidRPr="00C8738C">
        <w:rPr>
          <w:rFonts w:ascii="Times New Roman" w:hAnsi="Times New Roman" w:cs="Times New Roman"/>
          <w:sz w:val="24"/>
          <w:szCs w:val="24"/>
          <w:lang w:val="es-EC"/>
        </w:rPr>
        <w:t>de</w:t>
      </w:r>
      <w:r w:rsidR="007C1E21" w:rsidRPr="00C8738C">
        <w:rPr>
          <w:rFonts w:ascii="Times New Roman" w:hAnsi="Times New Roman" w:cs="Times New Roman"/>
          <w:sz w:val="24"/>
          <w:szCs w:val="24"/>
          <w:lang w:val="es-EC"/>
        </w:rPr>
        <w:t xml:space="preserve"> </w:t>
      </w:r>
      <w:r w:rsidR="00133FA5" w:rsidRPr="00C8738C">
        <w:rPr>
          <w:rFonts w:ascii="Times New Roman" w:hAnsi="Times New Roman" w:cs="Times New Roman"/>
          <w:sz w:val="24"/>
          <w:szCs w:val="24"/>
          <w:lang w:val="es-EC"/>
        </w:rPr>
        <w:t xml:space="preserve">las </w:t>
      </w:r>
      <w:r w:rsidR="007C1E21" w:rsidRPr="00C8738C">
        <w:rPr>
          <w:rFonts w:ascii="Times New Roman" w:hAnsi="Times New Roman" w:cs="Times New Roman"/>
          <w:sz w:val="24"/>
          <w:szCs w:val="24"/>
          <w:lang w:val="es-EC"/>
        </w:rPr>
        <w:t xml:space="preserve">personas mayores </w:t>
      </w:r>
      <w:r w:rsidRPr="00C8738C">
        <w:rPr>
          <w:rFonts w:ascii="Times New Roman" w:hAnsi="Times New Roman" w:cs="Times New Roman"/>
          <w:sz w:val="24"/>
          <w:szCs w:val="24"/>
          <w:lang w:val="es-EC"/>
        </w:rPr>
        <w:t>como un</w:t>
      </w:r>
      <w:r w:rsidR="00A03FE6">
        <w:rPr>
          <w:rFonts w:ascii="Times New Roman" w:hAnsi="Times New Roman" w:cs="Times New Roman"/>
          <w:sz w:val="24"/>
          <w:szCs w:val="24"/>
          <w:lang w:val="es-EC"/>
        </w:rPr>
        <w:t xml:space="preserve"> nuevo reto </w:t>
      </w:r>
      <w:r w:rsidRPr="00C8738C">
        <w:rPr>
          <w:rFonts w:ascii="Times New Roman" w:hAnsi="Times New Roman" w:cs="Times New Roman"/>
          <w:sz w:val="24"/>
          <w:szCs w:val="24"/>
          <w:lang w:val="es-EC"/>
        </w:rPr>
        <w:t>e</w:t>
      </w:r>
      <w:r w:rsidR="00A03FE6">
        <w:rPr>
          <w:rFonts w:ascii="Times New Roman" w:hAnsi="Times New Roman" w:cs="Times New Roman"/>
          <w:sz w:val="24"/>
          <w:szCs w:val="24"/>
          <w:lang w:val="es-EC"/>
        </w:rPr>
        <w:t>n</w:t>
      </w:r>
      <w:r w:rsidRPr="00C8738C">
        <w:rPr>
          <w:rFonts w:ascii="Times New Roman" w:hAnsi="Times New Roman" w:cs="Times New Roman"/>
          <w:sz w:val="24"/>
          <w:szCs w:val="24"/>
          <w:lang w:val="es-EC"/>
        </w:rPr>
        <w:t xml:space="preserve"> las políticas sociales</w:t>
      </w:r>
      <w:r w:rsidR="00A03FE6">
        <w:rPr>
          <w:rFonts w:ascii="Times New Roman" w:hAnsi="Times New Roman" w:cs="Times New Roman"/>
          <w:sz w:val="24"/>
          <w:szCs w:val="24"/>
          <w:lang w:val="es-EC"/>
        </w:rPr>
        <w:t>, menciona</w:t>
      </w:r>
      <w:r w:rsidR="007C1E21" w:rsidRPr="00C8738C">
        <w:rPr>
          <w:rFonts w:ascii="Times New Roman" w:hAnsi="Times New Roman" w:cs="Times New Roman"/>
          <w:sz w:val="24"/>
          <w:szCs w:val="24"/>
          <w:lang w:val="es-EC"/>
        </w:rPr>
        <w:t xml:space="preserve"> la necesidad de preparar activamente para la vejez.</w:t>
      </w:r>
    </w:p>
    <w:p w14:paraId="49F961AB" w14:textId="30022FEC" w:rsidR="007C1E21" w:rsidRPr="00C8738C" w:rsidRDefault="007C1E21"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El siguiente capítulo aborda la temática de la salud en las personas mayores vinculada estrechamente a la calidad de vida, entendiendo esta última como el objetivo principal a alcanzar, para poder ofrecer el bienestar que corresponde a todas las personas d</w:t>
      </w:r>
      <w:r w:rsidR="00A03FE6">
        <w:rPr>
          <w:rFonts w:ascii="Times New Roman" w:hAnsi="Times New Roman" w:cs="Times New Roman"/>
          <w:sz w:val="24"/>
          <w:szCs w:val="24"/>
          <w:lang w:val="es-EC"/>
        </w:rPr>
        <w:t>urante la vejez</w:t>
      </w:r>
      <w:r w:rsidRPr="00C8738C">
        <w:rPr>
          <w:rFonts w:ascii="Times New Roman" w:hAnsi="Times New Roman" w:cs="Times New Roman"/>
          <w:sz w:val="24"/>
          <w:szCs w:val="24"/>
          <w:lang w:val="es-EC"/>
        </w:rPr>
        <w:t xml:space="preserve">. Para ello se comienza por la conceptualización de lo que implica la </w:t>
      </w:r>
      <w:proofErr w:type="spellStart"/>
      <w:r w:rsidRPr="00C8738C">
        <w:rPr>
          <w:rFonts w:ascii="Times New Roman" w:hAnsi="Times New Roman" w:cs="Times New Roman"/>
          <w:sz w:val="24"/>
          <w:szCs w:val="24"/>
          <w:lang w:val="es-EC"/>
        </w:rPr>
        <w:t>CdV</w:t>
      </w:r>
      <w:proofErr w:type="spellEnd"/>
      <w:r w:rsidRPr="00C8738C">
        <w:rPr>
          <w:rFonts w:ascii="Times New Roman" w:hAnsi="Times New Roman" w:cs="Times New Roman"/>
          <w:sz w:val="24"/>
          <w:szCs w:val="24"/>
          <w:lang w:val="es-EC"/>
        </w:rPr>
        <w:t xml:space="preserve"> y qué factores influyen en ella. También será n</w:t>
      </w:r>
      <w:r w:rsidR="00A03FE6">
        <w:rPr>
          <w:rFonts w:ascii="Times New Roman" w:hAnsi="Times New Roman" w:cs="Times New Roman"/>
          <w:sz w:val="24"/>
          <w:szCs w:val="24"/>
          <w:lang w:val="es-EC"/>
        </w:rPr>
        <w:t>ecesario abordar los aspectos a</w:t>
      </w:r>
      <w:r w:rsidRPr="00C8738C">
        <w:rPr>
          <w:rFonts w:ascii="Times New Roman" w:hAnsi="Times New Roman" w:cs="Times New Roman"/>
          <w:sz w:val="24"/>
          <w:szCs w:val="24"/>
          <w:lang w:val="es-EC"/>
        </w:rPr>
        <w:t xml:space="preserve"> tener en cuenta para </w:t>
      </w:r>
      <w:r w:rsidR="00A03FE6">
        <w:rPr>
          <w:rFonts w:ascii="Times New Roman" w:hAnsi="Times New Roman" w:cs="Times New Roman"/>
          <w:sz w:val="24"/>
          <w:szCs w:val="24"/>
          <w:lang w:val="es-EC"/>
        </w:rPr>
        <w:t>poder</w:t>
      </w:r>
      <w:r w:rsidRPr="00C8738C">
        <w:rPr>
          <w:rFonts w:ascii="Times New Roman" w:hAnsi="Times New Roman" w:cs="Times New Roman"/>
          <w:sz w:val="24"/>
          <w:szCs w:val="24"/>
          <w:lang w:val="es-EC"/>
        </w:rPr>
        <w:t xml:space="preserve"> alcanzar</w:t>
      </w:r>
      <w:r w:rsidR="00A03FE6">
        <w:rPr>
          <w:rFonts w:ascii="Times New Roman" w:hAnsi="Times New Roman" w:cs="Times New Roman"/>
          <w:sz w:val="24"/>
          <w:szCs w:val="24"/>
          <w:lang w:val="es-EC"/>
        </w:rPr>
        <w:t xml:space="preserve"> o garantizar</w:t>
      </w:r>
      <w:r w:rsidRPr="00C8738C">
        <w:rPr>
          <w:rFonts w:ascii="Times New Roman" w:hAnsi="Times New Roman" w:cs="Times New Roman"/>
          <w:sz w:val="24"/>
          <w:szCs w:val="24"/>
          <w:lang w:val="es-EC"/>
        </w:rPr>
        <w:t xml:space="preserve"> la </w:t>
      </w:r>
      <w:proofErr w:type="spellStart"/>
      <w:r w:rsidRPr="00C8738C">
        <w:rPr>
          <w:rFonts w:ascii="Times New Roman" w:hAnsi="Times New Roman" w:cs="Times New Roman"/>
          <w:sz w:val="24"/>
          <w:szCs w:val="24"/>
          <w:lang w:val="es-EC"/>
        </w:rPr>
        <w:t>CdV</w:t>
      </w:r>
      <w:proofErr w:type="spellEnd"/>
      <w:r w:rsidRPr="00C8738C">
        <w:rPr>
          <w:rFonts w:ascii="Times New Roman" w:hAnsi="Times New Roman" w:cs="Times New Roman"/>
          <w:sz w:val="24"/>
          <w:szCs w:val="24"/>
          <w:lang w:val="es-EC"/>
        </w:rPr>
        <w:t xml:space="preserve"> en la</w:t>
      </w:r>
      <w:r w:rsidR="00133FA5" w:rsidRPr="00C8738C">
        <w:rPr>
          <w:rFonts w:ascii="Times New Roman" w:hAnsi="Times New Roman" w:cs="Times New Roman"/>
          <w:sz w:val="24"/>
          <w:szCs w:val="24"/>
          <w:lang w:val="es-EC"/>
        </w:rPr>
        <w:t xml:space="preserve"> vejez</w:t>
      </w:r>
      <w:r w:rsidRPr="00C8738C">
        <w:rPr>
          <w:rFonts w:ascii="Times New Roman" w:hAnsi="Times New Roman" w:cs="Times New Roman"/>
          <w:sz w:val="24"/>
          <w:szCs w:val="24"/>
          <w:lang w:val="es-EC"/>
        </w:rPr>
        <w:t xml:space="preserve">, entendiendo que este </w:t>
      </w:r>
      <w:r w:rsidR="00133FA5" w:rsidRPr="00C8738C">
        <w:rPr>
          <w:rFonts w:ascii="Times New Roman" w:hAnsi="Times New Roman" w:cs="Times New Roman"/>
          <w:sz w:val="24"/>
          <w:szCs w:val="24"/>
          <w:lang w:val="es-EC"/>
        </w:rPr>
        <w:t>debe ser</w:t>
      </w:r>
      <w:r w:rsidRPr="00C8738C">
        <w:rPr>
          <w:rFonts w:ascii="Times New Roman" w:hAnsi="Times New Roman" w:cs="Times New Roman"/>
          <w:sz w:val="24"/>
          <w:szCs w:val="24"/>
          <w:lang w:val="es-EC"/>
        </w:rPr>
        <w:t xml:space="preserve"> un objetivo compartido por toda la sociedad.</w:t>
      </w:r>
    </w:p>
    <w:p w14:paraId="57AA7C19" w14:textId="75088D27" w:rsidR="007C1E21" w:rsidRPr="00C8738C" w:rsidRDefault="007C1E21"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 xml:space="preserve">Por otro lado se </w:t>
      </w:r>
      <w:r w:rsidR="00133FA5" w:rsidRPr="00C8738C">
        <w:rPr>
          <w:rFonts w:ascii="Times New Roman" w:hAnsi="Times New Roman" w:cs="Times New Roman"/>
          <w:sz w:val="24"/>
          <w:szCs w:val="24"/>
          <w:lang w:val="es-EC"/>
        </w:rPr>
        <w:t>sabe</w:t>
      </w:r>
      <w:r w:rsidRPr="00C8738C">
        <w:rPr>
          <w:rFonts w:ascii="Times New Roman" w:hAnsi="Times New Roman" w:cs="Times New Roman"/>
          <w:sz w:val="24"/>
          <w:szCs w:val="24"/>
          <w:lang w:val="es-EC"/>
        </w:rPr>
        <w:t xml:space="preserve"> que la salud es un elemento fundamental a la hora de hablar </w:t>
      </w:r>
      <w:r w:rsidR="00D6560B" w:rsidRPr="00C8738C">
        <w:rPr>
          <w:rFonts w:ascii="Times New Roman" w:hAnsi="Times New Roman" w:cs="Times New Roman"/>
          <w:sz w:val="24"/>
          <w:szCs w:val="24"/>
          <w:lang w:val="es-EC"/>
        </w:rPr>
        <w:t xml:space="preserve">de calidad de vida, por ello es el eje central de este capítulo. Se enfoca desde el punto de vista del envejecimiento, haciendo especial hincapié en el envejecimiento saludable </w:t>
      </w:r>
      <w:r w:rsidR="00133FA5" w:rsidRPr="00C8738C">
        <w:rPr>
          <w:rFonts w:ascii="Times New Roman" w:hAnsi="Times New Roman" w:cs="Times New Roman"/>
          <w:sz w:val="24"/>
          <w:szCs w:val="24"/>
          <w:lang w:val="es-EC"/>
        </w:rPr>
        <w:t xml:space="preserve">y activo, relacionado con la salud física y como parte de la misma </w:t>
      </w:r>
      <w:r w:rsidR="00D6560B" w:rsidRPr="00C8738C">
        <w:rPr>
          <w:rFonts w:ascii="Times New Roman" w:hAnsi="Times New Roman" w:cs="Times New Roman"/>
          <w:sz w:val="24"/>
          <w:szCs w:val="24"/>
          <w:lang w:val="es-EC"/>
        </w:rPr>
        <w:t>la higiene y la alimentación.</w:t>
      </w:r>
    </w:p>
    <w:p w14:paraId="419B1402" w14:textId="74120634" w:rsidR="001045C0" w:rsidRDefault="00A03FE6" w:rsidP="00C8738C">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Para terminar se </w:t>
      </w:r>
      <w:r w:rsidR="00D6560B" w:rsidRPr="00C8738C">
        <w:rPr>
          <w:rFonts w:ascii="Times New Roman" w:hAnsi="Times New Roman" w:cs="Times New Roman"/>
          <w:sz w:val="24"/>
          <w:szCs w:val="24"/>
          <w:lang w:val="es-EC"/>
        </w:rPr>
        <w:t>habla</w:t>
      </w:r>
      <w:r>
        <w:rPr>
          <w:rFonts w:ascii="Times New Roman" w:hAnsi="Times New Roman" w:cs="Times New Roman"/>
          <w:sz w:val="24"/>
          <w:szCs w:val="24"/>
          <w:lang w:val="es-EC"/>
        </w:rPr>
        <w:t>rá</w:t>
      </w:r>
      <w:r w:rsidR="00D6560B" w:rsidRPr="00C8738C">
        <w:rPr>
          <w:rFonts w:ascii="Times New Roman" w:hAnsi="Times New Roman" w:cs="Times New Roman"/>
          <w:sz w:val="24"/>
          <w:szCs w:val="24"/>
          <w:lang w:val="es-EC"/>
        </w:rPr>
        <w:t xml:space="preserve"> de la Educación para la Salud como </w:t>
      </w:r>
      <w:r w:rsidR="00133FA5" w:rsidRPr="00C8738C">
        <w:rPr>
          <w:rFonts w:ascii="Times New Roman" w:hAnsi="Times New Roman" w:cs="Times New Roman"/>
          <w:sz w:val="24"/>
          <w:szCs w:val="24"/>
          <w:lang w:val="es-EC"/>
        </w:rPr>
        <w:t>elemento facilitador para</w:t>
      </w:r>
      <w:r w:rsidR="00D6560B" w:rsidRPr="00C8738C">
        <w:rPr>
          <w:rFonts w:ascii="Times New Roman" w:hAnsi="Times New Roman" w:cs="Times New Roman"/>
          <w:sz w:val="24"/>
          <w:szCs w:val="24"/>
          <w:lang w:val="es-EC"/>
        </w:rPr>
        <w:t xml:space="preserve"> el disfrute de una vida </w:t>
      </w:r>
      <w:r>
        <w:rPr>
          <w:rFonts w:ascii="Times New Roman" w:hAnsi="Times New Roman" w:cs="Times New Roman"/>
          <w:sz w:val="24"/>
          <w:szCs w:val="24"/>
          <w:lang w:val="es-EC"/>
        </w:rPr>
        <w:t xml:space="preserve">plena y </w:t>
      </w:r>
      <w:r w:rsidR="00D6560B" w:rsidRPr="00C8738C">
        <w:rPr>
          <w:rFonts w:ascii="Times New Roman" w:hAnsi="Times New Roman" w:cs="Times New Roman"/>
          <w:sz w:val="24"/>
          <w:szCs w:val="24"/>
          <w:lang w:val="es-EC"/>
        </w:rPr>
        <w:t>saludable en las personas mayores.</w:t>
      </w:r>
      <w:r w:rsidR="00140A41" w:rsidRPr="00C8738C">
        <w:rPr>
          <w:rFonts w:ascii="Times New Roman" w:hAnsi="Times New Roman" w:cs="Times New Roman"/>
          <w:sz w:val="24"/>
          <w:szCs w:val="24"/>
          <w:lang w:val="es-EC"/>
        </w:rPr>
        <w:t xml:space="preserve"> En este sentido podemos hablar de envejecimiento activo, unido a la práctica de estilos de vida </w:t>
      </w:r>
      <w:r w:rsidR="00A41CFB" w:rsidRPr="00C8738C">
        <w:rPr>
          <w:rFonts w:ascii="Times New Roman" w:hAnsi="Times New Roman" w:cs="Times New Roman"/>
          <w:sz w:val="24"/>
          <w:szCs w:val="24"/>
          <w:lang w:val="es-EC"/>
        </w:rPr>
        <w:t xml:space="preserve">saludable. A partir de los avances de la neurociencia en torno al deterioro cognitivo, </w:t>
      </w:r>
      <w:r w:rsidR="00140A41" w:rsidRPr="00C8738C">
        <w:rPr>
          <w:rFonts w:ascii="Times New Roman" w:hAnsi="Times New Roman" w:cs="Times New Roman"/>
          <w:sz w:val="24"/>
          <w:szCs w:val="24"/>
          <w:lang w:val="es-EC"/>
        </w:rPr>
        <w:t xml:space="preserve">se </w:t>
      </w:r>
      <w:r>
        <w:rPr>
          <w:rFonts w:ascii="Times New Roman" w:hAnsi="Times New Roman" w:cs="Times New Roman"/>
          <w:sz w:val="24"/>
          <w:szCs w:val="24"/>
          <w:lang w:val="es-EC"/>
        </w:rPr>
        <w:t>considera l</w:t>
      </w:r>
      <w:r w:rsidR="00140A41" w:rsidRPr="00C8738C">
        <w:rPr>
          <w:rFonts w:ascii="Times New Roman" w:hAnsi="Times New Roman" w:cs="Times New Roman"/>
          <w:sz w:val="24"/>
          <w:szCs w:val="24"/>
          <w:lang w:val="es-EC"/>
        </w:rPr>
        <w:t>a necesidad del entrenamiento afectivo</w:t>
      </w:r>
      <w:r w:rsidR="00A41CFB" w:rsidRPr="00C8738C">
        <w:rPr>
          <w:rFonts w:ascii="Times New Roman" w:hAnsi="Times New Roman" w:cs="Times New Roman"/>
          <w:sz w:val="24"/>
          <w:szCs w:val="24"/>
          <w:lang w:val="es-EC"/>
        </w:rPr>
        <w:t xml:space="preserve">, </w:t>
      </w:r>
      <w:r w:rsidR="00140A41" w:rsidRPr="00C8738C">
        <w:rPr>
          <w:rFonts w:ascii="Times New Roman" w:hAnsi="Times New Roman" w:cs="Times New Roman"/>
          <w:sz w:val="24"/>
          <w:szCs w:val="24"/>
          <w:lang w:val="es-EC"/>
        </w:rPr>
        <w:t>de habilidades sociales</w:t>
      </w:r>
      <w:r>
        <w:rPr>
          <w:rFonts w:ascii="Times New Roman" w:hAnsi="Times New Roman" w:cs="Times New Roman"/>
          <w:sz w:val="24"/>
          <w:szCs w:val="24"/>
          <w:lang w:val="es-EC"/>
        </w:rPr>
        <w:t xml:space="preserve"> y cognitivas</w:t>
      </w:r>
      <w:r w:rsidR="00140A41" w:rsidRPr="00C8738C">
        <w:rPr>
          <w:rFonts w:ascii="Times New Roman" w:hAnsi="Times New Roman" w:cs="Times New Roman"/>
          <w:sz w:val="24"/>
          <w:szCs w:val="24"/>
          <w:lang w:val="es-EC"/>
        </w:rPr>
        <w:t xml:space="preserve"> en las personas mayores.</w:t>
      </w:r>
    </w:p>
    <w:p w14:paraId="7284DD24" w14:textId="77777777" w:rsidR="00A03FE6" w:rsidRPr="00A03FE6" w:rsidRDefault="00A03FE6" w:rsidP="00C8738C">
      <w:pPr>
        <w:spacing w:line="360" w:lineRule="auto"/>
        <w:jc w:val="both"/>
        <w:rPr>
          <w:rFonts w:ascii="Times New Roman" w:hAnsi="Times New Roman" w:cs="Times New Roman"/>
          <w:sz w:val="24"/>
          <w:szCs w:val="24"/>
          <w:lang w:val="es-EC"/>
        </w:rPr>
      </w:pPr>
    </w:p>
    <w:p w14:paraId="34CB898B" w14:textId="7600DD9E" w:rsidR="00B4784B" w:rsidRPr="00C8738C" w:rsidRDefault="00B4784B" w:rsidP="00C8738C">
      <w:pPr>
        <w:spacing w:line="360" w:lineRule="auto"/>
        <w:jc w:val="both"/>
        <w:rPr>
          <w:rFonts w:ascii="Times New Roman" w:hAnsi="Times New Roman" w:cs="Times New Roman"/>
          <w:b/>
          <w:color w:val="000000" w:themeColor="text1"/>
          <w:sz w:val="24"/>
          <w:szCs w:val="24"/>
          <w:shd w:val="clear" w:color="auto" w:fill="FFFFFF"/>
          <w:lang w:val="es-ES"/>
        </w:rPr>
      </w:pPr>
      <w:r w:rsidRPr="00C8738C">
        <w:rPr>
          <w:rFonts w:ascii="Times New Roman" w:hAnsi="Times New Roman" w:cs="Times New Roman"/>
          <w:b/>
          <w:color w:val="000000" w:themeColor="text1"/>
          <w:sz w:val="24"/>
          <w:szCs w:val="24"/>
          <w:shd w:val="clear" w:color="auto" w:fill="FFFFFF"/>
          <w:lang w:val="es-ES"/>
        </w:rPr>
        <w:t xml:space="preserve">1. </w:t>
      </w:r>
      <w:r w:rsidR="00013CB1" w:rsidRPr="00C8738C">
        <w:rPr>
          <w:rFonts w:ascii="Times New Roman" w:hAnsi="Times New Roman" w:cs="Times New Roman"/>
          <w:b/>
          <w:color w:val="000000" w:themeColor="text1"/>
          <w:sz w:val="24"/>
          <w:szCs w:val="24"/>
          <w:shd w:val="clear" w:color="auto" w:fill="FFFFFF"/>
          <w:lang w:val="es-ES"/>
        </w:rPr>
        <w:t>Calidad de vida en la tercera edad</w:t>
      </w:r>
    </w:p>
    <w:p w14:paraId="72865B28" w14:textId="669C3D77" w:rsidR="00183DCC" w:rsidRPr="00C8738C" w:rsidRDefault="0023714F" w:rsidP="00C8738C">
      <w:pPr>
        <w:spacing w:line="360" w:lineRule="auto"/>
        <w:jc w:val="both"/>
        <w:rPr>
          <w:rFonts w:ascii="Times New Roman" w:hAnsi="Times New Roman" w:cs="Times New Roman"/>
          <w:sz w:val="24"/>
          <w:szCs w:val="24"/>
          <w:shd w:val="clear" w:color="auto" w:fill="FFFFFF"/>
          <w:lang w:val="es-ES"/>
        </w:rPr>
      </w:pPr>
      <w:r w:rsidRPr="00C8738C">
        <w:rPr>
          <w:rFonts w:ascii="Times New Roman" w:hAnsi="Times New Roman" w:cs="Times New Roman"/>
          <w:sz w:val="24"/>
          <w:szCs w:val="24"/>
          <w:shd w:val="clear" w:color="auto" w:fill="FFFFFF"/>
          <w:lang w:val="es-ES"/>
        </w:rPr>
        <w:t xml:space="preserve">Si hay un denominador común a la hora </w:t>
      </w:r>
      <w:r w:rsidR="006037EA">
        <w:rPr>
          <w:rFonts w:ascii="Times New Roman" w:hAnsi="Times New Roman" w:cs="Times New Roman"/>
          <w:sz w:val="24"/>
          <w:szCs w:val="24"/>
          <w:shd w:val="clear" w:color="auto" w:fill="FFFFFF"/>
          <w:lang w:val="es-ES"/>
        </w:rPr>
        <w:t>de intentar definir el término calidad de v</w:t>
      </w:r>
      <w:r w:rsidRPr="00C8738C">
        <w:rPr>
          <w:rFonts w:ascii="Times New Roman" w:hAnsi="Times New Roman" w:cs="Times New Roman"/>
          <w:sz w:val="24"/>
          <w:szCs w:val="24"/>
          <w:shd w:val="clear" w:color="auto" w:fill="FFFFFF"/>
          <w:lang w:val="es-ES"/>
        </w:rPr>
        <w:t xml:space="preserve">ida es el de hablar del mismo como un concepto complejo y multidimensional. </w:t>
      </w:r>
      <w:r w:rsidR="00183DCC" w:rsidRPr="00C8738C">
        <w:rPr>
          <w:rFonts w:ascii="Times New Roman" w:hAnsi="Times New Roman" w:cs="Times New Roman"/>
          <w:sz w:val="24"/>
          <w:szCs w:val="24"/>
          <w:shd w:val="clear" w:color="auto" w:fill="FFFFFF"/>
          <w:lang w:val="es-ES"/>
        </w:rPr>
        <w:t xml:space="preserve">La </w:t>
      </w:r>
      <w:proofErr w:type="spellStart"/>
      <w:r w:rsidR="00183DCC" w:rsidRPr="00C8738C">
        <w:rPr>
          <w:rFonts w:ascii="Times New Roman" w:hAnsi="Times New Roman" w:cs="Times New Roman"/>
          <w:sz w:val="24"/>
          <w:szCs w:val="24"/>
          <w:shd w:val="clear" w:color="auto" w:fill="FFFFFF"/>
          <w:lang w:val="es-ES"/>
        </w:rPr>
        <w:t>CdV</w:t>
      </w:r>
      <w:proofErr w:type="spellEnd"/>
      <w:r w:rsidR="00183DCC" w:rsidRPr="00C8738C">
        <w:rPr>
          <w:rFonts w:ascii="Times New Roman" w:hAnsi="Times New Roman" w:cs="Times New Roman"/>
          <w:sz w:val="24"/>
          <w:szCs w:val="24"/>
          <w:shd w:val="clear" w:color="auto" w:fill="FFFFFF"/>
          <w:lang w:val="es-ES"/>
        </w:rPr>
        <w:t xml:space="preserve"> puede ser entendida como un estado de bienestar, en la medida en que cada persona puede satisfacer sus propias necesidades y también las colectivas o sociales (</w:t>
      </w:r>
      <w:proofErr w:type="spellStart"/>
      <w:r w:rsidR="00183DCC" w:rsidRPr="00C8738C">
        <w:rPr>
          <w:rFonts w:ascii="Times New Roman" w:hAnsi="Times New Roman" w:cs="Times New Roman"/>
          <w:sz w:val="24"/>
          <w:szCs w:val="24"/>
          <w:shd w:val="clear" w:color="auto" w:fill="FFFFFF"/>
          <w:lang w:val="es-ES"/>
        </w:rPr>
        <w:t>Giusti</w:t>
      </w:r>
      <w:proofErr w:type="spellEnd"/>
      <w:r w:rsidR="00183DCC" w:rsidRPr="00C8738C">
        <w:rPr>
          <w:rFonts w:ascii="Times New Roman" w:hAnsi="Times New Roman" w:cs="Times New Roman"/>
          <w:sz w:val="24"/>
          <w:szCs w:val="24"/>
          <w:shd w:val="clear" w:color="auto" w:fill="FFFFFF"/>
          <w:lang w:val="es-ES"/>
        </w:rPr>
        <w:t>, 1991; citado en Mora</w:t>
      </w:r>
      <w:r w:rsidR="004D34B1">
        <w:rPr>
          <w:rFonts w:ascii="Times New Roman" w:hAnsi="Times New Roman" w:cs="Times New Roman"/>
          <w:sz w:val="24"/>
          <w:szCs w:val="24"/>
          <w:shd w:val="clear" w:color="auto" w:fill="FFFFFF"/>
          <w:lang w:val="es-ES"/>
        </w:rPr>
        <w:t xml:space="preserve"> et al.</w:t>
      </w:r>
      <w:r w:rsidR="00183DCC" w:rsidRPr="00C8738C">
        <w:rPr>
          <w:rFonts w:ascii="Times New Roman" w:hAnsi="Times New Roman" w:cs="Times New Roman"/>
          <w:sz w:val="24"/>
          <w:szCs w:val="24"/>
          <w:shd w:val="clear" w:color="auto" w:fill="FFFFFF"/>
          <w:lang w:val="es-ES"/>
        </w:rPr>
        <w:t>, 2004).</w:t>
      </w:r>
    </w:p>
    <w:p w14:paraId="426F31B0" w14:textId="74176E14" w:rsidR="00183DCC" w:rsidRPr="00C8738C" w:rsidRDefault="00A44089" w:rsidP="00C8738C">
      <w:pPr>
        <w:spacing w:line="360" w:lineRule="auto"/>
        <w:jc w:val="both"/>
        <w:rPr>
          <w:rFonts w:ascii="Times New Roman" w:hAnsi="Times New Roman" w:cs="Times New Roman"/>
          <w:sz w:val="24"/>
          <w:szCs w:val="24"/>
          <w:shd w:val="clear" w:color="auto" w:fill="FFFFFF"/>
          <w:lang w:val="es-ES"/>
        </w:rPr>
      </w:pPr>
      <w:r w:rsidRPr="004D34B1">
        <w:rPr>
          <w:rFonts w:ascii="Times New Roman" w:hAnsi="Times New Roman" w:cs="Times New Roman"/>
          <w:sz w:val="24"/>
          <w:szCs w:val="24"/>
          <w:shd w:val="clear" w:color="auto" w:fill="FFFFFF"/>
          <w:lang w:val="es-ES"/>
        </w:rPr>
        <w:lastRenderedPageBreak/>
        <w:t>Aguilar</w:t>
      </w:r>
      <w:r w:rsidR="004D34B1" w:rsidRPr="004D34B1">
        <w:rPr>
          <w:rFonts w:ascii="Times New Roman" w:hAnsi="Times New Roman" w:cs="Times New Roman"/>
          <w:sz w:val="24"/>
          <w:szCs w:val="24"/>
          <w:shd w:val="clear" w:color="auto" w:fill="FFFFFF"/>
          <w:lang w:val="es-ES"/>
        </w:rPr>
        <w:t xml:space="preserve"> et al.</w:t>
      </w:r>
      <w:r w:rsidRPr="004D34B1">
        <w:rPr>
          <w:rFonts w:ascii="Times New Roman" w:hAnsi="Times New Roman" w:cs="Times New Roman"/>
          <w:sz w:val="24"/>
          <w:szCs w:val="24"/>
          <w:shd w:val="clear" w:color="auto" w:fill="FFFFFF"/>
          <w:lang w:val="es-ES"/>
        </w:rPr>
        <w:t xml:space="preserve"> (2011</w:t>
      </w:r>
      <w:r w:rsidRPr="00C8738C">
        <w:rPr>
          <w:rFonts w:ascii="Times New Roman" w:hAnsi="Times New Roman" w:cs="Times New Roman"/>
          <w:sz w:val="24"/>
          <w:szCs w:val="24"/>
          <w:shd w:val="clear" w:color="auto" w:fill="FFFFFF"/>
          <w:lang w:val="es-ES"/>
        </w:rPr>
        <w:t xml:space="preserve">) afirman que entre los aspectos que más </w:t>
      </w:r>
      <w:r w:rsidR="00222C08">
        <w:rPr>
          <w:rFonts w:ascii="Times New Roman" w:hAnsi="Times New Roman" w:cs="Times New Roman"/>
          <w:sz w:val="24"/>
          <w:szCs w:val="24"/>
          <w:shd w:val="clear" w:color="auto" w:fill="FFFFFF"/>
          <w:lang w:val="es-ES"/>
        </w:rPr>
        <w:t xml:space="preserve">se </w:t>
      </w:r>
      <w:r w:rsidRPr="00C8738C">
        <w:rPr>
          <w:rFonts w:ascii="Times New Roman" w:hAnsi="Times New Roman" w:cs="Times New Roman"/>
          <w:sz w:val="24"/>
          <w:szCs w:val="24"/>
          <w:shd w:val="clear" w:color="auto" w:fill="FFFFFF"/>
          <w:lang w:val="es-ES"/>
        </w:rPr>
        <w:t xml:space="preserve">repiten en las definiciones de </w:t>
      </w:r>
      <w:proofErr w:type="spellStart"/>
      <w:r w:rsidRPr="00C8738C">
        <w:rPr>
          <w:rFonts w:ascii="Times New Roman" w:hAnsi="Times New Roman" w:cs="Times New Roman"/>
          <w:sz w:val="24"/>
          <w:szCs w:val="24"/>
          <w:shd w:val="clear" w:color="auto" w:fill="FFFFFF"/>
          <w:lang w:val="es-ES"/>
        </w:rPr>
        <w:t>CdV</w:t>
      </w:r>
      <w:proofErr w:type="spellEnd"/>
      <w:r w:rsidRPr="00C8738C">
        <w:rPr>
          <w:rFonts w:ascii="Times New Roman" w:hAnsi="Times New Roman" w:cs="Times New Roman"/>
          <w:sz w:val="24"/>
          <w:szCs w:val="24"/>
          <w:shd w:val="clear" w:color="auto" w:fill="FFFFFF"/>
          <w:lang w:val="es-ES"/>
        </w:rPr>
        <w:t xml:space="preserve"> se encuentran: por un lado</w:t>
      </w:r>
      <w:r w:rsidR="00222C08">
        <w:rPr>
          <w:rFonts w:ascii="Times New Roman" w:hAnsi="Times New Roman" w:cs="Times New Roman"/>
          <w:sz w:val="24"/>
          <w:szCs w:val="24"/>
          <w:shd w:val="clear" w:color="auto" w:fill="FFFFFF"/>
          <w:lang w:val="es-ES"/>
        </w:rPr>
        <w:t>,</w:t>
      </w:r>
      <w:r w:rsidRPr="00C8738C">
        <w:rPr>
          <w:rFonts w:ascii="Times New Roman" w:hAnsi="Times New Roman" w:cs="Times New Roman"/>
          <w:sz w:val="24"/>
          <w:szCs w:val="24"/>
          <w:shd w:val="clear" w:color="auto" w:fill="FFFFFF"/>
          <w:lang w:val="es-ES"/>
        </w:rPr>
        <w:t xml:space="preserve"> la relación de cada persona con su propia vida junto con la valoración que hace de la misma y </w:t>
      </w:r>
      <w:r w:rsidR="00222C08">
        <w:rPr>
          <w:rFonts w:ascii="Times New Roman" w:hAnsi="Times New Roman" w:cs="Times New Roman"/>
          <w:sz w:val="24"/>
          <w:szCs w:val="24"/>
          <w:shd w:val="clear" w:color="auto" w:fill="FFFFFF"/>
          <w:lang w:val="es-ES"/>
        </w:rPr>
        <w:t xml:space="preserve">por otro, </w:t>
      </w:r>
      <w:r w:rsidRPr="00C8738C">
        <w:rPr>
          <w:rFonts w:ascii="Times New Roman" w:hAnsi="Times New Roman" w:cs="Times New Roman"/>
          <w:sz w:val="24"/>
          <w:szCs w:val="24"/>
          <w:shd w:val="clear" w:color="auto" w:fill="FFFFFF"/>
          <w:lang w:val="es-ES"/>
        </w:rPr>
        <w:t xml:space="preserve">el hecho de que se trata de un concepto </w:t>
      </w:r>
      <w:proofErr w:type="spellStart"/>
      <w:r w:rsidRPr="00C8738C">
        <w:rPr>
          <w:rFonts w:ascii="Times New Roman" w:hAnsi="Times New Roman" w:cs="Times New Roman"/>
          <w:sz w:val="24"/>
          <w:szCs w:val="24"/>
          <w:shd w:val="clear" w:color="auto" w:fill="FFFFFF"/>
          <w:lang w:val="es-ES"/>
        </w:rPr>
        <w:t>multidimensionalidad</w:t>
      </w:r>
      <w:proofErr w:type="spellEnd"/>
      <w:r w:rsidRPr="00C8738C">
        <w:rPr>
          <w:rFonts w:ascii="Times New Roman" w:hAnsi="Times New Roman" w:cs="Times New Roman"/>
          <w:sz w:val="24"/>
          <w:szCs w:val="24"/>
          <w:shd w:val="clear" w:color="auto" w:fill="FFFFFF"/>
          <w:lang w:val="es-ES"/>
        </w:rPr>
        <w:t>.</w:t>
      </w:r>
    </w:p>
    <w:p w14:paraId="3F4EE1FC" w14:textId="1804FB03" w:rsidR="005744F5" w:rsidRPr="00C8738C" w:rsidRDefault="005744F5" w:rsidP="00C8738C">
      <w:pPr>
        <w:spacing w:line="360" w:lineRule="auto"/>
        <w:jc w:val="both"/>
        <w:rPr>
          <w:rFonts w:ascii="Times New Roman" w:hAnsi="Times New Roman" w:cs="Times New Roman"/>
          <w:sz w:val="24"/>
          <w:szCs w:val="24"/>
          <w:shd w:val="clear" w:color="auto" w:fill="FFFFFF"/>
          <w:lang w:val="es-ES"/>
        </w:rPr>
      </w:pPr>
      <w:r w:rsidRPr="00C8738C">
        <w:rPr>
          <w:rFonts w:ascii="Times New Roman" w:hAnsi="Times New Roman" w:cs="Times New Roman"/>
          <w:sz w:val="24"/>
          <w:szCs w:val="24"/>
          <w:shd w:val="clear" w:color="auto" w:fill="FFFFFF"/>
          <w:lang w:val="es-ES"/>
        </w:rPr>
        <w:t>Moreno (200</w:t>
      </w:r>
      <w:r w:rsidR="00222C08">
        <w:rPr>
          <w:rFonts w:ascii="Times New Roman" w:hAnsi="Times New Roman" w:cs="Times New Roman"/>
          <w:sz w:val="24"/>
          <w:szCs w:val="24"/>
          <w:shd w:val="clear" w:color="auto" w:fill="FFFFFF"/>
          <w:lang w:val="es-ES"/>
        </w:rPr>
        <w:t>4) destaca la dimensión social y</w:t>
      </w:r>
      <w:r w:rsidRPr="00C8738C">
        <w:rPr>
          <w:rFonts w:ascii="Times New Roman" w:hAnsi="Times New Roman" w:cs="Times New Roman"/>
          <w:sz w:val="24"/>
          <w:szCs w:val="24"/>
          <w:shd w:val="clear" w:color="auto" w:fill="FFFFFF"/>
          <w:lang w:val="es-ES"/>
        </w:rPr>
        <w:t xml:space="preserve"> colectiva que tiene la </w:t>
      </w:r>
      <w:proofErr w:type="spellStart"/>
      <w:r w:rsidRPr="00C8738C">
        <w:rPr>
          <w:rFonts w:ascii="Times New Roman" w:hAnsi="Times New Roman" w:cs="Times New Roman"/>
          <w:sz w:val="24"/>
          <w:szCs w:val="24"/>
          <w:shd w:val="clear" w:color="auto" w:fill="FFFFFF"/>
          <w:lang w:val="es-ES"/>
        </w:rPr>
        <w:t>CdV</w:t>
      </w:r>
      <w:proofErr w:type="spellEnd"/>
      <w:r w:rsidRPr="00C8738C">
        <w:rPr>
          <w:rFonts w:ascii="Times New Roman" w:hAnsi="Times New Roman" w:cs="Times New Roman"/>
          <w:sz w:val="24"/>
          <w:szCs w:val="24"/>
          <w:shd w:val="clear" w:color="auto" w:fill="FFFFFF"/>
          <w:lang w:val="es-ES"/>
        </w:rPr>
        <w:t xml:space="preserve"> en la vejez, resaltando que se trata de un reto para las políticas sociales. Además añade que es fundamental prepara</w:t>
      </w:r>
      <w:r w:rsidR="00222C08">
        <w:rPr>
          <w:rFonts w:ascii="Times New Roman" w:hAnsi="Times New Roman" w:cs="Times New Roman"/>
          <w:sz w:val="24"/>
          <w:szCs w:val="24"/>
          <w:shd w:val="clear" w:color="auto" w:fill="FFFFFF"/>
          <w:lang w:val="es-ES"/>
        </w:rPr>
        <w:t>r</w:t>
      </w:r>
      <w:r w:rsidRPr="00C8738C">
        <w:rPr>
          <w:rFonts w:ascii="Times New Roman" w:hAnsi="Times New Roman" w:cs="Times New Roman"/>
          <w:sz w:val="24"/>
          <w:szCs w:val="24"/>
          <w:shd w:val="clear" w:color="auto" w:fill="FFFFFF"/>
          <w:lang w:val="es-ES"/>
        </w:rPr>
        <w:t xml:space="preserve"> activamente para el envejecimiento</w:t>
      </w:r>
      <w:r w:rsidR="00222C08">
        <w:rPr>
          <w:rFonts w:ascii="Times New Roman" w:hAnsi="Times New Roman" w:cs="Times New Roman"/>
          <w:sz w:val="24"/>
          <w:szCs w:val="24"/>
          <w:shd w:val="clear" w:color="auto" w:fill="FFFFFF"/>
          <w:lang w:val="es-ES"/>
        </w:rPr>
        <w:t>,</w:t>
      </w:r>
      <w:r w:rsidRPr="00C8738C">
        <w:rPr>
          <w:rFonts w:ascii="Times New Roman" w:hAnsi="Times New Roman" w:cs="Times New Roman"/>
          <w:sz w:val="24"/>
          <w:szCs w:val="24"/>
          <w:shd w:val="clear" w:color="auto" w:fill="FFFFFF"/>
          <w:lang w:val="es-ES"/>
        </w:rPr>
        <w:t xml:space="preserve"> como elemento imprescindible para alcanzar la </w:t>
      </w:r>
      <w:proofErr w:type="spellStart"/>
      <w:r w:rsidRPr="00C8738C">
        <w:rPr>
          <w:rFonts w:ascii="Times New Roman" w:hAnsi="Times New Roman" w:cs="Times New Roman"/>
          <w:sz w:val="24"/>
          <w:szCs w:val="24"/>
          <w:shd w:val="clear" w:color="auto" w:fill="FFFFFF"/>
          <w:lang w:val="es-ES"/>
        </w:rPr>
        <w:t>CdV</w:t>
      </w:r>
      <w:proofErr w:type="spellEnd"/>
      <w:r w:rsidRPr="00C8738C">
        <w:rPr>
          <w:rFonts w:ascii="Times New Roman" w:hAnsi="Times New Roman" w:cs="Times New Roman"/>
          <w:sz w:val="24"/>
          <w:szCs w:val="24"/>
          <w:shd w:val="clear" w:color="auto" w:fill="FFFFFF"/>
          <w:lang w:val="es-ES"/>
        </w:rPr>
        <w:t xml:space="preserve"> en las personas mayores. </w:t>
      </w:r>
      <w:r w:rsidR="00361FF3" w:rsidRPr="00C8738C">
        <w:rPr>
          <w:rFonts w:ascii="Times New Roman" w:hAnsi="Times New Roman" w:cs="Times New Roman"/>
          <w:sz w:val="24"/>
          <w:szCs w:val="24"/>
          <w:shd w:val="clear" w:color="auto" w:fill="FFFFFF"/>
          <w:lang w:val="es-ES"/>
        </w:rPr>
        <w:t>Por otra parte</w:t>
      </w:r>
      <w:r w:rsidR="00222C08">
        <w:rPr>
          <w:rFonts w:ascii="Times New Roman" w:hAnsi="Times New Roman" w:cs="Times New Roman"/>
          <w:sz w:val="24"/>
          <w:szCs w:val="24"/>
          <w:shd w:val="clear" w:color="auto" w:fill="FFFFFF"/>
          <w:lang w:val="es-ES"/>
        </w:rPr>
        <w:t>,</w:t>
      </w:r>
      <w:r w:rsidR="00361FF3" w:rsidRPr="00C8738C">
        <w:rPr>
          <w:rFonts w:ascii="Times New Roman" w:hAnsi="Times New Roman" w:cs="Times New Roman"/>
          <w:sz w:val="24"/>
          <w:szCs w:val="24"/>
          <w:shd w:val="clear" w:color="auto" w:fill="FFFFFF"/>
          <w:lang w:val="es-ES"/>
        </w:rPr>
        <w:t xml:space="preserve"> nos dice que este término hace referencia a lo económico, al nivel socio-cultural, a las capacidades funcionales, así como a la salud (resaltando ésta como una cuestión fundamental y de primera importancia) y a otras cuestiones subjetivas, como por ejemplo la satisfacción, la felicidad o la autonomía.</w:t>
      </w:r>
    </w:p>
    <w:p w14:paraId="3EB37FA9" w14:textId="121E6215" w:rsidR="0023714F" w:rsidRPr="00C8738C" w:rsidRDefault="00183DCC" w:rsidP="00C8738C">
      <w:pPr>
        <w:spacing w:line="360" w:lineRule="auto"/>
        <w:jc w:val="both"/>
        <w:rPr>
          <w:rFonts w:ascii="Times New Roman" w:hAnsi="Times New Roman" w:cs="Times New Roman"/>
          <w:sz w:val="24"/>
          <w:szCs w:val="24"/>
          <w:shd w:val="clear" w:color="auto" w:fill="FFFFFF"/>
          <w:lang w:val="es-ES"/>
        </w:rPr>
      </w:pPr>
      <w:r w:rsidRPr="00C8738C">
        <w:rPr>
          <w:rFonts w:ascii="Times New Roman" w:hAnsi="Times New Roman" w:cs="Times New Roman"/>
          <w:sz w:val="24"/>
          <w:szCs w:val="24"/>
          <w:shd w:val="clear" w:color="auto" w:fill="FFFFFF"/>
          <w:lang w:val="es-ES"/>
        </w:rPr>
        <w:t xml:space="preserve">Por su parte, </w:t>
      </w:r>
      <w:r w:rsidR="0023714F" w:rsidRPr="004227DB">
        <w:rPr>
          <w:rFonts w:ascii="Times New Roman" w:hAnsi="Times New Roman" w:cs="Times New Roman"/>
          <w:sz w:val="24"/>
          <w:szCs w:val="24"/>
          <w:shd w:val="clear" w:color="auto" w:fill="FFFFFF"/>
          <w:lang w:val="es-ES"/>
        </w:rPr>
        <w:t>Botero y Pico (2007</w:t>
      </w:r>
      <w:r w:rsidR="0023714F" w:rsidRPr="00C8738C">
        <w:rPr>
          <w:rFonts w:ascii="Times New Roman" w:hAnsi="Times New Roman" w:cs="Times New Roman"/>
          <w:sz w:val="24"/>
          <w:szCs w:val="24"/>
          <w:shd w:val="clear" w:color="auto" w:fill="FFFFFF"/>
          <w:lang w:val="es-ES"/>
        </w:rPr>
        <w:t>) dicen que la calidad de vida depende tanto de factores objetivos como subjetivos</w:t>
      </w:r>
      <w:r w:rsidRPr="00C8738C">
        <w:rPr>
          <w:rFonts w:ascii="Times New Roman" w:hAnsi="Times New Roman" w:cs="Times New Roman"/>
          <w:sz w:val="24"/>
          <w:szCs w:val="24"/>
          <w:shd w:val="clear" w:color="auto" w:fill="FFFFFF"/>
          <w:lang w:val="es-ES"/>
        </w:rPr>
        <w:t>: Objetivos, en lo que corresponde directamente a la persona y la realidad y circunstancias que lo rodean; subjetivos, en la medida en que estas circunstancias son valoradas por el propio individuo, su grado de satisfacción con las mismas y las percepción que él mismo y la sociedad tengan de sus condiciones de vida, se habla por tanto de sentimiento</w:t>
      </w:r>
      <w:r w:rsidR="00222C08">
        <w:rPr>
          <w:rFonts w:ascii="Times New Roman" w:hAnsi="Times New Roman" w:cs="Times New Roman"/>
          <w:sz w:val="24"/>
          <w:szCs w:val="24"/>
          <w:shd w:val="clear" w:color="auto" w:fill="FFFFFF"/>
          <w:lang w:val="es-ES"/>
        </w:rPr>
        <w:t>s</w:t>
      </w:r>
      <w:r w:rsidRPr="00C8738C">
        <w:rPr>
          <w:rFonts w:ascii="Times New Roman" w:hAnsi="Times New Roman" w:cs="Times New Roman"/>
          <w:sz w:val="24"/>
          <w:szCs w:val="24"/>
          <w:shd w:val="clear" w:color="auto" w:fill="FFFFFF"/>
          <w:lang w:val="es-ES"/>
        </w:rPr>
        <w:t xml:space="preserve"> positivos o negativos.</w:t>
      </w:r>
    </w:p>
    <w:p w14:paraId="251556E6" w14:textId="679DE1E7" w:rsidR="0023714F" w:rsidRDefault="00361FF3" w:rsidP="00C8738C">
      <w:pPr>
        <w:spacing w:line="360" w:lineRule="auto"/>
        <w:jc w:val="both"/>
        <w:rPr>
          <w:rFonts w:ascii="Times New Roman" w:hAnsi="Times New Roman" w:cs="Times New Roman"/>
          <w:sz w:val="24"/>
          <w:szCs w:val="24"/>
          <w:shd w:val="clear" w:color="auto" w:fill="FFFFFF"/>
          <w:lang w:val="es-ES"/>
        </w:rPr>
      </w:pPr>
      <w:r w:rsidRPr="00C8738C">
        <w:rPr>
          <w:rFonts w:ascii="Times New Roman" w:hAnsi="Times New Roman" w:cs="Times New Roman"/>
          <w:sz w:val="24"/>
          <w:szCs w:val="24"/>
          <w:shd w:val="clear" w:color="auto" w:fill="FFFFFF"/>
          <w:lang w:val="es-ES"/>
        </w:rPr>
        <w:t xml:space="preserve">Para conocer la calidad de vida en las personas mayores es necesario recurrir a distintos indicadores </w:t>
      </w:r>
      <w:r w:rsidRPr="004227DB">
        <w:rPr>
          <w:rFonts w:ascii="Times New Roman" w:hAnsi="Times New Roman" w:cs="Times New Roman"/>
          <w:sz w:val="24"/>
          <w:szCs w:val="24"/>
          <w:shd w:val="clear" w:color="auto" w:fill="FFFFFF"/>
          <w:lang w:val="es-ES"/>
        </w:rPr>
        <w:t>(Prieto-flores et al</w:t>
      </w:r>
      <w:r w:rsidR="004227DB">
        <w:rPr>
          <w:rFonts w:ascii="Times New Roman" w:hAnsi="Times New Roman" w:cs="Times New Roman"/>
          <w:sz w:val="24"/>
          <w:szCs w:val="24"/>
          <w:shd w:val="clear" w:color="auto" w:fill="FFFFFF"/>
          <w:lang w:val="es-ES"/>
        </w:rPr>
        <w:t>.</w:t>
      </w:r>
      <w:r w:rsidRPr="004227DB">
        <w:rPr>
          <w:rFonts w:ascii="Times New Roman" w:hAnsi="Times New Roman" w:cs="Times New Roman"/>
          <w:sz w:val="24"/>
          <w:szCs w:val="24"/>
          <w:shd w:val="clear" w:color="auto" w:fill="FFFFFF"/>
          <w:lang w:val="es-ES"/>
        </w:rPr>
        <w:t>, 2008</w:t>
      </w:r>
      <w:r w:rsidRPr="00C8738C">
        <w:rPr>
          <w:rFonts w:ascii="Times New Roman" w:hAnsi="Times New Roman" w:cs="Times New Roman"/>
          <w:sz w:val="24"/>
          <w:szCs w:val="24"/>
          <w:shd w:val="clear" w:color="auto" w:fill="FFFFFF"/>
          <w:lang w:val="es-ES"/>
        </w:rPr>
        <w:t xml:space="preserve">), por ello es imprescindible conocer más detalladamente los factores y aspectos que influyen en la misma, así como la relevancia que toma la salud como elemento fundamental para asegurar la </w:t>
      </w:r>
      <w:proofErr w:type="spellStart"/>
      <w:r w:rsidRPr="00C8738C">
        <w:rPr>
          <w:rFonts w:ascii="Times New Roman" w:hAnsi="Times New Roman" w:cs="Times New Roman"/>
          <w:sz w:val="24"/>
          <w:szCs w:val="24"/>
          <w:shd w:val="clear" w:color="auto" w:fill="FFFFFF"/>
          <w:lang w:val="es-ES"/>
        </w:rPr>
        <w:t>CdV</w:t>
      </w:r>
      <w:proofErr w:type="spellEnd"/>
      <w:r w:rsidRPr="00C8738C">
        <w:rPr>
          <w:rFonts w:ascii="Times New Roman" w:hAnsi="Times New Roman" w:cs="Times New Roman"/>
          <w:sz w:val="24"/>
          <w:szCs w:val="24"/>
          <w:shd w:val="clear" w:color="auto" w:fill="FFFFFF"/>
          <w:lang w:val="es-ES"/>
        </w:rPr>
        <w:t xml:space="preserve"> en la vejez.</w:t>
      </w:r>
    </w:p>
    <w:p w14:paraId="47B597D8" w14:textId="77777777" w:rsidR="00F1018A" w:rsidRPr="00C8738C" w:rsidRDefault="00F1018A" w:rsidP="00C8738C">
      <w:pPr>
        <w:spacing w:line="360" w:lineRule="auto"/>
        <w:jc w:val="both"/>
        <w:rPr>
          <w:rFonts w:ascii="Times New Roman" w:hAnsi="Times New Roman" w:cs="Times New Roman"/>
          <w:sz w:val="24"/>
          <w:szCs w:val="24"/>
          <w:shd w:val="clear" w:color="auto" w:fill="FFFFFF"/>
          <w:lang w:val="es-ES"/>
        </w:rPr>
      </w:pPr>
    </w:p>
    <w:p w14:paraId="11D4E9D1" w14:textId="2C9AF056" w:rsidR="001931FB" w:rsidRPr="00C8738C" w:rsidRDefault="00013CB1" w:rsidP="00C8738C">
      <w:pPr>
        <w:spacing w:line="360" w:lineRule="auto"/>
        <w:jc w:val="both"/>
        <w:rPr>
          <w:rFonts w:ascii="Times New Roman" w:hAnsi="Times New Roman" w:cs="Times New Roman"/>
          <w:b/>
          <w:color w:val="000000" w:themeColor="text1"/>
          <w:sz w:val="24"/>
          <w:szCs w:val="24"/>
          <w:shd w:val="clear" w:color="auto" w:fill="FFFFFF"/>
          <w:lang w:val="es-ES"/>
        </w:rPr>
      </w:pPr>
      <w:r w:rsidRPr="00C8738C">
        <w:rPr>
          <w:rFonts w:ascii="Times New Roman" w:hAnsi="Times New Roman" w:cs="Times New Roman"/>
          <w:b/>
          <w:color w:val="000000" w:themeColor="text1"/>
          <w:sz w:val="24"/>
          <w:szCs w:val="24"/>
          <w:shd w:val="clear" w:color="auto" w:fill="FFFFFF"/>
          <w:lang w:val="es-ES"/>
        </w:rPr>
        <w:t>1.1 Factores que influyen en la calidad de vida</w:t>
      </w:r>
    </w:p>
    <w:p w14:paraId="2767CD15" w14:textId="0DD60C2D" w:rsidR="006D1AF3" w:rsidRPr="00C8738C" w:rsidRDefault="00B26AD9" w:rsidP="00C8738C">
      <w:pPr>
        <w:spacing w:line="360" w:lineRule="auto"/>
        <w:jc w:val="both"/>
        <w:rPr>
          <w:rFonts w:ascii="Times New Roman" w:hAnsi="Times New Roman" w:cs="Times New Roman"/>
          <w:color w:val="000000" w:themeColor="text1"/>
          <w:sz w:val="24"/>
          <w:szCs w:val="24"/>
          <w:shd w:val="clear" w:color="auto" w:fill="FFFFFF"/>
          <w:lang w:val="es-ES"/>
        </w:rPr>
      </w:pPr>
      <w:r w:rsidRPr="00C8738C">
        <w:rPr>
          <w:rFonts w:ascii="Times New Roman" w:hAnsi="Times New Roman" w:cs="Times New Roman"/>
          <w:color w:val="000000" w:themeColor="text1"/>
          <w:sz w:val="24"/>
          <w:szCs w:val="24"/>
          <w:shd w:val="clear" w:color="auto" w:fill="FFFFFF"/>
          <w:lang w:val="es-ES"/>
        </w:rPr>
        <w:t xml:space="preserve">Fernández, Ballesteros y </w:t>
      </w:r>
      <w:proofErr w:type="spellStart"/>
      <w:r w:rsidRPr="00C8738C">
        <w:rPr>
          <w:rFonts w:ascii="Times New Roman" w:hAnsi="Times New Roman" w:cs="Times New Roman"/>
          <w:color w:val="000000" w:themeColor="text1"/>
          <w:sz w:val="24"/>
          <w:szCs w:val="24"/>
          <w:shd w:val="clear" w:color="auto" w:fill="FFFFFF"/>
          <w:lang w:val="es-ES"/>
        </w:rPr>
        <w:t>Maciá</w:t>
      </w:r>
      <w:proofErr w:type="spellEnd"/>
      <w:r w:rsidRPr="00C8738C">
        <w:rPr>
          <w:rFonts w:ascii="Times New Roman" w:hAnsi="Times New Roman" w:cs="Times New Roman"/>
          <w:color w:val="000000" w:themeColor="text1"/>
          <w:sz w:val="24"/>
          <w:szCs w:val="24"/>
          <w:shd w:val="clear" w:color="auto" w:fill="FFFFFF"/>
          <w:lang w:val="es-ES"/>
        </w:rPr>
        <w:t xml:space="preserve"> </w:t>
      </w:r>
      <w:r w:rsidR="006D1AF3" w:rsidRPr="00C8738C">
        <w:rPr>
          <w:rFonts w:ascii="Times New Roman" w:hAnsi="Times New Roman" w:cs="Times New Roman"/>
          <w:color w:val="000000" w:themeColor="text1"/>
          <w:sz w:val="24"/>
          <w:szCs w:val="24"/>
          <w:shd w:val="clear" w:color="auto" w:fill="FFFFFF"/>
          <w:lang w:val="es-ES"/>
        </w:rPr>
        <w:t>(</w:t>
      </w:r>
      <w:r w:rsidRPr="00C8738C">
        <w:rPr>
          <w:rFonts w:ascii="Times New Roman" w:hAnsi="Times New Roman" w:cs="Times New Roman"/>
          <w:color w:val="000000" w:themeColor="text1"/>
          <w:sz w:val="24"/>
          <w:szCs w:val="24"/>
          <w:shd w:val="clear" w:color="auto" w:fill="FFFFFF"/>
          <w:lang w:val="es-ES"/>
        </w:rPr>
        <w:t>1993</w:t>
      </w:r>
      <w:r w:rsidR="006D1AF3" w:rsidRPr="00C8738C">
        <w:rPr>
          <w:rFonts w:ascii="Times New Roman" w:hAnsi="Times New Roman" w:cs="Times New Roman"/>
          <w:color w:val="000000" w:themeColor="text1"/>
          <w:sz w:val="24"/>
          <w:szCs w:val="24"/>
          <w:shd w:val="clear" w:color="auto" w:fill="FFFFFF"/>
          <w:lang w:val="es-ES"/>
        </w:rPr>
        <w:t>, c</w:t>
      </w:r>
      <w:r w:rsidRPr="00C8738C">
        <w:rPr>
          <w:rFonts w:ascii="Times New Roman" w:hAnsi="Times New Roman" w:cs="Times New Roman"/>
          <w:color w:val="000000" w:themeColor="text1"/>
          <w:sz w:val="24"/>
          <w:szCs w:val="24"/>
          <w:shd w:val="clear" w:color="auto" w:fill="FFFFFF"/>
          <w:lang w:val="es-ES"/>
        </w:rPr>
        <w:t>itado en</w:t>
      </w:r>
      <w:r w:rsidRPr="00C8738C">
        <w:rPr>
          <w:rFonts w:ascii="Times New Roman" w:hAnsi="Times New Roman" w:cs="Times New Roman"/>
          <w:sz w:val="24"/>
          <w:szCs w:val="24"/>
          <w:lang w:val="es-ES"/>
        </w:rPr>
        <w:t xml:space="preserve"> </w:t>
      </w:r>
      <w:r w:rsidRPr="00C8738C">
        <w:rPr>
          <w:rFonts w:ascii="Times New Roman" w:hAnsi="Times New Roman" w:cs="Times New Roman"/>
          <w:color w:val="000000" w:themeColor="text1"/>
          <w:sz w:val="24"/>
          <w:szCs w:val="24"/>
          <w:shd w:val="clear" w:color="auto" w:fill="FFFFFF"/>
          <w:lang w:val="es-ES"/>
        </w:rPr>
        <w:t>Aguilar</w:t>
      </w:r>
      <w:r w:rsidR="004227DB">
        <w:rPr>
          <w:rFonts w:ascii="Times New Roman" w:hAnsi="Times New Roman" w:cs="Times New Roman"/>
          <w:color w:val="000000" w:themeColor="text1"/>
          <w:sz w:val="24"/>
          <w:szCs w:val="24"/>
          <w:shd w:val="clear" w:color="auto" w:fill="FFFFFF"/>
          <w:lang w:val="es-ES"/>
        </w:rPr>
        <w:t xml:space="preserve"> et al.</w:t>
      </w:r>
      <w:r w:rsidR="006D1AF3" w:rsidRPr="00C8738C">
        <w:rPr>
          <w:rFonts w:ascii="Times New Roman" w:hAnsi="Times New Roman" w:cs="Times New Roman"/>
          <w:color w:val="000000" w:themeColor="text1"/>
          <w:sz w:val="24"/>
          <w:szCs w:val="24"/>
          <w:shd w:val="clear" w:color="auto" w:fill="FFFFFF"/>
          <w:lang w:val="es-ES"/>
        </w:rPr>
        <w:t xml:space="preserve"> </w:t>
      </w:r>
      <w:r w:rsidRPr="00C8738C">
        <w:rPr>
          <w:rFonts w:ascii="Times New Roman" w:hAnsi="Times New Roman" w:cs="Times New Roman"/>
          <w:color w:val="000000" w:themeColor="text1"/>
          <w:sz w:val="24"/>
          <w:szCs w:val="24"/>
          <w:shd w:val="clear" w:color="auto" w:fill="FFFFFF"/>
          <w:lang w:val="es-ES"/>
        </w:rPr>
        <w:t>2011</w:t>
      </w:r>
      <w:r w:rsidR="006D1AF3" w:rsidRPr="00C8738C">
        <w:rPr>
          <w:rFonts w:ascii="Times New Roman" w:hAnsi="Times New Roman" w:cs="Times New Roman"/>
          <w:color w:val="000000" w:themeColor="text1"/>
          <w:sz w:val="24"/>
          <w:szCs w:val="24"/>
          <w:shd w:val="clear" w:color="auto" w:fill="FFFFFF"/>
          <w:lang w:val="es-ES"/>
        </w:rPr>
        <w:t xml:space="preserve">) mencionan diez áreas o factores relacionados con la </w:t>
      </w:r>
      <w:proofErr w:type="spellStart"/>
      <w:r w:rsidR="006D1AF3" w:rsidRPr="00C8738C">
        <w:rPr>
          <w:rFonts w:ascii="Times New Roman" w:hAnsi="Times New Roman" w:cs="Times New Roman"/>
          <w:color w:val="000000" w:themeColor="text1"/>
          <w:sz w:val="24"/>
          <w:szCs w:val="24"/>
          <w:shd w:val="clear" w:color="auto" w:fill="FFFFFF"/>
          <w:lang w:val="es-ES"/>
        </w:rPr>
        <w:t>CdV</w:t>
      </w:r>
      <w:proofErr w:type="spellEnd"/>
      <w:r w:rsidR="006D1AF3" w:rsidRPr="00C8738C">
        <w:rPr>
          <w:rFonts w:ascii="Times New Roman" w:hAnsi="Times New Roman" w:cs="Times New Roman"/>
          <w:color w:val="000000" w:themeColor="text1"/>
          <w:sz w:val="24"/>
          <w:szCs w:val="24"/>
          <w:shd w:val="clear" w:color="auto" w:fill="FFFFFF"/>
          <w:lang w:val="es-ES"/>
        </w:rPr>
        <w:t>, como son: la salud subjetiva, la autonomía, el grado de actividad, la satisfacción social, el apoyo social, la satisfacción en la vida, el nivel de renta, los servicios sociales y de salud y la calidad del medioambiente. En general, la calidad</w:t>
      </w:r>
      <w:r w:rsidR="001E309F" w:rsidRPr="00C8738C">
        <w:rPr>
          <w:rFonts w:ascii="Times New Roman" w:hAnsi="Times New Roman" w:cs="Times New Roman"/>
          <w:color w:val="000000" w:themeColor="text1"/>
          <w:sz w:val="24"/>
          <w:szCs w:val="24"/>
          <w:shd w:val="clear" w:color="auto" w:fill="FFFFFF"/>
          <w:lang w:val="es-ES"/>
        </w:rPr>
        <w:t xml:space="preserve"> de vida en la vejez se relaciona tanto con condiciones internas como externas al individuo.</w:t>
      </w:r>
    </w:p>
    <w:p w14:paraId="497FD51A" w14:textId="10EFDC77" w:rsidR="00B26AD9" w:rsidRPr="00C8738C" w:rsidRDefault="00B26AD9" w:rsidP="00C8738C">
      <w:pPr>
        <w:spacing w:line="360" w:lineRule="auto"/>
        <w:jc w:val="both"/>
        <w:rPr>
          <w:rFonts w:ascii="Times New Roman" w:hAnsi="Times New Roman" w:cs="Times New Roman"/>
          <w:color w:val="000000" w:themeColor="text1"/>
          <w:sz w:val="24"/>
          <w:szCs w:val="24"/>
          <w:shd w:val="clear" w:color="auto" w:fill="FFFFFF"/>
          <w:lang w:val="es-ES"/>
        </w:rPr>
      </w:pPr>
      <w:r w:rsidRPr="00C8738C">
        <w:rPr>
          <w:rFonts w:ascii="Times New Roman" w:hAnsi="Times New Roman" w:cs="Times New Roman"/>
          <w:color w:val="000000" w:themeColor="text1"/>
          <w:sz w:val="24"/>
          <w:szCs w:val="24"/>
          <w:shd w:val="clear" w:color="auto" w:fill="FFFFFF"/>
          <w:lang w:val="es-ES"/>
        </w:rPr>
        <w:lastRenderedPageBreak/>
        <w:t>Fernández, Cabo y García (1999, citado en</w:t>
      </w:r>
      <w:r w:rsidRPr="00C8738C">
        <w:rPr>
          <w:rFonts w:ascii="Times New Roman" w:hAnsi="Times New Roman" w:cs="Times New Roman"/>
          <w:sz w:val="24"/>
          <w:szCs w:val="24"/>
          <w:lang w:val="es-ES"/>
        </w:rPr>
        <w:t xml:space="preserve"> </w:t>
      </w:r>
      <w:r w:rsidR="004227DB">
        <w:rPr>
          <w:rFonts w:ascii="Times New Roman" w:hAnsi="Times New Roman" w:cs="Times New Roman"/>
          <w:color w:val="000000" w:themeColor="text1"/>
          <w:sz w:val="24"/>
          <w:szCs w:val="24"/>
          <w:shd w:val="clear" w:color="auto" w:fill="FFFFFF"/>
          <w:lang w:val="es-ES"/>
        </w:rPr>
        <w:t>Aguilar et al.</w:t>
      </w:r>
      <w:r w:rsidRPr="00C8738C">
        <w:rPr>
          <w:rFonts w:ascii="Times New Roman" w:hAnsi="Times New Roman" w:cs="Times New Roman"/>
          <w:color w:val="000000" w:themeColor="text1"/>
          <w:sz w:val="24"/>
          <w:szCs w:val="24"/>
          <w:shd w:val="clear" w:color="auto" w:fill="FFFFFF"/>
          <w:lang w:val="es-ES"/>
        </w:rPr>
        <w:t>, 2011) enc</w:t>
      </w:r>
      <w:r w:rsidR="00222C08">
        <w:rPr>
          <w:rFonts w:ascii="Times New Roman" w:hAnsi="Times New Roman" w:cs="Times New Roman"/>
          <w:color w:val="000000" w:themeColor="text1"/>
          <w:sz w:val="24"/>
          <w:szCs w:val="24"/>
          <w:shd w:val="clear" w:color="auto" w:fill="FFFFFF"/>
          <w:lang w:val="es-ES"/>
        </w:rPr>
        <w:t>u</w:t>
      </w:r>
      <w:r w:rsidRPr="00C8738C">
        <w:rPr>
          <w:rFonts w:ascii="Times New Roman" w:hAnsi="Times New Roman" w:cs="Times New Roman"/>
          <w:color w:val="000000" w:themeColor="text1"/>
          <w:sz w:val="24"/>
          <w:szCs w:val="24"/>
          <w:shd w:val="clear" w:color="auto" w:fill="FFFFFF"/>
          <w:lang w:val="es-ES"/>
        </w:rPr>
        <w:t>entran seis tipos de indicadores de la calidad de vida: en primer lugar señalan la capacidad de elección; en segundo lugar, las relaciones sociales y el grado de integración y participación social; En tercer lugar, mencionan el estilo de vida y el grado de autonomía; En cuarto lugar la salud, unida al bienestar tanto físico como emocional. Finalmente enumeran dos áreas más, como son los derechos de los que dispone la persona y el grado de satisfacción de la misma con su propia vida.</w:t>
      </w:r>
    </w:p>
    <w:p w14:paraId="4F02E7D6" w14:textId="1FB8DF21" w:rsidR="00021B51" w:rsidRPr="00C8738C" w:rsidRDefault="001D5CE1" w:rsidP="00C8738C">
      <w:pPr>
        <w:spacing w:line="360" w:lineRule="auto"/>
        <w:jc w:val="both"/>
        <w:rPr>
          <w:rFonts w:ascii="Times New Roman" w:hAnsi="Times New Roman" w:cs="Times New Roman"/>
          <w:color w:val="000000" w:themeColor="text1"/>
          <w:sz w:val="24"/>
          <w:szCs w:val="24"/>
          <w:shd w:val="clear" w:color="auto" w:fill="FFFFFF"/>
          <w:lang w:val="es-ES"/>
        </w:rPr>
      </w:pPr>
      <w:r w:rsidRPr="00C8738C">
        <w:rPr>
          <w:rFonts w:ascii="Times New Roman" w:hAnsi="Times New Roman" w:cs="Times New Roman"/>
          <w:color w:val="000000" w:themeColor="text1"/>
          <w:sz w:val="24"/>
          <w:szCs w:val="24"/>
          <w:shd w:val="clear" w:color="auto" w:fill="FFFFFF"/>
          <w:lang w:val="es-ES"/>
        </w:rPr>
        <w:t xml:space="preserve">Según </w:t>
      </w:r>
      <w:proofErr w:type="spellStart"/>
      <w:r w:rsidR="004926EF">
        <w:rPr>
          <w:rFonts w:ascii="Times New Roman" w:hAnsi="Times New Roman" w:cs="Times New Roman"/>
          <w:color w:val="000000" w:themeColor="text1"/>
          <w:sz w:val="24"/>
          <w:szCs w:val="24"/>
          <w:shd w:val="clear" w:color="auto" w:fill="FFFFFF"/>
          <w:lang w:val="es-ES"/>
        </w:rPr>
        <w:t>Azpiazu</w:t>
      </w:r>
      <w:proofErr w:type="spellEnd"/>
      <w:r w:rsidR="004926EF">
        <w:rPr>
          <w:rFonts w:ascii="Times New Roman" w:hAnsi="Times New Roman" w:cs="Times New Roman"/>
          <w:color w:val="000000" w:themeColor="text1"/>
          <w:sz w:val="24"/>
          <w:szCs w:val="24"/>
          <w:shd w:val="clear" w:color="auto" w:fill="FFFFFF"/>
          <w:lang w:val="es-ES"/>
        </w:rPr>
        <w:t xml:space="preserve"> et al</w:t>
      </w:r>
      <w:proofErr w:type="gramStart"/>
      <w:r w:rsidR="004926EF">
        <w:rPr>
          <w:rFonts w:ascii="Times New Roman" w:hAnsi="Times New Roman" w:cs="Times New Roman"/>
          <w:color w:val="000000" w:themeColor="text1"/>
          <w:sz w:val="24"/>
          <w:szCs w:val="24"/>
          <w:shd w:val="clear" w:color="auto" w:fill="FFFFFF"/>
          <w:lang w:val="es-ES"/>
        </w:rPr>
        <w:t>.</w:t>
      </w:r>
      <w:r w:rsidRPr="00BB7221">
        <w:rPr>
          <w:rFonts w:ascii="Times New Roman" w:hAnsi="Times New Roman" w:cs="Times New Roman"/>
          <w:color w:val="000000" w:themeColor="text1"/>
          <w:sz w:val="24"/>
          <w:szCs w:val="24"/>
          <w:shd w:val="clear" w:color="auto" w:fill="FFFFFF"/>
          <w:lang w:val="es-ES"/>
        </w:rPr>
        <w:t>(</w:t>
      </w:r>
      <w:proofErr w:type="gramEnd"/>
      <w:r w:rsidRPr="00BB7221">
        <w:rPr>
          <w:rFonts w:ascii="Times New Roman" w:hAnsi="Times New Roman" w:cs="Times New Roman"/>
          <w:color w:val="000000" w:themeColor="text1"/>
          <w:sz w:val="24"/>
          <w:szCs w:val="24"/>
          <w:shd w:val="clear" w:color="auto" w:fill="FFFFFF"/>
          <w:lang w:val="es-ES"/>
        </w:rPr>
        <w:t>2002</w:t>
      </w:r>
      <w:r w:rsidRPr="00C8738C">
        <w:rPr>
          <w:rFonts w:ascii="Times New Roman" w:hAnsi="Times New Roman" w:cs="Times New Roman"/>
          <w:color w:val="000000" w:themeColor="text1"/>
          <w:sz w:val="24"/>
          <w:szCs w:val="24"/>
          <w:shd w:val="clear" w:color="auto" w:fill="FFFFFF"/>
          <w:lang w:val="es-ES"/>
        </w:rPr>
        <w:t xml:space="preserve">) la calidad de vida en la vejez viene determinada por la relación que existe entre cada individuo, sus propias características y el ambiente. </w:t>
      </w:r>
      <w:r w:rsidR="00C54899" w:rsidRPr="00C8738C">
        <w:rPr>
          <w:rFonts w:ascii="Times New Roman" w:hAnsi="Times New Roman" w:cs="Times New Roman"/>
          <w:color w:val="000000" w:themeColor="text1"/>
          <w:sz w:val="24"/>
          <w:szCs w:val="24"/>
          <w:shd w:val="clear" w:color="auto" w:fill="FFFFFF"/>
          <w:lang w:val="es-ES"/>
        </w:rPr>
        <w:t>Es</w:t>
      </w:r>
      <w:r w:rsidR="00021B51" w:rsidRPr="00C8738C">
        <w:rPr>
          <w:rFonts w:ascii="Times New Roman" w:hAnsi="Times New Roman" w:cs="Times New Roman"/>
          <w:color w:val="000000" w:themeColor="text1"/>
          <w:sz w:val="24"/>
          <w:szCs w:val="24"/>
          <w:shd w:val="clear" w:color="auto" w:fill="FFFFFF"/>
          <w:lang w:val="es-ES"/>
        </w:rPr>
        <w:t xml:space="preserve"> fundamental tener en cuenta que cuando se hace referencia a las personas mayores estamos hablando de un grupo de población muy diverso, a diferencia de los estereotipos que se han difundido a lo largo de la historia, lo cual no corresponde con la realidad (</w:t>
      </w:r>
      <w:r w:rsidR="00021B51" w:rsidRPr="00BB7221">
        <w:rPr>
          <w:rFonts w:ascii="Times New Roman" w:hAnsi="Times New Roman" w:cs="Times New Roman"/>
          <w:color w:val="000000" w:themeColor="text1"/>
          <w:sz w:val="24"/>
          <w:szCs w:val="24"/>
          <w:shd w:val="clear" w:color="auto" w:fill="FFFFFF"/>
          <w:lang w:val="es-ES"/>
        </w:rPr>
        <w:t>Delgado, 2004</w:t>
      </w:r>
      <w:r w:rsidR="00021B51" w:rsidRPr="00C8738C">
        <w:rPr>
          <w:rFonts w:ascii="Times New Roman" w:hAnsi="Times New Roman" w:cs="Times New Roman"/>
          <w:color w:val="000000" w:themeColor="text1"/>
          <w:sz w:val="24"/>
          <w:szCs w:val="24"/>
          <w:shd w:val="clear" w:color="auto" w:fill="FFFFFF"/>
          <w:lang w:val="es-ES"/>
        </w:rPr>
        <w:t>).</w:t>
      </w:r>
      <w:r w:rsidR="00A75E9E" w:rsidRPr="00C8738C">
        <w:rPr>
          <w:rFonts w:ascii="Times New Roman" w:hAnsi="Times New Roman" w:cs="Times New Roman"/>
          <w:color w:val="000000" w:themeColor="text1"/>
          <w:sz w:val="24"/>
          <w:szCs w:val="24"/>
          <w:shd w:val="clear" w:color="auto" w:fill="FFFFFF"/>
          <w:lang w:val="es-ES"/>
        </w:rPr>
        <w:t xml:space="preserve"> Otra cuestión importante que se debe t</w:t>
      </w:r>
      <w:r w:rsidR="00C54899" w:rsidRPr="00C8738C">
        <w:rPr>
          <w:rFonts w:ascii="Times New Roman" w:hAnsi="Times New Roman" w:cs="Times New Roman"/>
          <w:color w:val="000000" w:themeColor="text1"/>
          <w:sz w:val="24"/>
          <w:szCs w:val="24"/>
          <w:shd w:val="clear" w:color="auto" w:fill="FFFFFF"/>
          <w:lang w:val="es-ES"/>
        </w:rPr>
        <w:t>omar en consideración</w:t>
      </w:r>
      <w:r w:rsidR="00A75E9E" w:rsidRPr="00C8738C">
        <w:rPr>
          <w:rFonts w:ascii="Times New Roman" w:hAnsi="Times New Roman" w:cs="Times New Roman"/>
          <w:color w:val="000000" w:themeColor="text1"/>
          <w:sz w:val="24"/>
          <w:szCs w:val="24"/>
          <w:shd w:val="clear" w:color="auto" w:fill="FFFFFF"/>
          <w:lang w:val="es-ES"/>
        </w:rPr>
        <w:t xml:space="preserve"> es que se trata de un periodo de la vida marcado por una serie de cambios bastante significativos, especialmente </w:t>
      </w:r>
      <w:r w:rsidR="00222C08">
        <w:rPr>
          <w:rFonts w:ascii="Times New Roman" w:hAnsi="Times New Roman" w:cs="Times New Roman"/>
          <w:color w:val="000000" w:themeColor="text1"/>
          <w:sz w:val="24"/>
          <w:szCs w:val="24"/>
          <w:shd w:val="clear" w:color="auto" w:fill="FFFFFF"/>
          <w:lang w:val="es-ES"/>
        </w:rPr>
        <w:t>destacable</w:t>
      </w:r>
      <w:r w:rsidR="00A75E9E" w:rsidRPr="00C8738C">
        <w:rPr>
          <w:rFonts w:ascii="Times New Roman" w:hAnsi="Times New Roman" w:cs="Times New Roman"/>
          <w:color w:val="000000" w:themeColor="text1"/>
          <w:sz w:val="24"/>
          <w:szCs w:val="24"/>
          <w:shd w:val="clear" w:color="auto" w:fill="FFFFFF"/>
          <w:lang w:val="es-ES"/>
        </w:rPr>
        <w:t xml:space="preserve"> es el hecho de la jubilación, lo cual va a influir enormemente en la autoestima de las personas mayores (</w:t>
      </w:r>
      <w:r w:rsidR="00A75E9E" w:rsidRPr="00484FC3">
        <w:rPr>
          <w:rFonts w:ascii="Times New Roman" w:hAnsi="Times New Roman" w:cs="Times New Roman"/>
          <w:color w:val="000000" w:themeColor="text1"/>
          <w:sz w:val="24"/>
          <w:szCs w:val="24"/>
          <w:shd w:val="clear" w:color="auto" w:fill="FFFFFF"/>
          <w:lang w:val="es-ES"/>
        </w:rPr>
        <w:t xml:space="preserve">Herrera </w:t>
      </w:r>
      <w:r w:rsidR="00A75E9E" w:rsidRPr="00222C08">
        <w:rPr>
          <w:rFonts w:ascii="Times New Roman" w:hAnsi="Times New Roman" w:cs="Times New Roman"/>
          <w:color w:val="000000" w:themeColor="text1"/>
          <w:sz w:val="24"/>
          <w:szCs w:val="24"/>
          <w:shd w:val="clear" w:color="auto" w:fill="FFFFFF"/>
          <w:lang w:val="es-ES"/>
        </w:rPr>
        <w:t>et al</w:t>
      </w:r>
      <w:r w:rsidR="00222C08">
        <w:rPr>
          <w:rFonts w:ascii="Times New Roman" w:hAnsi="Times New Roman" w:cs="Times New Roman"/>
          <w:color w:val="000000" w:themeColor="text1"/>
          <w:sz w:val="24"/>
          <w:szCs w:val="24"/>
          <w:shd w:val="clear" w:color="auto" w:fill="FFFFFF"/>
          <w:lang w:val="es-ES"/>
        </w:rPr>
        <w:t>.</w:t>
      </w:r>
      <w:r w:rsidR="00A75E9E" w:rsidRPr="00222C08">
        <w:rPr>
          <w:rFonts w:ascii="Times New Roman" w:hAnsi="Times New Roman" w:cs="Times New Roman"/>
          <w:color w:val="000000" w:themeColor="text1"/>
          <w:sz w:val="24"/>
          <w:szCs w:val="24"/>
          <w:shd w:val="clear" w:color="auto" w:fill="FFFFFF"/>
          <w:lang w:val="es-ES"/>
        </w:rPr>
        <w:t>,</w:t>
      </w:r>
      <w:r w:rsidR="00A75E9E" w:rsidRPr="00484FC3">
        <w:rPr>
          <w:rFonts w:ascii="Times New Roman" w:hAnsi="Times New Roman" w:cs="Times New Roman"/>
          <w:color w:val="000000" w:themeColor="text1"/>
          <w:sz w:val="24"/>
          <w:szCs w:val="24"/>
          <w:shd w:val="clear" w:color="auto" w:fill="FFFFFF"/>
          <w:lang w:val="es-ES"/>
        </w:rPr>
        <w:t xml:space="preserve"> 2003</w:t>
      </w:r>
      <w:r w:rsidR="00A75E9E" w:rsidRPr="00C8738C">
        <w:rPr>
          <w:rFonts w:ascii="Times New Roman" w:hAnsi="Times New Roman" w:cs="Times New Roman"/>
          <w:color w:val="000000" w:themeColor="text1"/>
          <w:sz w:val="24"/>
          <w:szCs w:val="24"/>
          <w:shd w:val="clear" w:color="auto" w:fill="FFFFFF"/>
          <w:lang w:val="es-ES"/>
        </w:rPr>
        <w:t>).</w:t>
      </w:r>
    </w:p>
    <w:p w14:paraId="5214959D" w14:textId="0A2CF8ED" w:rsidR="0083502B" w:rsidRPr="00C8738C" w:rsidRDefault="0083502B" w:rsidP="00C8738C">
      <w:pPr>
        <w:spacing w:line="360" w:lineRule="auto"/>
        <w:jc w:val="both"/>
        <w:rPr>
          <w:rFonts w:ascii="Times New Roman" w:hAnsi="Times New Roman" w:cs="Times New Roman"/>
          <w:color w:val="000000" w:themeColor="text1"/>
          <w:sz w:val="24"/>
          <w:szCs w:val="24"/>
          <w:shd w:val="clear" w:color="auto" w:fill="FFFFFF"/>
          <w:lang w:val="es-ES"/>
        </w:rPr>
      </w:pPr>
      <w:r w:rsidRPr="00C8738C">
        <w:rPr>
          <w:rFonts w:ascii="Times New Roman" w:hAnsi="Times New Roman" w:cs="Times New Roman"/>
          <w:color w:val="000000" w:themeColor="text1"/>
          <w:sz w:val="24"/>
          <w:szCs w:val="24"/>
          <w:shd w:val="clear" w:color="auto" w:fill="FFFFFF"/>
          <w:lang w:val="es-ES"/>
        </w:rPr>
        <w:t xml:space="preserve">En este sentido </w:t>
      </w:r>
      <w:r w:rsidR="00484FC3" w:rsidRPr="00484FC3">
        <w:rPr>
          <w:rFonts w:ascii="Times New Roman" w:hAnsi="Times New Roman" w:cs="Times New Roman"/>
          <w:color w:val="000000" w:themeColor="text1"/>
          <w:sz w:val="24"/>
          <w:szCs w:val="24"/>
          <w:shd w:val="clear" w:color="auto" w:fill="FFFFFF"/>
          <w:lang w:val="es-ES"/>
        </w:rPr>
        <w:t xml:space="preserve">Alcalde y </w:t>
      </w:r>
      <w:proofErr w:type="spellStart"/>
      <w:r w:rsidR="00484FC3" w:rsidRPr="00484FC3">
        <w:rPr>
          <w:rFonts w:ascii="Times New Roman" w:hAnsi="Times New Roman" w:cs="Times New Roman"/>
          <w:color w:val="000000" w:themeColor="text1"/>
          <w:sz w:val="24"/>
          <w:szCs w:val="24"/>
          <w:shd w:val="clear" w:color="auto" w:fill="FFFFFF"/>
          <w:lang w:val="es-ES"/>
        </w:rPr>
        <w:t>Laspeñas</w:t>
      </w:r>
      <w:proofErr w:type="spellEnd"/>
      <w:r w:rsidR="00484FC3" w:rsidRPr="00484FC3">
        <w:rPr>
          <w:rFonts w:ascii="Times New Roman" w:hAnsi="Times New Roman" w:cs="Times New Roman"/>
          <w:color w:val="000000" w:themeColor="text1"/>
          <w:sz w:val="24"/>
          <w:szCs w:val="24"/>
          <w:shd w:val="clear" w:color="auto" w:fill="FFFFFF"/>
          <w:lang w:val="es-ES"/>
        </w:rPr>
        <w:t xml:space="preserve"> (2005</w:t>
      </w:r>
      <w:r w:rsidRPr="00484FC3">
        <w:rPr>
          <w:rFonts w:ascii="Times New Roman" w:hAnsi="Times New Roman" w:cs="Times New Roman"/>
          <w:color w:val="000000" w:themeColor="text1"/>
          <w:sz w:val="24"/>
          <w:szCs w:val="24"/>
          <w:shd w:val="clear" w:color="auto" w:fill="FFFFFF"/>
          <w:lang w:val="es-ES"/>
        </w:rPr>
        <w:t>)</w:t>
      </w:r>
      <w:r w:rsidRPr="00C8738C">
        <w:rPr>
          <w:rFonts w:ascii="Times New Roman" w:hAnsi="Times New Roman" w:cs="Times New Roman"/>
          <w:color w:val="000000" w:themeColor="text1"/>
          <w:sz w:val="24"/>
          <w:szCs w:val="24"/>
          <w:shd w:val="clear" w:color="auto" w:fill="FFFFFF"/>
          <w:lang w:val="es-ES"/>
        </w:rPr>
        <w:t xml:space="preserve"> afirman que la jubilación supone una ruptura con el estilo de vida que se ha tenido </w:t>
      </w:r>
      <w:r w:rsidR="00222C08">
        <w:rPr>
          <w:rFonts w:ascii="Times New Roman" w:hAnsi="Times New Roman" w:cs="Times New Roman"/>
          <w:color w:val="000000" w:themeColor="text1"/>
          <w:sz w:val="24"/>
          <w:szCs w:val="24"/>
          <w:shd w:val="clear" w:color="auto" w:fill="FFFFFF"/>
          <w:lang w:val="es-ES"/>
        </w:rPr>
        <w:t xml:space="preserve">la persona </w:t>
      </w:r>
      <w:r w:rsidRPr="00C8738C">
        <w:rPr>
          <w:rFonts w:ascii="Times New Roman" w:hAnsi="Times New Roman" w:cs="Times New Roman"/>
          <w:color w:val="000000" w:themeColor="text1"/>
          <w:sz w:val="24"/>
          <w:szCs w:val="24"/>
          <w:shd w:val="clear" w:color="auto" w:fill="FFFFFF"/>
          <w:lang w:val="es-ES"/>
        </w:rPr>
        <w:t xml:space="preserve">hasta el momento, fundamental en una sociedad regida por los roles productivos de </w:t>
      </w:r>
      <w:r w:rsidR="00222C08">
        <w:rPr>
          <w:rFonts w:ascii="Times New Roman" w:hAnsi="Times New Roman" w:cs="Times New Roman"/>
          <w:color w:val="000000" w:themeColor="text1"/>
          <w:sz w:val="24"/>
          <w:szCs w:val="24"/>
          <w:shd w:val="clear" w:color="auto" w:fill="FFFFFF"/>
          <w:lang w:val="es-ES"/>
        </w:rPr>
        <w:t>cada individuo</w:t>
      </w:r>
      <w:r w:rsidRPr="00C8738C">
        <w:rPr>
          <w:rFonts w:ascii="Times New Roman" w:hAnsi="Times New Roman" w:cs="Times New Roman"/>
          <w:color w:val="000000" w:themeColor="text1"/>
          <w:sz w:val="24"/>
          <w:szCs w:val="24"/>
          <w:shd w:val="clear" w:color="auto" w:fill="FFFFFF"/>
          <w:lang w:val="es-ES"/>
        </w:rPr>
        <w:t xml:space="preserve">, por tanto resulta </w:t>
      </w:r>
      <w:r w:rsidR="00222C08">
        <w:rPr>
          <w:rFonts w:ascii="Times New Roman" w:hAnsi="Times New Roman" w:cs="Times New Roman"/>
          <w:color w:val="000000" w:themeColor="text1"/>
          <w:sz w:val="24"/>
          <w:szCs w:val="24"/>
          <w:shd w:val="clear" w:color="auto" w:fill="FFFFFF"/>
          <w:lang w:val="es-ES"/>
        </w:rPr>
        <w:t>de gran importancia</w:t>
      </w:r>
      <w:r w:rsidRPr="00C8738C">
        <w:rPr>
          <w:rFonts w:ascii="Times New Roman" w:hAnsi="Times New Roman" w:cs="Times New Roman"/>
          <w:color w:val="000000" w:themeColor="text1"/>
          <w:sz w:val="24"/>
          <w:szCs w:val="24"/>
          <w:shd w:val="clear" w:color="auto" w:fill="FFFFFF"/>
          <w:lang w:val="es-ES"/>
        </w:rPr>
        <w:t xml:space="preserve"> la integración social de los mayores, potenciando ámbitos como el ocio, lo cual puedo ser una herramienta para prevenir la marginación y la exclusión.</w:t>
      </w:r>
    </w:p>
    <w:p w14:paraId="07743218" w14:textId="2CE63B50" w:rsidR="00956089" w:rsidRPr="00C8738C" w:rsidRDefault="00222C08" w:rsidP="00C8738C">
      <w:pPr>
        <w:spacing w:line="360" w:lineRule="auto"/>
        <w:jc w:val="both"/>
        <w:rPr>
          <w:rFonts w:ascii="Times New Roman" w:hAnsi="Times New Roman" w:cs="Times New Roman"/>
          <w:color w:val="000000" w:themeColor="text1"/>
          <w:sz w:val="24"/>
          <w:szCs w:val="24"/>
          <w:shd w:val="clear" w:color="auto" w:fill="FFFFFF"/>
          <w:lang w:val="es-ES"/>
        </w:rPr>
      </w:pPr>
      <w:r>
        <w:rPr>
          <w:rFonts w:ascii="Times New Roman" w:hAnsi="Times New Roman" w:cs="Times New Roman"/>
          <w:color w:val="000000" w:themeColor="text1"/>
          <w:sz w:val="24"/>
          <w:szCs w:val="24"/>
          <w:shd w:val="clear" w:color="auto" w:fill="FFFFFF"/>
          <w:lang w:val="es-ES"/>
        </w:rPr>
        <w:t>Por otra parte, t</w:t>
      </w:r>
      <w:r w:rsidR="00BA3D67" w:rsidRPr="00C8738C">
        <w:rPr>
          <w:rFonts w:ascii="Times New Roman" w:hAnsi="Times New Roman" w:cs="Times New Roman"/>
          <w:color w:val="000000" w:themeColor="text1"/>
          <w:sz w:val="24"/>
          <w:szCs w:val="24"/>
          <w:shd w:val="clear" w:color="auto" w:fill="FFFFFF"/>
          <w:lang w:val="es-ES"/>
        </w:rPr>
        <w:t>anto la autoestima como la autonomía se convierten en elemento</w:t>
      </w:r>
      <w:r>
        <w:rPr>
          <w:rFonts w:ascii="Times New Roman" w:hAnsi="Times New Roman" w:cs="Times New Roman"/>
          <w:color w:val="000000" w:themeColor="text1"/>
          <w:sz w:val="24"/>
          <w:szCs w:val="24"/>
          <w:shd w:val="clear" w:color="auto" w:fill="FFFFFF"/>
          <w:lang w:val="es-ES"/>
        </w:rPr>
        <w:t>s</w:t>
      </w:r>
      <w:r w:rsidR="00BA3D67" w:rsidRPr="00C8738C">
        <w:rPr>
          <w:rFonts w:ascii="Times New Roman" w:hAnsi="Times New Roman" w:cs="Times New Roman"/>
          <w:color w:val="000000" w:themeColor="text1"/>
          <w:sz w:val="24"/>
          <w:szCs w:val="24"/>
          <w:shd w:val="clear" w:color="auto" w:fill="FFFFFF"/>
          <w:lang w:val="es-ES"/>
        </w:rPr>
        <w:t xml:space="preserve"> muy importantes a la hor</w:t>
      </w:r>
      <w:r w:rsidR="00F60D55">
        <w:rPr>
          <w:rFonts w:ascii="Times New Roman" w:hAnsi="Times New Roman" w:cs="Times New Roman"/>
          <w:color w:val="000000" w:themeColor="text1"/>
          <w:sz w:val="24"/>
          <w:szCs w:val="24"/>
          <w:shd w:val="clear" w:color="auto" w:fill="FFFFFF"/>
          <w:lang w:val="es-ES"/>
        </w:rPr>
        <w:t xml:space="preserve">a de hablar de salud y </w:t>
      </w:r>
      <w:proofErr w:type="spellStart"/>
      <w:r w:rsidR="00F60D55">
        <w:rPr>
          <w:rFonts w:ascii="Times New Roman" w:hAnsi="Times New Roman" w:cs="Times New Roman"/>
          <w:color w:val="000000" w:themeColor="text1"/>
          <w:sz w:val="24"/>
          <w:szCs w:val="24"/>
          <w:shd w:val="clear" w:color="auto" w:fill="FFFFFF"/>
          <w:lang w:val="es-ES"/>
        </w:rPr>
        <w:t>CdV</w:t>
      </w:r>
      <w:proofErr w:type="spellEnd"/>
      <w:r w:rsidR="00F60D55">
        <w:rPr>
          <w:rFonts w:ascii="Times New Roman" w:hAnsi="Times New Roman" w:cs="Times New Roman"/>
          <w:color w:val="000000" w:themeColor="text1"/>
          <w:sz w:val="24"/>
          <w:szCs w:val="24"/>
          <w:shd w:val="clear" w:color="auto" w:fill="FFFFFF"/>
          <w:lang w:val="es-ES"/>
        </w:rPr>
        <w:t xml:space="preserve"> en la</w:t>
      </w:r>
      <w:r w:rsidR="00BA3D67" w:rsidRPr="00C8738C">
        <w:rPr>
          <w:rFonts w:ascii="Times New Roman" w:hAnsi="Times New Roman" w:cs="Times New Roman"/>
          <w:color w:val="000000" w:themeColor="text1"/>
          <w:sz w:val="24"/>
          <w:szCs w:val="24"/>
          <w:shd w:val="clear" w:color="auto" w:fill="FFFFFF"/>
          <w:lang w:val="es-ES"/>
        </w:rPr>
        <w:t>s</w:t>
      </w:r>
      <w:r w:rsidR="00F60D55">
        <w:rPr>
          <w:rFonts w:ascii="Times New Roman" w:hAnsi="Times New Roman" w:cs="Times New Roman"/>
          <w:color w:val="000000" w:themeColor="text1"/>
          <w:sz w:val="24"/>
          <w:szCs w:val="24"/>
          <w:shd w:val="clear" w:color="auto" w:fill="FFFFFF"/>
          <w:lang w:val="es-ES"/>
        </w:rPr>
        <w:t xml:space="preserve"> personas</w:t>
      </w:r>
      <w:r w:rsidR="00BA3D67" w:rsidRPr="00C8738C">
        <w:rPr>
          <w:rFonts w:ascii="Times New Roman" w:hAnsi="Times New Roman" w:cs="Times New Roman"/>
          <w:color w:val="000000" w:themeColor="text1"/>
          <w:sz w:val="24"/>
          <w:szCs w:val="24"/>
          <w:shd w:val="clear" w:color="auto" w:fill="FFFFFF"/>
          <w:lang w:val="es-ES"/>
        </w:rPr>
        <w:t xml:space="preserve"> mayores,</w:t>
      </w:r>
      <w:r w:rsidR="007D2B3A" w:rsidRPr="00C8738C">
        <w:rPr>
          <w:rFonts w:ascii="Times New Roman" w:hAnsi="Times New Roman" w:cs="Times New Roman"/>
          <w:color w:val="000000" w:themeColor="text1"/>
          <w:sz w:val="24"/>
          <w:szCs w:val="24"/>
          <w:shd w:val="clear" w:color="auto" w:fill="FFFFFF"/>
          <w:lang w:val="es-ES"/>
        </w:rPr>
        <w:t xml:space="preserve"> lo cual se</w:t>
      </w:r>
      <w:r w:rsidR="00BA3D67" w:rsidRPr="00C8738C">
        <w:rPr>
          <w:rFonts w:ascii="Times New Roman" w:hAnsi="Times New Roman" w:cs="Times New Roman"/>
          <w:color w:val="000000" w:themeColor="text1"/>
          <w:sz w:val="24"/>
          <w:szCs w:val="24"/>
          <w:shd w:val="clear" w:color="auto" w:fill="FFFFFF"/>
          <w:lang w:val="es-ES"/>
        </w:rPr>
        <w:t xml:space="preserve"> relaciona</w:t>
      </w:r>
      <w:r w:rsidR="00986DDF" w:rsidRPr="00C8738C">
        <w:rPr>
          <w:rFonts w:ascii="Times New Roman" w:hAnsi="Times New Roman" w:cs="Times New Roman"/>
          <w:color w:val="000000" w:themeColor="text1"/>
          <w:sz w:val="24"/>
          <w:szCs w:val="24"/>
          <w:shd w:val="clear" w:color="auto" w:fill="FFFFFF"/>
          <w:lang w:val="es-ES"/>
        </w:rPr>
        <w:t xml:space="preserve"> estrechamente</w:t>
      </w:r>
      <w:r w:rsidR="00BA3D67" w:rsidRPr="00C8738C">
        <w:rPr>
          <w:rFonts w:ascii="Times New Roman" w:hAnsi="Times New Roman" w:cs="Times New Roman"/>
          <w:color w:val="000000" w:themeColor="text1"/>
          <w:sz w:val="24"/>
          <w:szCs w:val="24"/>
          <w:shd w:val="clear" w:color="auto" w:fill="FFFFFF"/>
          <w:lang w:val="es-ES"/>
        </w:rPr>
        <w:t xml:space="preserve"> con el bienestar físico y </w:t>
      </w:r>
      <w:r w:rsidR="00986DDF" w:rsidRPr="00C8738C">
        <w:rPr>
          <w:rFonts w:ascii="Times New Roman" w:hAnsi="Times New Roman" w:cs="Times New Roman"/>
          <w:color w:val="000000" w:themeColor="text1"/>
          <w:sz w:val="24"/>
          <w:szCs w:val="24"/>
          <w:shd w:val="clear" w:color="auto" w:fill="FFFFFF"/>
          <w:lang w:val="es-ES"/>
        </w:rPr>
        <w:t xml:space="preserve">emocional. </w:t>
      </w:r>
      <w:r w:rsidR="00986DDF" w:rsidRPr="00BB7221">
        <w:rPr>
          <w:rFonts w:ascii="Times New Roman" w:hAnsi="Times New Roman" w:cs="Times New Roman"/>
          <w:color w:val="000000" w:themeColor="text1"/>
          <w:sz w:val="24"/>
          <w:szCs w:val="24"/>
          <w:shd w:val="clear" w:color="auto" w:fill="FFFFFF"/>
          <w:lang w:val="es-ES"/>
        </w:rPr>
        <w:t>Delgado (2004</w:t>
      </w:r>
      <w:r w:rsidR="00986DDF" w:rsidRPr="00C8738C">
        <w:rPr>
          <w:rFonts w:ascii="Times New Roman" w:hAnsi="Times New Roman" w:cs="Times New Roman"/>
          <w:color w:val="000000" w:themeColor="text1"/>
          <w:sz w:val="24"/>
          <w:szCs w:val="24"/>
          <w:shd w:val="clear" w:color="auto" w:fill="FFFFFF"/>
          <w:lang w:val="es-ES"/>
        </w:rPr>
        <w:t>)</w:t>
      </w:r>
      <w:r w:rsidR="007D2B3A" w:rsidRPr="00C8738C">
        <w:rPr>
          <w:rFonts w:ascii="Times New Roman" w:hAnsi="Times New Roman" w:cs="Times New Roman"/>
          <w:color w:val="000000" w:themeColor="text1"/>
          <w:sz w:val="24"/>
          <w:szCs w:val="24"/>
          <w:shd w:val="clear" w:color="auto" w:fill="FFFFFF"/>
          <w:lang w:val="es-ES"/>
        </w:rPr>
        <w:t xml:space="preserve"> habla de la calidad de vida en las personas mayores internadas, ya sea en residencias o centros de día y</w:t>
      </w:r>
      <w:r w:rsidR="00986DDF" w:rsidRPr="00C8738C">
        <w:rPr>
          <w:rFonts w:ascii="Times New Roman" w:hAnsi="Times New Roman" w:cs="Times New Roman"/>
          <w:color w:val="000000" w:themeColor="text1"/>
          <w:sz w:val="24"/>
          <w:szCs w:val="24"/>
          <w:shd w:val="clear" w:color="auto" w:fill="FFFFFF"/>
          <w:lang w:val="es-ES"/>
        </w:rPr>
        <w:t xml:space="preserve"> </w:t>
      </w:r>
      <w:r w:rsidR="007D2B3A" w:rsidRPr="00C8738C">
        <w:rPr>
          <w:rFonts w:ascii="Times New Roman" w:hAnsi="Times New Roman" w:cs="Times New Roman"/>
          <w:color w:val="000000" w:themeColor="text1"/>
          <w:sz w:val="24"/>
          <w:szCs w:val="24"/>
          <w:shd w:val="clear" w:color="auto" w:fill="FFFFFF"/>
          <w:lang w:val="es-ES"/>
        </w:rPr>
        <w:t xml:space="preserve">destaca varias cuestiones. En primer lugar, deja constancia de que el internamiento no va siempre unido a la incapacidad; en segundo lugar, </w:t>
      </w:r>
      <w:r w:rsidR="001449B0" w:rsidRPr="00C8738C">
        <w:rPr>
          <w:rFonts w:ascii="Times New Roman" w:hAnsi="Times New Roman" w:cs="Times New Roman"/>
          <w:color w:val="000000" w:themeColor="text1"/>
          <w:sz w:val="24"/>
          <w:szCs w:val="24"/>
          <w:shd w:val="clear" w:color="auto" w:fill="FFFFFF"/>
          <w:lang w:val="es-ES"/>
        </w:rPr>
        <w:t>enumera como causa el hecho de que cada vez es menos frecuente que el mayor viva junto con el resto de la familia, siendo más común el caso de las personas mayores que residen en viviendas unifamiliares; En tercer lugar, destaca el</w:t>
      </w:r>
      <w:r w:rsidR="007D2B3A" w:rsidRPr="00C8738C">
        <w:rPr>
          <w:rFonts w:ascii="Times New Roman" w:hAnsi="Times New Roman" w:cs="Times New Roman"/>
          <w:color w:val="000000" w:themeColor="text1"/>
          <w:sz w:val="24"/>
          <w:szCs w:val="24"/>
          <w:shd w:val="clear" w:color="auto" w:fill="FFFFFF"/>
          <w:lang w:val="es-ES"/>
        </w:rPr>
        <w:t xml:space="preserve"> </w:t>
      </w:r>
      <w:r w:rsidR="001449B0" w:rsidRPr="00C8738C">
        <w:rPr>
          <w:rFonts w:ascii="Times New Roman" w:hAnsi="Times New Roman" w:cs="Times New Roman"/>
          <w:color w:val="000000" w:themeColor="text1"/>
          <w:sz w:val="24"/>
          <w:szCs w:val="24"/>
          <w:shd w:val="clear" w:color="auto" w:fill="FFFFFF"/>
          <w:lang w:val="es-ES"/>
        </w:rPr>
        <w:t xml:space="preserve">hecho de que generalmente los mayores resisten a dejar el hogar, con lo cual es obligado que </w:t>
      </w:r>
      <w:r w:rsidR="001449B0" w:rsidRPr="00C8738C">
        <w:rPr>
          <w:rFonts w:ascii="Times New Roman" w:hAnsi="Times New Roman" w:cs="Times New Roman"/>
          <w:color w:val="000000" w:themeColor="text1"/>
          <w:sz w:val="24"/>
          <w:szCs w:val="24"/>
          <w:shd w:val="clear" w:color="auto" w:fill="FFFFFF"/>
          <w:lang w:val="es-ES"/>
        </w:rPr>
        <w:lastRenderedPageBreak/>
        <w:t>las residencias se adapten a esta realidad para que el internamiento no suponga una ruptura.</w:t>
      </w:r>
      <w:r w:rsidR="00EB29BA" w:rsidRPr="00C8738C">
        <w:rPr>
          <w:rFonts w:ascii="Times New Roman" w:hAnsi="Times New Roman" w:cs="Times New Roman"/>
          <w:color w:val="000000" w:themeColor="text1"/>
          <w:sz w:val="24"/>
          <w:szCs w:val="24"/>
          <w:shd w:val="clear" w:color="auto" w:fill="FFFFFF"/>
          <w:lang w:val="es-ES"/>
        </w:rPr>
        <w:t xml:space="preserve"> Pero si hay algo verdaderamente significativo de este análisis acerca del internamiento y la </w:t>
      </w:r>
      <w:proofErr w:type="spellStart"/>
      <w:r w:rsidR="00EB29BA" w:rsidRPr="00C8738C">
        <w:rPr>
          <w:rFonts w:ascii="Times New Roman" w:hAnsi="Times New Roman" w:cs="Times New Roman"/>
          <w:color w:val="000000" w:themeColor="text1"/>
          <w:sz w:val="24"/>
          <w:szCs w:val="24"/>
          <w:shd w:val="clear" w:color="auto" w:fill="FFFFFF"/>
          <w:lang w:val="es-ES"/>
        </w:rPr>
        <w:t>CdV</w:t>
      </w:r>
      <w:proofErr w:type="spellEnd"/>
      <w:r w:rsidR="00EB29BA" w:rsidRPr="00C8738C">
        <w:rPr>
          <w:rFonts w:ascii="Times New Roman" w:hAnsi="Times New Roman" w:cs="Times New Roman"/>
          <w:color w:val="000000" w:themeColor="text1"/>
          <w:sz w:val="24"/>
          <w:szCs w:val="24"/>
          <w:shd w:val="clear" w:color="auto" w:fill="FFFFFF"/>
          <w:lang w:val="es-ES"/>
        </w:rPr>
        <w:t xml:space="preserve"> en la vejez es el hecho de que, en general, lo primero supone una merma en la segunda, es decir que el internamiento resta calidad de vida a las personas mayores.</w:t>
      </w:r>
      <w:r w:rsidR="00D341EC" w:rsidRPr="00C8738C">
        <w:rPr>
          <w:rFonts w:ascii="Times New Roman" w:hAnsi="Times New Roman" w:cs="Times New Roman"/>
          <w:color w:val="000000" w:themeColor="text1"/>
          <w:sz w:val="24"/>
          <w:szCs w:val="24"/>
          <w:shd w:val="clear" w:color="auto" w:fill="FFFFFF"/>
          <w:lang w:val="es-ES"/>
        </w:rPr>
        <w:t xml:space="preserve"> Delgado (2004)</w:t>
      </w:r>
      <w:r w:rsidR="00956089" w:rsidRPr="00C8738C">
        <w:rPr>
          <w:rFonts w:ascii="Times New Roman" w:hAnsi="Times New Roman" w:cs="Times New Roman"/>
          <w:color w:val="000000" w:themeColor="text1"/>
          <w:sz w:val="24"/>
          <w:szCs w:val="24"/>
          <w:shd w:val="clear" w:color="auto" w:fill="FFFFFF"/>
          <w:lang w:val="es-ES"/>
        </w:rPr>
        <w:t xml:space="preserve"> justifica esto en el hecho de que el internamiento resta autonomía a la personas mayores, aunque reconoce que dependiendo del estado (por ejemplo casos de incapacidad) puede mejorar las condiciones de vida por la atención y los servicios de higiene y salud especialmente.</w:t>
      </w:r>
    </w:p>
    <w:p w14:paraId="66741122" w14:textId="177E447B" w:rsidR="00DB7158" w:rsidRPr="00C8738C" w:rsidRDefault="00DB7158" w:rsidP="00C8738C">
      <w:pPr>
        <w:spacing w:line="360" w:lineRule="auto"/>
        <w:jc w:val="both"/>
        <w:rPr>
          <w:rFonts w:ascii="Times New Roman" w:hAnsi="Times New Roman" w:cs="Times New Roman"/>
          <w:color w:val="000000" w:themeColor="text1"/>
          <w:sz w:val="24"/>
          <w:szCs w:val="24"/>
          <w:shd w:val="clear" w:color="auto" w:fill="FFFFFF"/>
          <w:lang w:val="es-ES"/>
        </w:rPr>
      </w:pPr>
      <w:r w:rsidRPr="00C8738C">
        <w:rPr>
          <w:rFonts w:ascii="Times New Roman" w:hAnsi="Times New Roman" w:cs="Times New Roman"/>
          <w:color w:val="000000" w:themeColor="text1"/>
          <w:sz w:val="24"/>
          <w:szCs w:val="24"/>
          <w:shd w:val="clear" w:color="auto" w:fill="FFFFFF"/>
          <w:lang w:val="es-ES"/>
        </w:rPr>
        <w:t xml:space="preserve">Por su parte </w:t>
      </w:r>
      <w:r w:rsidRPr="009C3886">
        <w:rPr>
          <w:rFonts w:ascii="Times New Roman" w:hAnsi="Times New Roman" w:cs="Times New Roman"/>
          <w:color w:val="000000" w:themeColor="text1"/>
          <w:sz w:val="24"/>
          <w:szCs w:val="24"/>
          <w:shd w:val="clear" w:color="auto" w:fill="FFFFFF"/>
          <w:lang w:val="es-ES"/>
        </w:rPr>
        <w:t xml:space="preserve">Prieto-Flores </w:t>
      </w:r>
      <w:r w:rsidRPr="00F60D55">
        <w:rPr>
          <w:rFonts w:ascii="Times New Roman" w:hAnsi="Times New Roman" w:cs="Times New Roman"/>
          <w:color w:val="000000" w:themeColor="text1"/>
          <w:sz w:val="24"/>
          <w:szCs w:val="24"/>
          <w:shd w:val="clear" w:color="auto" w:fill="FFFFFF"/>
          <w:lang w:val="es-ES"/>
        </w:rPr>
        <w:t>et al</w:t>
      </w:r>
      <w:r w:rsidR="00F60D55">
        <w:rPr>
          <w:rFonts w:ascii="Times New Roman" w:hAnsi="Times New Roman" w:cs="Times New Roman"/>
          <w:color w:val="000000" w:themeColor="text1"/>
          <w:sz w:val="24"/>
          <w:szCs w:val="24"/>
          <w:shd w:val="clear" w:color="auto" w:fill="FFFFFF"/>
          <w:lang w:val="es-ES"/>
        </w:rPr>
        <w:t>.</w:t>
      </w:r>
      <w:r w:rsidRPr="009C3886">
        <w:rPr>
          <w:rFonts w:ascii="Times New Roman" w:hAnsi="Times New Roman" w:cs="Times New Roman"/>
          <w:color w:val="000000" w:themeColor="text1"/>
          <w:sz w:val="24"/>
          <w:szCs w:val="24"/>
          <w:shd w:val="clear" w:color="auto" w:fill="FFFFFF"/>
          <w:lang w:val="es-ES"/>
        </w:rPr>
        <w:t xml:space="preserve"> (2008</w:t>
      </w:r>
      <w:r w:rsidRPr="00C8738C">
        <w:rPr>
          <w:rFonts w:ascii="Times New Roman" w:hAnsi="Times New Roman" w:cs="Times New Roman"/>
          <w:color w:val="000000" w:themeColor="text1"/>
          <w:sz w:val="24"/>
          <w:szCs w:val="24"/>
          <w:shd w:val="clear" w:color="auto" w:fill="FFFFFF"/>
          <w:lang w:val="es-ES"/>
        </w:rPr>
        <w:t xml:space="preserve">) afirman que existe una relación directa entre el estado emocional y los recursos disponibles para afrontar la vida a la hora de hablar de calidad de vida y salud, y añaden que la clase social influye en la </w:t>
      </w:r>
      <w:proofErr w:type="spellStart"/>
      <w:r w:rsidRPr="00C8738C">
        <w:rPr>
          <w:rFonts w:ascii="Times New Roman" w:hAnsi="Times New Roman" w:cs="Times New Roman"/>
          <w:color w:val="000000" w:themeColor="text1"/>
          <w:sz w:val="24"/>
          <w:szCs w:val="24"/>
          <w:shd w:val="clear" w:color="auto" w:fill="FFFFFF"/>
          <w:lang w:val="es-ES"/>
        </w:rPr>
        <w:t>CdV</w:t>
      </w:r>
      <w:proofErr w:type="spellEnd"/>
      <w:r w:rsidRPr="00C8738C">
        <w:rPr>
          <w:rFonts w:ascii="Times New Roman" w:hAnsi="Times New Roman" w:cs="Times New Roman"/>
          <w:color w:val="000000" w:themeColor="text1"/>
          <w:sz w:val="24"/>
          <w:szCs w:val="24"/>
          <w:shd w:val="clear" w:color="auto" w:fill="FFFFFF"/>
          <w:lang w:val="es-ES"/>
        </w:rPr>
        <w:t xml:space="preserve"> y qu</w:t>
      </w:r>
      <w:r w:rsidR="0074066F" w:rsidRPr="00C8738C">
        <w:rPr>
          <w:rFonts w:ascii="Times New Roman" w:hAnsi="Times New Roman" w:cs="Times New Roman"/>
          <w:color w:val="000000" w:themeColor="text1"/>
          <w:sz w:val="24"/>
          <w:szCs w:val="24"/>
          <w:shd w:val="clear" w:color="auto" w:fill="FFFFFF"/>
          <w:lang w:val="es-ES"/>
        </w:rPr>
        <w:t>e</w:t>
      </w:r>
      <w:r w:rsidRPr="00C8738C">
        <w:rPr>
          <w:rFonts w:ascii="Times New Roman" w:hAnsi="Times New Roman" w:cs="Times New Roman"/>
          <w:color w:val="000000" w:themeColor="text1"/>
          <w:sz w:val="24"/>
          <w:szCs w:val="24"/>
          <w:shd w:val="clear" w:color="auto" w:fill="FFFFFF"/>
          <w:lang w:val="es-ES"/>
        </w:rPr>
        <w:t xml:space="preserve"> también está relacionado con el bienestar emocional.</w:t>
      </w:r>
      <w:r w:rsidR="002B4CFD" w:rsidRPr="00C8738C">
        <w:rPr>
          <w:rFonts w:ascii="Times New Roman" w:hAnsi="Times New Roman" w:cs="Times New Roman"/>
          <w:color w:val="000000" w:themeColor="text1"/>
          <w:sz w:val="24"/>
          <w:szCs w:val="24"/>
          <w:shd w:val="clear" w:color="auto" w:fill="FFFFFF"/>
          <w:lang w:val="es-ES"/>
        </w:rPr>
        <w:t xml:space="preserve"> La calidad de vida de la personas mayores en muchas ocasiones también se asocia a factores sociales y comunitarios, la mejor adaptación, integración y el reconocimiento de los mayores influirá en su calidad de vida. En este sentido </w:t>
      </w:r>
      <w:r w:rsidR="00484FC3" w:rsidRPr="009C3886">
        <w:rPr>
          <w:rFonts w:ascii="Times New Roman" w:hAnsi="Times New Roman" w:cs="Times New Roman"/>
          <w:color w:val="000000" w:themeColor="text1"/>
          <w:sz w:val="24"/>
          <w:szCs w:val="24"/>
          <w:shd w:val="clear" w:color="auto" w:fill="FFFFFF"/>
          <w:lang w:val="es-ES"/>
        </w:rPr>
        <w:t xml:space="preserve">Alcalde y </w:t>
      </w:r>
      <w:proofErr w:type="spellStart"/>
      <w:r w:rsidR="00484FC3" w:rsidRPr="009C3886">
        <w:rPr>
          <w:rFonts w:ascii="Times New Roman" w:hAnsi="Times New Roman" w:cs="Times New Roman"/>
          <w:color w:val="000000" w:themeColor="text1"/>
          <w:sz w:val="24"/>
          <w:szCs w:val="24"/>
          <w:shd w:val="clear" w:color="auto" w:fill="FFFFFF"/>
          <w:lang w:val="es-ES"/>
        </w:rPr>
        <w:t>Laspeñas</w:t>
      </w:r>
      <w:proofErr w:type="spellEnd"/>
      <w:r w:rsidR="00484FC3" w:rsidRPr="009C3886">
        <w:rPr>
          <w:rFonts w:ascii="Times New Roman" w:hAnsi="Times New Roman" w:cs="Times New Roman"/>
          <w:color w:val="000000" w:themeColor="text1"/>
          <w:sz w:val="24"/>
          <w:szCs w:val="24"/>
          <w:shd w:val="clear" w:color="auto" w:fill="FFFFFF"/>
          <w:lang w:val="es-ES"/>
        </w:rPr>
        <w:t xml:space="preserve"> (2005</w:t>
      </w:r>
      <w:r w:rsidR="002B4CFD" w:rsidRPr="009C3886">
        <w:rPr>
          <w:rFonts w:ascii="Times New Roman" w:hAnsi="Times New Roman" w:cs="Times New Roman"/>
          <w:color w:val="000000" w:themeColor="text1"/>
          <w:sz w:val="24"/>
          <w:szCs w:val="24"/>
          <w:shd w:val="clear" w:color="auto" w:fill="FFFFFF"/>
          <w:lang w:val="es-ES"/>
        </w:rPr>
        <w:t>)</w:t>
      </w:r>
      <w:r w:rsidR="002B4CFD" w:rsidRPr="00C8738C">
        <w:rPr>
          <w:rFonts w:ascii="Times New Roman" w:hAnsi="Times New Roman" w:cs="Times New Roman"/>
          <w:color w:val="000000" w:themeColor="text1"/>
          <w:sz w:val="24"/>
          <w:szCs w:val="24"/>
          <w:shd w:val="clear" w:color="auto" w:fill="FFFFFF"/>
          <w:lang w:val="es-ES"/>
        </w:rPr>
        <w:t xml:space="preserve"> hablan del ocio en la vejez como elemento de satisfacción de determinadas necesidades que además puede dar lugar a otros beneficios de tipo psicológico.</w:t>
      </w:r>
      <w:r w:rsidR="00BA3D67" w:rsidRPr="00C8738C">
        <w:rPr>
          <w:rFonts w:ascii="Times New Roman" w:hAnsi="Times New Roman" w:cs="Times New Roman"/>
          <w:color w:val="000000" w:themeColor="text1"/>
          <w:sz w:val="24"/>
          <w:szCs w:val="24"/>
          <w:shd w:val="clear" w:color="auto" w:fill="FFFFFF"/>
          <w:lang w:val="es-ES"/>
        </w:rPr>
        <w:t xml:space="preserve"> El bienestar emocional unido a una mejor valoración del envejecimiento son factores que van influir en la calidad de vida y la salud de las personas mayores.</w:t>
      </w:r>
    </w:p>
    <w:p w14:paraId="3F778F6A" w14:textId="65570693" w:rsidR="00BA3D67" w:rsidRDefault="00BA3D67" w:rsidP="00C8738C">
      <w:pPr>
        <w:spacing w:line="360" w:lineRule="auto"/>
        <w:jc w:val="both"/>
        <w:rPr>
          <w:rFonts w:ascii="Times New Roman" w:hAnsi="Times New Roman" w:cs="Times New Roman"/>
          <w:color w:val="000000" w:themeColor="text1"/>
          <w:sz w:val="24"/>
          <w:szCs w:val="24"/>
          <w:shd w:val="clear" w:color="auto" w:fill="FFFFFF"/>
          <w:lang w:val="es-ES"/>
        </w:rPr>
      </w:pPr>
      <w:r w:rsidRPr="00C8738C">
        <w:rPr>
          <w:rFonts w:ascii="Times New Roman" w:hAnsi="Times New Roman" w:cs="Times New Roman"/>
          <w:color w:val="000000" w:themeColor="text1"/>
          <w:sz w:val="24"/>
          <w:szCs w:val="24"/>
          <w:shd w:val="clear" w:color="auto" w:fill="FFFFFF"/>
          <w:lang w:val="es-ES"/>
        </w:rPr>
        <w:t xml:space="preserve">García, </w:t>
      </w:r>
      <w:proofErr w:type="spellStart"/>
      <w:r w:rsidRPr="00C8738C">
        <w:rPr>
          <w:rFonts w:ascii="Times New Roman" w:hAnsi="Times New Roman" w:cs="Times New Roman"/>
          <w:color w:val="000000" w:themeColor="text1"/>
          <w:sz w:val="24"/>
          <w:szCs w:val="24"/>
          <w:shd w:val="clear" w:color="auto" w:fill="FFFFFF"/>
          <w:lang w:val="es-ES"/>
        </w:rPr>
        <w:t>Escarbajal</w:t>
      </w:r>
      <w:proofErr w:type="spellEnd"/>
      <w:r w:rsidRPr="00C8738C">
        <w:rPr>
          <w:rFonts w:ascii="Times New Roman" w:hAnsi="Times New Roman" w:cs="Times New Roman"/>
          <w:color w:val="000000" w:themeColor="text1"/>
          <w:sz w:val="24"/>
          <w:szCs w:val="24"/>
          <w:shd w:val="clear" w:color="auto" w:fill="FFFFFF"/>
          <w:lang w:val="es-ES"/>
        </w:rPr>
        <w:t xml:space="preserve"> y Sáez (2000) destacan dos elementos de la vida cotidiana que están estrechamente unidos a la salud y la </w:t>
      </w:r>
      <w:proofErr w:type="spellStart"/>
      <w:r w:rsidRPr="00C8738C">
        <w:rPr>
          <w:rFonts w:ascii="Times New Roman" w:hAnsi="Times New Roman" w:cs="Times New Roman"/>
          <w:color w:val="000000" w:themeColor="text1"/>
          <w:sz w:val="24"/>
          <w:szCs w:val="24"/>
          <w:shd w:val="clear" w:color="auto" w:fill="FFFFFF"/>
          <w:lang w:val="es-ES"/>
        </w:rPr>
        <w:t>CdV</w:t>
      </w:r>
      <w:proofErr w:type="spellEnd"/>
      <w:r w:rsidRPr="00C8738C">
        <w:rPr>
          <w:rFonts w:ascii="Times New Roman" w:hAnsi="Times New Roman" w:cs="Times New Roman"/>
          <w:color w:val="000000" w:themeColor="text1"/>
          <w:sz w:val="24"/>
          <w:szCs w:val="24"/>
          <w:shd w:val="clear" w:color="auto" w:fill="FFFFFF"/>
          <w:lang w:val="es-ES"/>
        </w:rPr>
        <w:t xml:space="preserve"> en la vejez, como son la alimentación y el ejercicio, unidos al envejecimiento activo, lo cual se abordará de una forma más detallada a continuación. En general son muchos los factores que influyen en la calidad de la vida de las personas mayores, pero la salud puede ser considerada con un factor determinante dentro de las mismas (Prieto-Flores </w:t>
      </w:r>
      <w:r w:rsidRPr="0034313B">
        <w:rPr>
          <w:rFonts w:ascii="Times New Roman" w:hAnsi="Times New Roman" w:cs="Times New Roman"/>
          <w:color w:val="000000" w:themeColor="text1"/>
          <w:sz w:val="24"/>
          <w:szCs w:val="24"/>
          <w:shd w:val="clear" w:color="auto" w:fill="FFFFFF"/>
          <w:lang w:val="es-ES"/>
        </w:rPr>
        <w:t>et al</w:t>
      </w:r>
      <w:r w:rsidR="0034313B">
        <w:rPr>
          <w:rFonts w:ascii="Times New Roman" w:hAnsi="Times New Roman" w:cs="Times New Roman"/>
          <w:color w:val="000000" w:themeColor="text1"/>
          <w:sz w:val="24"/>
          <w:szCs w:val="24"/>
          <w:shd w:val="clear" w:color="auto" w:fill="FFFFFF"/>
          <w:lang w:val="es-ES"/>
        </w:rPr>
        <w:t>.</w:t>
      </w:r>
      <w:r w:rsidRPr="00C8738C">
        <w:rPr>
          <w:rFonts w:ascii="Times New Roman" w:hAnsi="Times New Roman" w:cs="Times New Roman"/>
          <w:color w:val="000000" w:themeColor="text1"/>
          <w:sz w:val="24"/>
          <w:szCs w:val="24"/>
          <w:shd w:val="clear" w:color="auto" w:fill="FFFFFF"/>
          <w:lang w:val="es-ES"/>
        </w:rPr>
        <w:t>, 2008).</w:t>
      </w:r>
    </w:p>
    <w:p w14:paraId="1C8F18EE" w14:textId="77777777" w:rsidR="00F1018A" w:rsidRPr="00C8738C" w:rsidRDefault="00F1018A" w:rsidP="00C8738C">
      <w:pPr>
        <w:spacing w:line="360" w:lineRule="auto"/>
        <w:jc w:val="both"/>
        <w:rPr>
          <w:rFonts w:ascii="Times New Roman" w:hAnsi="Times New Roman" w:cs="Times New Roman"/>
          <w:color w:val="000000" w:themeColor="text1"/>
          <w:sz w:val="24"/>
          <w:szCs w:val="24"/>
          <w:shd w:val="clear" w:color="auto" w:fill="FFFFFF"/>
          <w:lang w:val="es-ES"/>
        </w:rPr>
      </w:pPr>
    </w:p>
    <w:p w14:paraId="7FA5EF34" w14:textId="398D7BCC" w:rsidR="00013CB1" w:rsidRPr="00C8738C" w:rsidRDefault="00013CB1" w:rsidP="00C8738C">
      <w:pPr>
        <w:spacing w:line="360" w:lineRule="auto"/>
        <w:jc w:val="both"/>
        <w:rPr>
          <w:rFonts w:ascii="Times New Roman" w:hAnsi="Times New Roman" w:cs="Times New Roman"/>
          <w:b/>
          <w:color w:val="000000" w:themeColor="text1"/>
          <w:sz w:val="24"/>
          <w:szCs w:val="24"/>
          <w:shd w:val="clear" w:color="auto" w:fill="FFFFFF"/>
          <w:lang w:val="es-ES"/>
        </w:rPr>
      </w:pPr>
      <w:r w:rsidRPr="00C8738C">
        <w:rPr>
          <w:rFonts w:ascii="Times New Roman" w:hAnsi="Times New Roman" w:cs="Times New Roman"/>
          <w:b/>
          <w:color w:val="000000" w:themeColor="text1"/>
          <w:sz w:val="24"/>
          <w:szCs w:val="24"/>
          <w:shd w:val="clear" w:color="auto" w:fill="FFFFFF"/>
          <w:lang w:val="es-ES"/>
        </w:rPr>
        <w:t>1.2 La salud</w:t>
      </w:r>
      <w:r w:rsidR="001E5478" w:rsidRPr="00C8738C">
        <w:rPr>
          <w:rFonts w:ascii="Times New Roman" w:hAnsi="Times New Roman" w:cs="Times New Roman"/>
          <w:b/>
          <w:color w:val="000000" w:themeColor="text1"/>
          <w:sz w:val="24"/>
          <w:szCs w:val="24"/>
          <w:shd w:val="clear" w:color="auto" w:fill="FFFFFF"/>
          <w:lang w:val="es-ES"/>
        </w:rPr>
        <w:t>,</w:t>
      </w:r>
      <w:r w:rsidRPr="00C8738C">
        <w:rPr>
          <w:rFonts w:ascii="Times New Roman" w:hAnsi="Times New Roman" w:cs="Times New Roman"/>
          <w:b/>
          <w:color w:val="000000" w:themeColor="text1"/>
          <w:sz w:val="24"/>
          <w:szCs w:val="24"/>
          <w:shd w:val="clear" w:color="auto" w:fill="FFFFFF"/>
          <w:lang w:val="es-ES"/>
        </w:rPr>
        <w:t xml:space="preserve"> elemento fundamental para la calidad de vida en la vejez</w:t>
      </w:r>
    </w:p>
    <w:p w14:paraId="372DA246" w14:textId="415281D8" w:rsidR="00E949CE" w:rsidRPr="00C8738C" w:rsidRDefault="00E949CE" w:rsidP="00C8738C">
      <w:pPr>
        <w:spacing w:line="360" w:lineRule="auto"/>
        <w:jc w:val="both"/>
        <w:rPr>
          <w:rFonts w:ascii="Times New Roman" w:hAnsi="Times New Roman" w:cs="Times New Roman"/>
          <w:color w:val="000000" w:themeColor="text1"/>
          <w:sz w:val="24"/>
          <w:szCs w:val="24"/>
          <w:shd w:val="clear" w:color="auto" w:fill="FFFFFF"/>
          <w:lang w:val="es-ES"/>
        </w:rPr>
      </w:pPr>
      <w:r w:rsidRPr="00C8738C">
        <w:rPr>
          <w:rFonts w:ascii="Times New Roman" w:hAnsi="Times New Roman" w:cs="Times New Roman"/>
          <w:color w:val="000000" w:themeColor="text1"/>
          <w:sz w:val="24"/>
          <w:szCs w:val="24"/>
          <w:shd w:val="clear" w:color="auto" w:fill="FFFFFF"/>
          <w:lang w:val="es-ES"/>
        </w:rPr>
        <w:t>La vejez no conlleva forzosamente a la falta de salud, aunque si es cierto que muchas personas mayores sufre</w:t>
      </w:r>
      <w:r w:rsidR="0045562A" w:rsidRPr="00C8738C">
        <w:rPr>
          <w:rFonts w:ascii="Times New Roman" w:hAnsi="Times New Roman" w:cs="Times New Roman"/>
          <w:color w:val="000000" w:themeColor="text1"/>
          <w:sz w:val="24"/>
          <w:szCs w:val="24"/>
          <w:shd w:val="clear" w:color="auto" w:fill="FFFFFF"/>
          <w:lang w:val="es-ES"/>
        </w:rPr>
        <w:t>n</w:t>
      </w:r>
      <w:r w:rsidRPr="00C8738C">
        <w:rPr>
          <w:rFonts w:ascii="Times New Roman" w:hAnsi="Times New Roman" w:cs="Times New Roman"/>
          <w:color w:val="000000" w:themeColor="text1"/>
          <w:sz w:val="24"/>
          <w:szCs w:val="24"/>
          <w:shd w:val="clear" w:color="auto" w:fill="FFFFFF"/>
          <w:lang w:val="es-ES"/>
        </w:rPr>
        <w:t xml:space="preserve"> de distintas dolencias u otros problemas de salud, en algunos casos </w:t>
      </w:r>
      <w:r w:rsidRPr="00C8738C">
        <w:rPr>
          <w:rFonts w:ascii="Times New Roman" w:hAnsi="Times New Roman" w:cs="Times New Roman"/>
          <w:color w:val="000000" w:themeColor="text1"/>
          <w:sz w:val="24"/>
          <w:szCs w:val="24"/>
          <w:shd w:val="clear" w:color="auto" w:fill="FFFFFF"/>
          <w:lang w:val="es-ES"/>
        </w:rPr>
        <w:lastRenderedPageBreak/>
        <w:t>relacionados con el envejecimiento, lo que provoca que su calidad de vida se vea mermada (</w:t>
      </w:r>
      <w:r w:rsidRPr="00CA1733">
        <w:rPr>
          <w:rFonts w:ascii="Times New Roman" w:hAnsi="Times New Roman" w:cs="Times New Roman"/>
          <w:color w:val="000000" w:themeColor="text1"/>
          <w:sz w:val="24"/>
          <w:szCs w:val="24"/>
          <w:shd w:val="clear" w:color="auto" w:fill="FFFFFF"/>
          <w:lang w:val="es-ES"/>
        </w:rPr>
        <w:t>Bazo y Domínguez-</w:t>
      </w:r>
      <w:proofErr w:type="spellStart"/>
      <w:r w:rsidRPr="00CA1733">
        <w:rPr>
          <w:rFonts w:ascii="Times New Roman" w:hAnsi="Times New Roman" w:cs="Times New Roman"/>
          <w:color w:val="000000" w:themeColor="text1"/>
          <w:sz w:val="24"/>
          <w:szCs w:val="24"/>
          <w:shd w:val="clear" w:color="auto" w:fill="FFFFFF"/>
          <w:lang w:val="es-ES"/>
        </w:rPr>
        <w:t>Alcón</w:t>
      </w:r>
      <w:proofErr w:type="spellEnd"/>
      <w:r w:rsidRPr="00CA1733">
        <w:rPr>
          <w:rFonts w:ascii="Times New Roman" w:hAnsi="Times New Roman" w:cs="Times New Roman"/>
          <w:color w:val="000000" w:themeColor="text1"/>
          <w:sz w:val="24"/>
          <w:szCs w:val="24"/>
          <w:shd w:val="clear" w:color="auto" w:fill="FFFFFF"/>
          <w:lang w:val="es-ES"/>
        </w:rPr>
        <w:t>, 1996</w:t>
      </w:r>
      <w:r w:rsidRPr="00C8738C">
        <w:rPr>
          <w:rFonts w:ascii="Times New Roman" w:hAnsi="Times New Roman" w:cs="Times New Roman"/>
          <w:color w:val="000000" w:themeColor="text1"/>
          <w:sz w:val="24"/>
          <w:szCs w:val="24"/>
          <w:shd w:val="clear" w:color="auto" w:fill="FFFFFF"/>
          <w:lang w:val="es-ES"/>
        </w:rPr>
        <w:t>).</w:t>
      </w:r>
    </w:p>
    <w:p w14:paraId="71AE7516" w14:textId="56A412B0" w:rsidR="00C1476C" w:rsidRPr="00C8738C" w:rsidRDefault="000629A7" w:rsidP="00C8738C">
      <w:pPr>
        <w:spacing w:line="360" w:lineRule="auto"/>
        <w:jc w:val="both"/>
        <w:rPr>
          <w:rFonts w:ascii="Times New Roman" w:hAnsi="Times New Roman" w:cs="Times New Roman"/>
          <w:color w:val="000000" w:themeColor="text1"/>
          <w:sz w:val="24"/>
          <w:szCs w:val="24"/>
          <w:shd w:val="clear" w:color="auto" w:fill="FFFFFF"/>
          <w:lang w:val="es-ES"/>
        </w:rPr>
      </w:pPr>
      <w:r w:rsidRPr="00C8738C">
        <w:rPr>
          <w:rFonts w:ascii="Times New Roman" w:hAnsi="Times New Roman" w:cs="Times New Roman"/>
          <w:color w:val="000000" w:themeColor="text1"/>
          <w:sz w:val="24"/>
          <w:szCs w:val="24"/>
          <w:shd w:val="clear" w:color="auto" w:fill="FFFFFF"/>
          <w:lang w:val="es-ES"/>
        </w:rPr>
        <w:t xml:space="preserve">La salud </w:t>
      </w:r>
      <w:r w:rsidR="001D5CE1" w:rsidRPr="00C8738C">
        <w:rPr>
          <w:rFonts w:ascii="Times New Roman" w:hAnsi="Times New Roman" w:cs="Times New Roman"/>
          <w:color w:val="000000" w:themeColor="text1"/>
          <w:sz w:val="24"/>
          <w:szCs w:val="24"/>
          <w:shd w:val="clear" w:color="auto" w:fill="FFFFFF"/>
          <w:lang w:val="es-ES"/>
        </w:rPr>
        <w:t>es uno de los mayores determinantes en la calidad de vida de las personas</w:t>
      </w:r>
      <w:r w:rsidR="00C1476C" w:rsidRPr="00C8738C">
        <w:rPr>
          <w:rFonts w:ascii="Times New Roman" w:hAnsi="Times New Roman" w:cs="Times New Roman"/>
          <w:color w:val="000000" w:themeColor="text1"/>
          <w:sz w:val="24"/>
          <w:szCs w:val="24"/>
          <w:shd w:val="clear" w:color="auto" w:fill="FFFFFF"/>
          <w:lang w:val="es-ES"/>
        </w:rPr>
        <w:t xml:space="preserve"> (</w:t>
      </w:r>
      <w:proofErr w:type="spellStart"/>
      <w:r w:rsidR="00C1476C" w:rsidRPr="00C8738C">
        <w:rPr>
          <w:rFonts w:ascii="Times New Roman" w:hAnsi="Times New Roman" w:cs="Times New Roman"/>
          <w:color w:val="000000" w:themeColor="text1"/>
          <w:sz w:val="24"/>
          <w:szCs w:val="24"/>
          <w:shd w:val="clear" w:color="auto" w:fill="FFFFFF"/>
          <w:lang w:val="es-ES"/>
        </w:rPr>
        <w:t>Azpiazu</w:t>
      </w:r>
      <w:proofErr w:type="spellEnd"/>
      <w:r w:rsidR="00C1476C" w:rsidRPr="00C8738C">
        <w:rPr>
          <w:rFonts w:ascii="Times New Roman" w:hAnsi="Times New Roman" w:cs="Times New Roman"/>
          <w:color w:val="000000" w:themeColor="text1"/>
          <w:sz w:val="24"/>
          <w:szCs w:val="24"/>
          <w:shd w:val="clear" w:color="auto" w:fill="FFFFFF"/>
          <w:lang w:val="es-ES"/>
        </w:rPr>
        <w:t xml:space="preserve"> et al</w:t>
      </w:r>
      <w:r w:rsidR="0034313B">
        <w:rPr>
          <w:rFonts w:ascii="Times New Roman" w:hAnsi="Times New Roman" w:cs="Times New Roman"/>
          <w:color w:val="000000" w:themeColor="text1"/>
          <w:sz w:val="24"/>
          <w:szCs w:val="24"/>
          <w:shd w:val="clear" w:color="auto" w:fill="FFFFFF"/>
          <w:lang w:val="es-ES"/>
        </w:rPr>
        <w:t>.</w:t>
      </w:r>
      <w:r w:rsidR="00C1476C" w:rsidRPr="00C8738C">
        <w:rPr>
          <w:rFonts w:ascii="Times New Roman" w:hAnsi="Times New Roman" w:cs="Times New Roman"/>
          <w:color w:val="000000" w:themeColor="text1"/>
          <w:sz w:val="24"/>
          <w:szCs w:val="24"/>
          <w:shd w:val="clear" w:color="auto" w:fill="FFFFFF"/>
          <w:lang w:val="es-ES"/>
        </w:rPr>
        <w:t>, 2002), por ello precisa de una especial atención el trabajo para garantizarla. Cuando se habla de salud en la tercera edad se deben tomar en consideración una serie de cuestiones específicas como por ejemplo la capacidad funcional o la autonomía del individuo para realizar las tareas propias de su vida cotidiana, por tanto se debe tener en cuenta no sólo la salud física sino</w:t>
      </w:r>
      <w:r w:rsidR="003E7666">
        <w:rPr>
          <w:rFonts w:ascii="Times New Roman" w:hAnsi="Times New Roman" w:cs="Times New Roman"/>
          <w:color w:val="000000" w:themeColor="text1"/>
          <w:sz w:val="24"/>
          <w:szCs w:val="24"/>
          <w:shd w:val="clear" w:color="auto" w:fill="FFFFFF"/>
          <w:lang w:val="es-ES"/>
        </w:rPr>
        <w:t xml:space="preserve"> también la mental y emocional.</w:t>
      </w:r>
    </w:p>
    <w:p w14:paraId="13D83458" w14:textId="6F6DC93E" w:rsidR="000629A7" w:rsidRPr="00C8738C" w:rsidRDefault="00C1476C" w:rsidP="00C8738C">
      <w:pPr>
        <w:spacing w:line="360" w:lineRule="auto"/>
        <w:jc w:val="both"/>
        <w:rPr>
          <w:rFonts w:ascii="Times New Roman" w:hAnsi="Times New Roman" w:cs="Times New Roman"/>
          <w:color w:val="000000" w:themeColor="text1"/>
          <w:sz w:val="24"/>
          <w:szCs w:val="24"/>
          <w:shd w:val="clear" w:color="auto" w:fill="FFFFFF"/>
          <w:lang w:val="es-ES"/>
        </w:rPr>
      </w:pPr>
      <w:r w:rsidRPr="00C8738C">
        <w:rPr>
          <w:rFonts w:ascii="Times New Roman" w:hAnsi="Times New Roman" w:cs="Times New Roman"/>
          <w:color w:val="000000" w:themeColor="text1"/>
          <w:sz w:val="24"/>
          <w:szCs w:val="24"/>
          <w:shd w:val="clear" w:color="auto" w:fill="FFFFFF"/>
          <w:lang w:val="es-ES"/>
        </w:rPr>
        <w:t xml:space="preserve">En este sentido es fundamental garantizar a las personas mayores los recursos sociales, económicos y ambientales necesarios para </w:t>
      </w:r>
      <w:r w:rsidR="00694A0D" w:rsidRPr="00C8738C">
        <w:rPr>
          <w:rFonts w:ascii="Times New Roman" w:hAnsi="Times New Roman" w:cs="Times New Roman"/>
          <w:color w:val="000000" w:themeColor="text1"/>
          <w:sz w:val="24"/>
          <w:szCs w:val="24"/>
          <w:shd w:val="clear" w:color="auto" w:fill="FFFFFF"/>
          <w:lang w:val="es-ES"/>
        </w:rPr>
        <w:t>desarrollar</w:t>
      </w:r>
      <w:r w:rsidRPr="00C8738C">
        <w:rPr>
          <w:rFonts w:ascii="Times New Roman" w:hAnsi="Times New Roman" w:cs="Times New Roman"/>
          <w:color w:val="000000" w:themeColor="text1"/>
          <w:sz w:val="24"/>
          <w:szCs w:val="24"/>
          <w:shd w:val="clear" w:color="auto" w:fill="FFFFFF"/>
          <w:lang w:val="es-ES"/>
        </w:rPr>
        <w:t xml:space="preserve"> estilos de vida independientes y que promocionen la salud en la vejez</w:t>
      </w:r>
      <w:r w:rsidR="00B2462F" w:rsidRPr="00C8738C">
        <w:rPr>
          <w:rFonts w:ascii="Times New Roman" w:hAnsi="Times New Roman" w:cs="Times New Roman"/>
          <w:color w:val="000000" w:themeColor="text1"/>
          <w:sz w:val="24"/>
          <w:szCs w:val="24"/>
          <w:shd w:val="clear" w:color="auto" w:fill="FFFFFF"/>
          <w:lang w:val="es-ES"/>
        </w:rPr>
        <w:t>, ya que se trata de un periodo de la vida en el existen diversos tipo de problemas crónico derivados de la edad y que restan autonomía a la persona en su día a día (</w:t>
      </w:r>
      <w:r w:rsidR="00B2462F" w:rsidRPr="00CA1733">
        <w:rPr>
          <w:rFonts w:ascii="Times New Roman" w:hAnsi="Times New Roman" w:cs="Times New Roman"/>
          <w:color w:val="000000" w:themeColor="text1"/>
          <w:sz w:val="24"/>
          <w:szCs w:val="24"/>
          <w:shd w:val="clear" w:color="auto" w:fill="FFFFFF"/>
          <w:lang w:val="es-ES"/>
        </w:rPr>
        <w:t>Ramos, 200</w:t>
      </w:r>
      <w:r w:rsidR="00CA1733" w:rsidRPr="00CA1733">
        <w:rPr>
          <w:rFonts w:ascii="Times New Roman" w:hAnsi="Times New Roman" w:cs="Times New Roman"/>
          <w:color w:val="000000" w:themeColor="text1"/>
          <w:sz w:val="24"/>
          <w:szCs w:val="24"/>
          <w:shd w:val="clear" w:color="auto" w:fill="FFFFFF"/>
          <w:lang w:val="es-ES"/>
        </w:rPr>
        <w:t>1</w:t>
      </w:r>
      <w:r w:rsidR="00B2462F" w:rsidRPr="00C8738C">
        <w:rPr>
          <w:rFonts w:ascii="Times New Roman" w:hAnsi="Times New Roman" w:cs="Times New Roman"/>
          <w:color w:val="000000" w:themeColor="text1"/>
          <w:sz w:val="24"/>
          <w:szCs w:val="24"/>
          <w:shd w:val="clear" w:color="auto" w:fill="FFFFFF"/>
          <w:lang w:val="es-ES"/>
        </w:rPr>
        <w:t xml:space="preserve">; </w:t>
      </w:r>
      <w:proofErr w:type="spellStart"/>
      <w:r w:rsidR="00B2462F" w:rsidRPr="00C8738C">
        <w:rPr>
          <w:rFonts w:ascii="Times New Roman" w:hAnsi="Times New Roman" w:cs="Times New Roman"/>
          <w:color w:val="000000" w:themeColor="text1"/>
          <w:sz w:val="24"/>
          <w:szCs w:val="24"/>
          <w:shd w:val="clear" w:color="auto" w:fill="FFFFFF"/>
          <w:lang w:val="es-ES"/>
        </w:rPr>
        <w:t>Azpiazu</w:t>
      </w:r>
      <w:proofErr w:type="spellEnd"/>
      <w:r w:rsidR="00B2462F" w:rsidRPr="00C8738C">
        <w:rPr>
          <w:rFonts w:ascii="Times New Roman" w:hAnsi="Times New Roman" w:cs="Times New Roman"/>
          <w:color w:val="000000" w:themeColor="text1"/>
          <w:sz w:val="24"/>
          <w:szCs w:val="24"/>
          <w:shd w:val="clear" w:color="auto" w:fill="FFFFFF"/>
          <w:lang w:val="es-ES"/>
        </w:rPr>
        <w:t xml:space="preserve"> </w:t>
      </w:r>
      <w:r w:rsidR="00B2462F" w:rsidRPr="0034313B">
        <w:rPr>
          <w:rFonts w:ascii="Times New Roman" w:hAnsi="Times New Roman" w:cs="Times New Roman"/>
          <w:color w:val="000000" w:themeColor="text1"/>
          <w:sz w:val="24"/>
          <w:szCs w:val="24"/>
          <w:shd w:val="clear" w:color="auto" w:fill="FFFFFF"/>
          <w:lang w:val="es-ES"/>
        </w:rPr>
        <w:t>et al</w:t>
      </w:r>
      <w:r w:rsidR="0034313B">
        <w:rPr>
          <w:rFonts w:ascii="Times New Roman" w:hAnsi="Times New Roman" w:cs="Times New Roman"/>
          <w:color w:val="000000" w:themeColor="text1"/>
          <w:sz w:val="24"/>
          <w:szCs w:val="24"/>
          <w:shd w:val="clear" w:color="auto" w:fill="FFFFFF"/>
          <w:lang w:val="es-ES"/>
        </w:rPr>
        <w:t>.</w:t>
      </w:r>
      <w:r w:rsidR="00B2462F" w:rsidRPr="00C8738C">
        <w:rPr>
          <w:rFonts w:ascii="Times New Roman" w:hAnsi="Times New Roman" w:cs="Times New Roman"/>
          <w:color w:val="000000" w:themeColor="text1"/>
          <w:sz w:val="24"/>
          <w:szCs w:val="24"/>
          <w:shd w:val="clear" w:color="auto" w:fill="FFFFFF"/>
          <w:lang w:val="es-ES"/>
        </w:rPr>
        <w:t>, 2002).</w:t>
      </w:r>
    </w:p>
    <w:p w14:paraId="6F2E51EE" w14:textId="20CCB284" w:rsidR="005C41C6" w:rsidRPr="00C8738C" w:rsidRDefault="005C4FBE" w:rsidP="00C8738C">
      <w:pPr>
        <w:spacing w:line="360" w:lineRule="auto"/>
        <w:jc w:val="both"/>
        <w:rPr>
          <w:rFonts w:ascii="Times New Roman" w:hAnsi="Times New Roman" w:cs="Times New Roman"/>
          <w:color w:val="000000" w:themeColor="text1"/>
          <w:sz w:val="24"/>
          <w:szCs w:val="24"/>
          <w:shd w:val="clear" w:color="auto" w:fill="FFFFFF"/>
          <w:lang w:val="es-ES"/>
        </w:rPr>
      </w:pPr>
      <w:r>
        <w:rPr>
          <w:rFonts w:ascii="Times New Roman" w:hAnsi="Times New Roman" w:cs="Times New Roman"/>
          <w:color w:val="000000"/>
          <w:sz w:val="24"/>
          <w:szCs w:val="24"/>
        </w:rPr>
        <w:t xml:space="preserve">Flores, Cervantes, González, Vega y </w:t>
      </w:r>
      <w:r w:rsidRPr="005C4FBE">
        <w:rPr>
          <w:rFonts w:ascii="Times New Roman" w:hAnsi="Times New Roman" w:cs="Times New Roman"/>
          <w:color w:val="000000"/>
          <w:sz w:val="24"/>
          <w:szCs w:val="24"/>
        </w:rPr>
        <w:t>Valle</w:t>
      </w:r>
      <w:r w:rsidRPr="005C4FBE">
        <w:rPr>
          <w:rFonts w:ascii="Times New Roman" w:hAnsi="Times New Roman" w:cs="Times New Roman"/>
          <w:color w:val="000000" w:themeColor="text1"/>
          <w:sz w:val="24"/>
          <w:szCs w:val="24"/>
          <w:shd w:val="clear" w:color="auto" w:fill="FFFFFF"/>
          <w:lang w:val="es-ES"/>
        </w:rPr>
        <w:t xml:space="preserve"> </w:t>
      </w:r>
      <w:r w:rsidR="007A1ADA" w:rsidRPr="005C4FBE">
        <w:rPr>
          <w:rFonts w:ascii="Times New Roman" w:hAnsi="Times New Roman" w:cs="Times New Roman"/>
          <w:color w:val="000000" w:themeColor="text1"/>
          <w:sz w:val="24"/>
          <w:szCs w:val="24"/>
          <w:shd w:val="clear" w:color="auto" w:fill="FFFFFF"/>
          <w:lang w:val="es-ES"/>
        </w:rPr>
        <w:t>(2012</w:t>
      </w:r>
      <w:r w:rsidR="007A1ADA" w:rsidRPr="00C8738C">
        <w:rPr>
          <w:rFonts w:ascii="Times New Roman" w:hAnsi="Times New Roman" w:cs="Times New Roman"/>
          <w:color w:val="000000" w:themeColor="text1"/>
          <w:sz w:val="24"/>
          <w:szCs w:val="24"/>
          <w:shd w:val="clear" w:color="auto" w:fill="FFFFFF"/>
          <w:lang w:val="es-ES"/>
        </w:rPr>
        <w:t>)</w:t>
      </w:r>
      <w:r w:rsidR="00CB30C4" w:rsidRPr="00C8738C">
        <w:rPr>
          <w:rFonts w:ascii="Times New Roman" w:hAnsi="Times New Roman" w:cs="Times New Roman"/>
          <w:color w:val="000000" w:themeColor="text1"/>
          <w:sz w:val="24"/>
          <w:szCs w:val="24"/>
          <w:shd w:val="clear" w:color="auto" w:fill="FFFFFF"/>
          <w:lang w:val="es-ES"/>
        </w:rPr>
        <w:t xml:space="preserve"> hablan de salud y bienestar emocional como condiciones indispensables para garantizar la </w:t>
      </w:r>
      <w:proofErr w:type="spellStart"/>
      <w:r w:rsidR="00CB30C4" w:rsidRPr="00C8738C">
        <w:rPr>
          <w:rFonts w:ascii="Times New Roman" w:hAnsi="Times New Roman" w:cs="Times New Roman"/>
          <w:color w:val="000000" w:themeColor="text1"/>
          <w:sz w:val="24"/>
          <w:szCs w:val="24"/>
          <w:shd w:val="clear" w:color="auto" w:fill="FFFFFF"/>
          <w:lang w:val="es-ES"/>
        </w:rPr>
        <w:t>CdV</w:t>
      </w:r>
      <w:proofErr w:type="spellEnd"/>
      <w:r w:rsidR="00CB30C4" w:rsidRPr="00C8738C">
        <w:rPr>
          <w:rFonts w:ascii="Times New Roman" w:hAnsi="Times New Roman" w:cs="Times New Roman"/>
          <w:color w:val="000000" w:themeColor="text1"/>
          <w:sz w:val="24"/>
          <w:szCs w:val="24"/>
          <w:shd w:val="clear" w:color="auto" w:fill="FFFFFF"/>
          <w:lang w:val="es-ES"/>
        </w:rPr>
        <w:t xml:space="preserve"> en las personas mayores</w:t>
      </w:r>
      <w:r w:rsidR="00AE2FA1" w:rsidRPr="00C8738C">
        <w:rPr>
          <w:rFonts w:ascii="Times New Roman" w:hAnsi="Times New Roman" w:cs="Times New Roman"/>
          <w:color w:val="000000" w:themeColor="text1"/>
          <w:sz w:val="24"/>
          <w:szCs w:val="24"/>
          <w:shd w:val="clear" w:color="auto" w:fill="FFFFFF"/>
          <w:lang w:val="es-ES"/>
        </w:rPr>
        <w:t xml:space="preserve">, para ello utilizan como indicadores la ansiedad </w:t>
      </w:r>
      <w:r w:rsidR="005C41C6" w:rsidRPr="00C8738C">
        <w:rPr>
          <w:rFonts w:ascii="Times New Roman" w:hAnsi="Times New Roman" w:cs="Times New Roman"/>
          <w:color w:val="000000" w:themeColor="text1"/>
          <w:sz w:val="24"/>
          <w:szCs w:val="24"/>
          <w:shd w:val="clear" w:color="auto" w:fill="FFFFFF"/>
          <w:lang w:val="es-ES"/>
        </w:rPr>
        <w:t>y la depresión, relacionando ambos</w:t>
      </w:r>
      <w:r w:rsidR="00AE2FA1" w:rsidRPr="00C8738C">
        <w:rPr>
          <w:rFonts w:ascii="Times New Roman" w:hAnsi="Times New Roman" w:cs="Times New Roman"/>
          <w:color w:val="000000" w:themeColor="text1"/>
          <w:sz w:val="24"/>
          <w:szCs w:val="24"/>
          <w:shd w:val="clear" w:color="auto" w:fill="FFFFFF"/>
          <w:lang w:val="es-ES"/>
        </w:rPr>
        <w:t xml:space="preserve"> con la valoración que cada individuo hace de su propia vida. En la investigación que realizan demuestran que tanto la ansiedad como la depresión no sólo provocan problemas emocionales o psicológicos, sino que además pueden derivar en otras manifestaciones físicas como dolores, problemas de tensión o la falta de apetito entre otros.</w:t>
      </w:r>
      <w:r w:rsidR="005C41C6" w:rsidRPr="00C8738C">
        <w:rPr>
          <w:rFonts w:ascii="Times New Roman" w:hAnsi="Times New Roman" w:cs="Times New Roman"/>
          <w:color w:val="000000" w:themeColor="text1"/>
          <w:sz w:val="24"/>
          <w:szCs w:val="24"/>
          <w:shd w:val="clear" w:color="auto" w:fill="FFFFFF"/>
          <w:lang w:val="es-ES"/>
        </w:rPr>
        <w:t xml:space="preserve"> En la misma línea Botero y Pico (2007) </w:t>
      </w:r>
      <w:r w:rsidR="003E7666">
        <w:rPr>
          <w:rFonts w:ascii="Times New Roman" w:hAnsi="Times New Roman" w:cs="Times New Roman"/>
          <w:color w:val="000000" w:themeColor="text1"/>
          <w:sz w:val="24"/>
          <w:szCs w:val="24"/>
          <w:shd w:val="clear" w:color="auto" w:fill="FFFFFF"/>
          <w:lang w:val="es-ES"/>
        </w:rPr>
        <w:t xml:space="preserve">afirman </w:t>
      </w:r>
      <w:r w:rsidR="005C41C6" w:rsidRPr="00C8738C">
        <w:rPr>
          <w:rFonts w:ascii="Times New Roman" w:hAnsi="Times New Roman" w:cs="Times New Roman"/>
          <w:color w:val="000000" w:themeColor="text1"/>
          <w:sz w:val="24"/>
          <w:szCs w:val="24"/>
          <w:shd w:val="clear" w:color="auto" w:fill="FFFFFF"/>
          <w:lang w:val="es-ES"/>
        </w:rPr>
        <w:t xml:space="preserve">que la </w:t>
      </w:r>
      <w:proofErr w:type="spellStart"/>
      <w:r w:rsidR="005C41C6" w:rsidRPr="00C8738C">
        <w:rPr>
          <w:rFonts w:ascii="Times New Roman" w:hAnsi="Times New Roman" w:cs="Times New Roman"/>
          <w:color w:val="000000" w:themeColor="text1"/>
          <w:sz w:val="24"/>
          <w:szCs w:val="24"/>
          <w:shd w:val="clear" w:color="auto" w:fill="FFFFFF"/>
          <w:lang w:val="es-ES"/>
        </w:rPr>
        <w:t>CdV</w:t>
      </w:r>
      <w:proofErr w:type="spellEnd"/>
      <w:r w:rsidR="005C41C6" w:rsidRPr="00C8738C">
        <w:rPr>
          <w:rFonts w:ascii="Times New Roman" w:hAnsi="Times New Roman" w:cs="Times New Roman"/>
          <w:color w:val="000000" w:themeColor="text1"/>
          <w:sz w:val="24"/>
          <w:szCs w:val="24"/>
          <w:shd w:val="clear" w:color="auto" w:fill="FFFFFF"/>
          <w:lang w:val="es-ES"/>
        </w:rPr>
        <w:t xml:space="preserve"> se vincula con la valoración que cada persona hace de su estado físico y emocional.</w:t>
      </w:r>
    </w:p>
    <w:p w14:paraId="033A4A3D" w14:textId="5891B0B2" w:rsidR="005C41C6" w:rsidRPr="00C8738C" w:rsidRDefault="00C34EEC" w:rsidP="00C8738C">
      <w:pPr>
        <w:spacing w:line="360" w:lineRule="auto"/>
        <w:jc w:val="both"/>
        <w:rPr>
          <w:rFonts w:ascii="Times New Roman" w:hAnsi="Times New Roman" w:cs="Times New Roman"/>
          <w:color w:val="000000" w:themeColor="text1"/>
          <w:sz w:val="24"/>
          <w:szCs w:val="24"/>
          <w:shd w:val="clear" w:color="auto" w:fill="FFFFFF"/>
          <w:lang w:val="es-ES"/>
        </w:rPr>
      </w:pPr>
      <w:r w:rsidRPr="00C8738C">
        <w:rPr>
          <w:rFonts w:ascii="Times New Roman" w:hAnsi="Times New Roman" w:cs="Times New Roman"/>
          <w:color w:val="000000" w:themeColor="text1"/>
          <w:sz w:val="24"/>
          <w:szCs w:val="24"/>
          <w:shd w:val="clear" w:color="auto" w:fill="FFFFFF"/>
          <w:lang w:val="es-ES"/>
        </w:rPr>
        <w:t xml:space="preserve">Es importante favorecer el desarrollo de prácticas y estilos de vida en la vejez para la promoción de la salud, en tanto en que el propio estado de salud se ve influenciado por las percepción que cada persona tiene de sus propias limitaciones físicas y psicológicas, y cómo éstas influyen en su día a día (Patrick y Erickson, </w:t>
      </w:r>
      <w:r w:rsidR="00D345A4" w:rsidRPr="00C8738C">
        <w:rPr>
          <w:rFonts w:ascii="Times New Roman" w:hAnsi="Times New Roman" w:cs="Times New Roman"/>
          <w:color w:val="000000" w:themeColor="text1"/>
          <w:sz w:val="24"/>
          <w:szCs w:val="24"/>
          <w:shd w:val="clear" w:color="auto" w:fill="FFFFFF"/>
          <w:lang w:val="es-ES"/>
        </w:rPr>
        <w:t>1993</w:t>
      </w:r>
      <w:r w:rsidR="003E7666">
        <w:rPr>
          <w:rFonts w:ascii="Times New Roman" w:hAnsi="Times New Roman" w:cs="Times New Roman"/>
          <w:color w:val="000000" w:themeColor="text1"/>
          <w:sz w:val="24"/>
          <w:szCs w:val="24"/>
          <w:shd w:val="clear" w:color="auto" w:fill="FFFFFF"/>
          <w:lang w:val="es-ES"/>
        </w:rPr>
        <w:t>; cita</w:t>
      </w:r>
      <w:r w:rsidRPr="00C8738C">
        <w:rPr>
          <w:rFonts w:ascii="Times New Roman" w:hAnsi="Times New Roman" w:cs="Times New Roman"/>
          <w:color w:val="000000" w:themeColor="text1"/>
          <w:sz w:val="24"/>
          <w:szCs w:val="24"/>
          <w:shd w:val="clear" w:color="auto" w:fill="FFFFFF"/>
          <w:lang w:val="es-ES"/>
        </w:rPr>
        <w:t>do en, Botero y Pico, 2007)</w:t>
      </w:r>
      <w:r w:rsidR="00D345A4" w:rsidRPr="00C8738C">
        <w:rPr>
          <w:rFonts w:ascii="Times New Roman" w:hAnsi="Times New Roman" w:cs="Times New Roman"/>
          <w:color w:val="000000" w:themeColor="text1"/>
          <w:sz w:val="24"/>
          <w:szCs w:val="24"/>
          <w:shd w:val="clear" w:color="auto" w:fill="FFFFFF"/>
          <w:lang w:val="es-ES"/>
        </w:rPr>
        <w:t>.</w:t>
      </w:r>
    </w:p>
    <w:p w14:paraId="51C4686D" w14:textId="683484E3" w:rsidR="00D345A4" w:rsidRDefault="002A754C" w:rsidP="00C8738C">
      <w:pPr>
        <w:spacing w:line="360" w:lineRule="auto"/>
        <w:jc w:val="both"/>
        <w:rPr>
          <w:rFonts w:ascii="Times New Roman" w:hAnsi="Times New Roman" w:cs="Times New Roman"/>
          <w:color w:val="000000" w:themeColor="text1"/>
          <w:sz w:val="24"/>
          <w:szCs w:val="24"/>
          <w:shd w:val="clear" w:color="auto" w:fill="FFFFFF"/>
          <w:lang w:val="es-ES"/>
        </w:rPr>
      </w:pPr>
      <w:r w:rsidRPr="00C8738C">
        <w:rPr>
          <w:rFonts w:ascii="Times New Roman" w:hAnsi="Times New Roman" w:cs="Times New Roman"/>
          <w:color w:val="000000" w:themeColor="text1"/>
          <w:sz w:val="24"/>
          <w:szCs w:val="24"/>
          <w:shd w:val="clear" w:color="auto" w:fill="FFFFFF"/>
          <w:lang w:val="es-ES"/>
        </w:rPr>
        <w:t>Ramos (200</w:t>
      </w:r>
      <w:r w:rsidR="00CA1733">
        <w:rPr>
          <w:rFonts w:ascii="Times New Roman" w:hAnsi="Times New Roman" w:cs="Times New Roman"/>
          <w:color w:val="000000" w:themeColor="text1"/>
          <w:sz w:val="24"/>
          <w:szCs w:val="24"/>
          <w:shd w:val="clear" w:color="auto" w:fill="FFFFFF"/>
          <w:lang w:val="es-ES"/>
        </w:rPr>
        <w:t>1</w:t>
      </w:r>
      <w:r w:rsidRPr="00C8738C">
        <w:rPr>
          <w:rFonts w:ascii="Times New Roman" w:hAnsi="Times New Roman" w:cs="Times New Roman"/>
          <w:color w:val="000000" w:themeColor="text1"/>
          <w:sz w:val="24"/>
          <w:szCs w:val="24"/>
          <w:shd w:val="clear" w:color="auto" w:fill="FFFFFF"/>
          <w:lang w:val="es-ES"/>
        </w:rPr>
        <w:t xml:space="preserve">) propone el ejercicio físico, el entrenamiento de las habilidades cognitivas y el ocio como posibles soluciones para la mejora de la salud en la tercera edad. Es fundamental para garantizar la </w:t>
      </w:r>
      <w:proofErr w:type="spellStart"/>
      <w:r w:rsidRPr="00C8738C">
        <w:rPr>
          <w:rFonts w:ascii="Times New Roman" w:hAnsi="Times New Roman" w:cs="Times New Roman"/>
          <w:color w:val="000000" w:themeColor="text1"/>
          <w:sz w:val="24"/>
          <w:szCs w:val="24"/>
          <w:shd w:val="clear" w:color="auto" w:fill="FFFFFF"/>
          <w:lang w:val="es-ES"/>
        </w:rPr>
        <w:t>CdV</w:t>
      </w:r>
      <w:proofErr w:type="spellEnd"/>
      <w:r w:rsidRPr="00C8738C">
        <w:rPr>
          <w:rFonts w:ascii="Times New Roman" w:hAnsi="Times New Roman" w:cs="Times New Roman"/>
          <w:color w:val="000000" w:themeColor="text1"/>
          <w:sz w:val="24"/>
          <w:szCs w:val="24"/>
          <w:shd w:val="clear" w:color="auto" w:fill="FFFFFF"/>
          <w:lang w:val="es-ES"/>
        </w:rPr>
        <w:t xml:space="preserve"> en la vejez, unido indispensablemente a la salud, hablar de un envejecimiento activo vinculado a</w:t>
      </w:r>
      <w:r w:rsidR="003E7666">
        <w:rPr>
          <w:rFonts w:ascii="Times New Roman" w:hAnsi="Times New Roman" w:cs="Times New Roman"/>
          <w:color w:val="000000" w:themeColor="text1"/>
          <w:sz w:val="24"/>
          <w:szCs w:val="24"/>
          <w:shd w:val="clear" w:color="auto" w:fill="FFFFFF"/>
          <w:lang w:val="es-ES"/>
        </w:rPr>
        <w:t>l</w:t>
      </w:r>
      <w:r w:rsidRPr="00C8738C">
        <w:rPr>
          <w:rFonts w:ascii="Times New Roman" w:hAnsi="Times New Roman" w:cs="Times New Roman"/>
          <w:color w:val="000000" w:themeColor="text1"/>
          <w:sz w:val="24"/>
          <w:szCs w:val="24"/>
          <w:shd w:val="clear" w:color="auto" w:fill="FFFFFF"/>
          <w:lang w:val="es-ES"/>
        </w:rPr>
        <w:t xml:space="preserve"> desarrollo de prácticas saludables en la vida cotidiana.</w:t>
      </w:r>
    </w:p>
    <w:p w14:paraId="38BC3123" w14:textId="77777777" w:rsidR="00F1018A" w:rsidRPr="00C8738C" w:rsidRDefault="00F1018A" w:rsidP="00C8738C">
      <w:pPr>
        <w:spacing w:line="360" w:lineRule="auto"/>
        <w:jc w:val="both"/>
        <w:rPr>
          <w:rFonts w:ascii="Times New Roman" w:hAnsi="Times New Roman" w:cs="Times New Roman"/>
          <w:color w:val="000000" w:themeColor="text1"/>
          <w:sz w:val="24"/>
          <w:szCs w:val="24"/>
          <w:shd w:val="clear" w:color="auto" w:fill="FFFFFF"/>
          <w:lang w:val="es-ES"/>
        </w:rPr>
      </w:pPr>
    </w:p>
    <w:p w14:paraId="7A27B13D" w14:textId="5873540D" w:rsidR="00013CB1" w:rsidRPr="00C8738C" w:rsidRDefault="00013CB1" w:rsidP="00C8738C">
      <w:pPr>
        <w:spacing w:line="360" w:lineRule="auto"/>
        <w:jc w:val="both"/>
        <w:rPr>
          <w:rFonts w:ascii="Times New Roman" w:hAnsi="Times New Roman" w:cs="Times New Roman"/>
          <w:b/>
          <w:color w:val="000000" w:themeColor="text1"/>
          <w:sz w:val="24"/>
          <w:szCs w:val="24"/>
          <w:shd w:val="clear" w:color="auto" w:fill="FFFFFF"/>
          <w:lang w:val="es-ES"/>
        </w:rPr>
      </w:pPr>
      <w:r w:rsidRPr="00C8738C">
        <w:rPr>
          <w:rFonts w:ascii="Times New Roman" w:hAnsi="Times New Roman" w:cs="Times New Roman"/>
          <w:b/>
          <w:color w:val="000000" w:themeColor="text1"/>
          <w:sz w:val="24"/>
          <w:szCs w:val="24"/>
          <w:shd w:val="clear" w:color="auto" w:fill="FFFFFF"/>
          <w:lang w:val="es-ES"/>
        </w:rPr>
        <w:t xml:space="preserve">2. Envejecimiento </w:t>
      </w:r>
      <w:r w:rsidR="002B4CFD" w:rsidRPr="00C8738C">
        <w:rPr>
          <w:rFonts w:ascii="Times New Roman" w:hAnsi="Times New Roman" w:cs="Times New Roman"/>
          <w:b/>
          <w:color w:val="000000" w:themeColor="text1"/>
          <w:sz w:val="24"/>
          <w:szCs w:val="24"/>
          <w:shd w:val="clear" w:color="auto" w:fill="FFFFFF"/>
          <w:lang w:val="es-ES"/>
        </w:rPr>
        <w:t xml:space="preserve">activo y </w:t>
      </w:r>
      <w:r w:rsidRPr="00C8738C">
        <w:rPr>
          <w:rFonts w:ascii="Times New Roman" w:hAnsi="Times New Roman" w:cs="Times New Roman"/>
          <w:b/>
          <w:color w:val="000000" w:themeColor="text1"/>
          <w:sz w:val="24"/>
          <w:szCs w:val="24"/>
          <w:shd w:val="clear" w:color="auto" w:fill="FFFFFF"/>
          <w:lang w:val="es-ES"/>
        </w:rPr>
        <w:t>saludable</w:t>
      </w:r>
    </w:p>
    <w:p w14:paraId="39006986" w14:textId="74887FDA" w:rsidR="001931FB" w:rsidRDefault="001931FB"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 xml:space="preserve">La salud de los mayores se ha convertido en uno de los objetivos centrales de las </w:t>
      </w:r>
      <w:r w:rsidR="0034313B">
        <w:rPr>
          <w:rFonts w:ascii="Times New Roman" w:hAnsi="Times New Roman" w:cs="Times New Roman"/>
          <w:sz w:val="24"/>
          <w:szCs w:val="24"/>
          <w:lang w:val="es-EC"/>
        </w:rPr>
        <w:t>diversas</w:t>
      </w:r>
      <w:r w:rsidRPr="00C8738C">
        <w:rPr>
          <w:rFonts w:ascii="Times New Roman" w:hAnsi="Times New Roman" w:cs="Times New Roman"/>
          <w:sz w:val="24"/>
          <w:szCs w:val="24"/>
          <w:lang w:val="es-EC"/>
        </w:rPr>
        <w:t xml:space="preserve"> políticas nacionales e </w:t>
      </w:r>
      <w:proofErr w:type="spellStart"/>
      <w:r w:rsidRPr="00C8738C">
        <w:rPr>
          <w:rFonts w:ascii="Times New Roman" w:hAnsi="Times New Roman" w:cs="Times New Roman"/>
          <w:sz w:val="24"/>
          <w:szCs w:val="24"/>
          <w:lang w:val="es-EC"/>
        </w:rPr>
        <w:t>interncionales</w:t>
      </w:r>
      <w:proofErr w:type="spellEnd"/>
      <w:r w:rsidRPr="00C8738C">
        <w:rPr>
          <w:rFonts w:ascii="Times New Roman" w:hAnsi="Times New Roman" w:cs="Times New Roman"/>
          <w:sz w:val="24"/>
          <w:szCs w:val="24"/>
          <w:lang w:val="es-EC"/>
        </w:rPr>
        <w:t>, que sitúan al proceso de envejecimiento como una cuestión de salud pública (</w:t>
      </w:r>
      <w:r w:rsidR="00FB60BF">
        <w:rPr>
          <w:rFonts w:ascii="Times New Roman" w:hAnsi="Times New Roman" w:cs="Times New Roman"/>
          <w:sz w:val="24"/>
          <w:szCs w:val="24"/>
          <w:lang w:val="es-EC"/>
        </w:rPr>
        <w:t>Alvarado y Salazar</w:t>
      </w:r>
      <w:r w:rsidR="00501282" w:rsidRPr="00C8738C">
        <w:rPr>
          <w:rFonts w:ascii="Times New Roman" w:hAnsi="Times New Roman" w:cs="Times New Roman"/>
          <w:sz w:val="24"/>
          <w:szCs w:val="24"/>
          <w:lang w:val="es-EC"/>
        </w:rPr>
        <w:t>, 2014</w:t>
      </w:r>
      <w:r w:rsidRPr="00C8738C">
        <w:rPr>
          <w:rFonts w:ascii="Times New Roman" w:hAnsi="Times New Roman" w:cs="Times New Roman"/>
          <w:sz w:val="24"/>
          <w:szCs w:val="24"/>
          <w:lang w:val="es-EC"/>
        </w:rPr>
        <w:t xml:space="preserve">). El concepto de </w:t>
      </w:r>
      <w:r w:rsidRPr="00CA1733">
        <w:rPr>
          <w:rFonts w:ascii="Times New Roman" w:hAnsi="Times New Roman" w:cs="Times New Roman"/>
          <w:sz w:val="24"/>
          <w:szCs w:val="24"/>
          <w:lang w:val="es-EC"/>
        </w:rPr>
        <w:t>envejecimiento saludable</w:t>
      </w:r>
      <w:r w:rsidRPr="00C8738C">
        <w:rPr>
          <w:rFonts w:ascii="Times New Roman" w:hAnsi="Times New Roman" w:cs="Times New Roman"/>
          <w:sz w:val="24"/>
          <w:szCs w:val="24"/>
          <w:lang w:val="es-EC"/>
        </w:rPr>
        <w:t xml:space="preserve"> es definido por (</w:t>
      </w:r>
      <w:r w:rsidR="00501282" w:rsidRPr="00C8738C">
        <w:rPr>
          <w:rFonts w:ascii="Times New Roman" w:hAnsi="Times New Roman" w:cs="Times New Roman"/>
          <w:sz w:val="24"/>
          <w:szCs w:val="24"/>
          <w:lang w:val="es-EC"/>
        </w:rPr>
        <w:t xml:space="preserve">British Columbia </w:t>
      </w:r>
      <w:proofErr w:type="spellStart"/>
      <w:r w:rsidR="00501282" w:rsidRPr="00C8738C">
        <w:rPr>
          <w:rFonts w:ascii="Times New Roman" w:hAnsi="Times New Roman" w:cs="Times New Roman"/>
          <w:sz w:val="24"/>
          <w:szCs w:val="24"/>
          <w:lang w:val="es-EC"/>
        </w:rPr>
        <w:t>Ministry</w:t>
      </w:r>
      <w:proofErr w:type="spellEnd"/>
      <w:r w:rsidR="00501282" w:rsidRPr="00C8738C">
        <w:rPr>
          <w:rFonts w:ascii="Times New Roman" w:hAnsi="Times New Roman" w:cs="Times New Roman"/>
          <w:sz w:val="24"/>
          <w:szCs w:val="24"/>
          <w:lang w:val="es-EC"/>
        </w:rPr>
        <w:t xml:space="preserve"> of </w:t>
      </w:r>
      <w:proofErr w:type="spellStart"/>
      <w:r w:rsidR="00501282" w:rsidRPr="00C8738C">
        <w:rPr>
          <w:rFonts w:ascii="Times New Roman" w:hAnsi="Times New Roman" w:cs="Times New Roman"/>
          <w:sz w:val="24"/>
          <w:szCs w:val="24"/>
          <w:lang w:val="es-EC"/>
        </w:rPr>
        <w:t>Health</w:t>
      </w:r>
      <w:proofErr w:type="spellEnd"/>
      <w:r w:rsidR="00501282" w:rsidRPr="00C8738C">
        <w:rPr>
          <w:rFonts w:ascii="Times New Roman" w:hAnsi="Times New Roman" w:cs="Times New Roman"/>
          <w:sz w:val="24"/>
          <w:szCs w:val="24"/>
          <w:lang w:val="es-EC"/>
        </w:rPr>
        <w:t>,</w:t>
      </w:r>
      <w:r w:rsidR="004B76CA" w:rsidRPr="00C8738C">
        <w:rPr>
          <w:rFonts w:ascii="Times New Roman" w:hAnsi="Times New Roman" w:cs="Times New Roman"/>
          <w:sz w:val="24"/>
          <w:szCs w:val="24"/>
          <w:lang w:val="es-EC"/>
        </w:rPr>
        <w:t xml:space="preserve"> </w:t>
      </w:r>
      <w:r w:rsidR="00501282" w:rsidRPr="00C8738C">
        <w:rPr>
          <w:rFonts w:ascii="Times New Roman" w:hAnsi="Times New Roman" w:cs="Times New Roman"/>
          <w:sz w:val="24"/>
          <w:szCs w:val="24"/>
          <w:lang w:val="es-EC"/>
        </w:rPr>
        <w:t>2005</w:t>
      </w:r>
      <w:r w:rsidRPr="00C8738C">
        <w:rPr>
          <w:rFonts w:ascii="Times New Roman" w:hAnsi="Times New Roman" w:cs="Times New Roman"/>
          <w:sz w:val="24"/>
          <w:szCs w:val="24"/>
          <w:lang w:val="es-EC"/>
        </w:rPr>
        <w:t>) como aquel proceso vital de optimi</w:t>
      </w:r>
      <w:r w:rsidR="000B722D">
        <w:rPr>
          <w:rFonts w:ascii="Times New Roman" w:hAnsi="Times New Roman" w:cs="Times New Roman"/>
          <w:sz w:val="24"/>
          <w:szCs w:val="24"/>
          <w:lang w:val="es-EC"/>
        </w:rPr>
        <w:t xml:space="preserve">zación de oportunidades para el mantenimiento </w:t>
      </w:r>
      <w:r w:rsidRPr="00C8738C">
        <w:rPr>
          <w:rFonts w:ascii="Times New Roman" w:hAnsi="Times New Roman" w:cs="Times New Roman"/>
          <w:sz w:val="24"/>
          <w:szCs w:val="24"/>
          <w:lang w:val="es-EC"/>
        </w:rPr>
        <w:t>de la salud y el bienestar físico, social y emocional; la independencia; la calidad de vida, y la mejora del éxito en las etapas de transición vital. Al desarrollo</w:t>
      </w:r>
      <w:r w:rsidR="0034313B">
        <w:rPr>
          <w:rFonts w:ascii="Times New Roman" w:hAnsi="Times New Roman" w:cs="Times New Roman"/>
          <w:sz w:val="24"/>
          <w:szCs w:val="24"/>
          <w:lang w:val="es-EC"/>
        </w:rPr>
        <w:t xml:space="preserve"> de políticas que potencien un </w:t>
      </w:r>
      <w:r w:rsidRPr="00C8738C">
        <w:rPr>
          <w:rFonts w:ascii="Times New Roman" w:hAnsi="Times New Roman" w:cs="Times New Roman"/>
          <w:sz w:val="24"/>
          <w:szCs w:val="24"/>
          <w:lang w:val="es-EC"/>
        </w:rPr>
        <w:t xml:space="preserve">envejecimiento saludable se suma el concepto complementario de </w:t>
      </w:r>
      <w:r w:rsidRPr="00CA1733">
        <w:rPr>
          <w:rFonts w:ascii="Times New Roman" w:hAnsi="Times New Roman" w:cs="Times New Roman"/>
          <w:sz w:val="24"/>
          <w:szCs w:val="24"/>
          <w:lang w:val="es-EC"/>
        </w:rPr>
        <w:t>envejecimiento activo</w:t>
      </w:r>
      <w:r w:rsidRPr="00C8738C">
        <w:rPr>
          <w:rFonts w:ascii="Times New Roman" w:hAnsi="Times New Roman" w:cs="Times New Roman"/>
          <w:sz w:val="24"/>
          <w:szCs w:val="24"/>
          <w:lang w:val="es-EC"/>
        </w:rPr>
        <w:t>. La OMS en el 2001 lanzó una campaña para potenciar el envejecimiento activo, orientada a la dilucidación de los modos en los que las políticas puedan llegar a conseguir que las personas en la tercera edad puedan permanecer independientes y activas mejorando su calidad de vida. El envejecimiento poblacional se sitúa como uno de los mayores retos alcanzados por la humanidad (</w:t>
      </w:r>
      <w:proofErr w:type="spellStart"/>
      <w:r w:rsidRPr="00C8738C">
        <w:rPr>
          <w:rFonts w:ascii="Times New Roman" w:hAnsi="Times New Roman" w:cs="Times New Roman"/>
          <w:sz w:val="24"/>
          <w:szCs w:val="24"/>
          <w:lang w:val="es-EC"/>
        </w:rPr>
        <w:t>Kirkwood</w:t>
      </w:r>
      <w:proofErr w:type="spellEnd"/>
      <w:r w:rsidRPr="00C8738C">
        <w:rPr>
          <w:rFonts w:ascii="Times New Roman" w:hAnsi="Times New Roman" w:cs="Times New Roman"/>
          <w:sz w:val="24"/>
          <w:szCs w:val="24"/>
          <w:lang w:val="es-EC"/>
        </w:rPr>
        <w:t>, 2008), llevando consigo también uno de sus más g</w:t>
      </w:r>
      <w:r w:rsidR="0034313B">
        <w:rPr>
          <w:rFonts w:ascii="Times New Roman" w:hAnsi="Times New Roman" w:cs="Times New Roman"/>
          <w:sz w:val="24"/>
          <w:szCs w:val="24"/>
          <w:lang w:val="es-EC"/>
        </w:rPr>
        <w:t xml:space="preserve">randes desafíos: el proceso de </w:t>
      </w:r>
      <w:r w:rsidRPr="00C8738C">
        <w:rPr>
          <w:rFonts w:ascii="Times New Roman" w:hAnsi="Times New Roman" w:cs="Times New Roman"/>
          <w:sz w:val="24"/>
          <w:szCs w:val="24"/>
          <w:lang w:val="es-EC"/>
        </w:rPr>
        <w:t>“revolución demográfi</w:t>
      </w:r>
      <w:r w:rsidR="0034313B">
        <w:rPr>
          <w:rFonts w:ascii="Times New Roman" w:hAnsi="Times New Roman" w:cs="Times New Roman"/>
          <w:sz w:val="24"/>
          <w:szCs w:val="24"/>
          <w:lang w:val="es-EC"/>
        </w:rPr>
        <w:t xml:space="preserve">ca” indica que </w:t>
      </w:r>
      <w:r w:rsidRPr="00C8738C">
        <w:rPr>
          <w:rFonts w:ascii="Times New Roman" w:hAnsi="Times New Roman" w:cs="Times New Roman"/>
          <w:sz w:val="24"/>
          <w:szCs w:val="24"/>
          <w:lang w:val="es-EC"/>
        </w:rPr>
        <w:t xml:space="preserve">entre el año 1970 y el 2025 se prevé un crecimiento en la población mayor de 60 años de un 223% (OMS, </w:t>
      </w:r>
      <w:r w:rsidR="00D94594" w:rsidRPr="00C8738C">
        <w:rPr>
          <w:rFonts w:ascii="Times New Roman" w:hAnsi="Times New Roman" w:cs="Times New Roman"/>
          <w:sz w:val="24"/>
          <w:szCs w:val="24"/>
          <w:lang w:val="es-EC"/>
        </w:rPr>
        <w:t>2002</w:t>
      </w:r>
      <w:r w:rsidRPr="00C8738C">
        <w:rPr>
          <w:rFonts w:ascii="Times New Roman" w:hAnsi="Times New Roman" w:cs="Times New Roman"/>
          <w:sz w:val="24"/>
          <w:szCs w:val="24"/>
          <w:lang w:val="es-EC"/>
        </w:rPr>
        <w:t>). Los retos que emergen en este proceso de envejecimiento poblacional no hacen referencia tan solo a la dimensión de actividad física o participación en la fuerza de trabajo, sino a una participación activa social, económica, cultural y cívica. La salud, por tanto, en la etapa vital de la tercera edad, va a depender de la calidad de vida y el bienestar del individuo en relación con el contexto sociocultural en el que se encuentre inmerso. El envejecimiento, como categoría, no viene definido tan sólo desde una dimensión cronológica o edad de un individuo, sino que se encuentra intrínsecamente relacionado con aquellas concepciones propias de cada cultura. El envejecimiento, desde esta óptica cultural, formaría parte del imaginario social y de interpretaciones sujetas a mitos y estereotipos, frecuentemente negativos (</w:t>
      </w:r>
      <w:r w:rsidR="00FB60BF">
        <w:rPr>
          <w:rFonts w:ascii="Times New Roman" w:hAnsi="Times New Roman" w:cs="Times New Roman"/>
          <w:sz w:val="24"/>
          <w:szCs w:val="24"/>
          <w:lang w:val="es-EC"/>
        </w:rPr>
        <w:t>Alvarado y Salazar</w:t>
      </w:r>
      <w:r w:rsidR="003E7666" w:rsidRPr="00C8738C">
        <w:rPr>
          <w:rFonts w:ascii="Times New Roman" w:hAnsi="Times New Roman" w:cs="Times New Roman"/>
          <w:sz w:val="24"/>
          <w:szCs w:val="24"/>
          <w:lang w:val="es-EC"/>
        </w:rPr>
        <w:t>, 2014</w:t>
      </w:r>
      <w:r w:rsidRPr="00C8738C">
        <w:rPr>
          <w:rFonts w:ascii="Times New Roman" w:hAnsi="Times New Roman" w:cs="Times New Roman"/>
          <w:sz w:val="24"/>
          <w:szCs w:val="24"/>
          <w:lang w:val="es-EC"/>
        </w:rPr>
        <w:t>), que en sociedades como las occidentales, vendrían íntimamente vinc</w:t>
      </w:r>
      <w:r w:rsidR="0034313B">
        <w:rPr>
          <w:rFonts w:ascii="Times New Roman" w:hAnsi="Times New Roman" w:cs="Times New Roman"/>
          <w:sz w:val="24"/>
          <w:szCs w:val="24"/>
          <w:lang w:val="es-EC"/>
        </w:rPr>
        <w:t xml:space="preserve">ulados al culto a la juventud. </w:t>
      </w:r>
      <w:r w:rsidRPr="00C8738C">
        <w:rPr>
          <w:rFonts w:ascii="Times New Roman" w:hAnsi="Times New Roman" w:cs="Times New Roman"/>
          <w:sz w:val="24"/>
          <w:szCs w:val="24"/>
          <w:lang w:val="es-EC"/>
        </w:rPr>
        <w:t xml:space="preserve">Este tipo de mitos ha propiciado que el proceso de envejecimiento se afronte como una experiencia esencialmente negativa, y que los procesos de envejecimiento exitoso se vean reducidos al intento de enlentecer el inexorable paso del tiempo. Tal y como </w:t>
      </w:r>
      <w:r w:rsidRPr="00C8738C">
        <w:rPr>
          <w:rFonts w:ascii="Times New Roman" w:hAnsi="Times New Roman" w:cs="Times New Roman"/>
          <w:sz w:val="24"/>
          <w:szCs w:val="24"/>
          <w:lang w:val="es-EC"/>
        </w:rPr>
        <w:lastRenderedPageBreak/>
        <w:t>(</w:t>
      </w:r>
      <w:r w:rsidR="00DE3912" w:rsidRPr="00C8738C">
        <w:rPr>
          <w:rFonts w:ascii="Times New Roman" w:hAnsi="Times New Roman" w:cs="Times New Roman"/>
          <w:sz w:val="24"/>
          <w:szCs w:val="24"/>
          <w:lang w:val="es-EC"/>
        </w:rPr>
        <w:t>C</w:t>
      </w:r>
      <w:r w:rsidRPr="00C8738C">
        <w:rPr>
          <w:rFonts w:ascii="Times New Roman" w:hAnsi="Times New Roman" w:cs="Times New Roman"/>
          <w:sz w:val="24"/>
          <w:szCs w:val="24"/>
          <w:lang w:val="es-EC"/>
        </w:rPr>
        <w:t>ohen</w:t>
      </w:r>
      <w:r w:rsidR="00DE3912" w:rsidRPr="00C8738C">
        <w:rPr>
          <w:rFonts w:ascii="Times New Roman" w:hAnsi="Times New Roman" w:cs="Times New Roman"/>
          <w:sz w:val="24"/>
          <w:szCs w:val="24"/>
          <w:lang w:val="es-EC"/>
        </w:rPr>
        <w:t>,</w:t>
      </w:r>
      <w:r w:rsidRPr="00C8738C">
        <w:rPr>
          <w:rFonts w:ascii="Times New Roman" w:hAnsi="Times New Roman" w:cs="Times New Roman"/>
          <w:sz w:val="24"/>
          <w:szCs w:val="24"/>
          <w:lang w:val="es-EC"/>
        </w:rPr>
        <w:t xml:space="preserve"> </w:t>
      </w:r>
      <w:r w:rsidR="00DE3912" w:rsidRPr="00C8738C">
        <w:rPr>
          <w:rFonts w:ascii="Times New Roman" w:hAnsi="Times New Roman" w:cs="Times New Roman"/>
          <w:sz w:val="24"/>
          <w:szCs w:val="24"/>
          <w:lang w:val="es-EC"/>
        </w:rPr>
        <w:t>2005</w:t>
      </w:r>
      <w:r w:rsidRPr="00C8738C">
        <w:rPr>
          <w:rFonts w:ascii="Times New Roman" w:hAnsi="Times New Roman" w:cs="Times New Roman"/>
          <w:sz w:val="24"/>
          <w:szCs w:val="24"/>
          <w:lang w:val="es-EC"/>
        </w:rPr>
        <w:t>) señala tanto desde la ciencia como desde la cultura occidental se ha establecido el foco en los aspectos negativos del proceso de envejecer, pasando por alto los positivos. Respecto de la investigación sobre envejecimiento y salud resulta necesario establecer la diferenciación entre procesos de envejecimiento primario y secundario. El envejecimiento primari</w:t>
      </w:r>
      <w:r w:rsidR="0034313B">
        <w:rPr>
          <w:rFonts w:ascii="Times New Roman" w:hAnsi="Times New Roman" w:cs="Times New Roman"/>
          <w:sz w:val="24"/>
          <w:szCs w:val="24"/>
          <w:lang w:val="es-EC"/>
        </w:rPr>
        <w:t>o referiría a aquellos procesos</w:t>
      </w:r>
      <w:r w:rsidRPr="00C8738C">
        <w:rPr>
          <w:rFonts w:ascii="Times New Roman" w:hAnsi="Times New Roman" w:cs="Times New Roman"/>
          <w:sz w:val="24"/>
          <w:szCs w:val="24"/>
          <w:lang w:val="es-EC"/>
        </w:rPr>
        <w:t xml:space="preserve"> innatos</w:t>
      </w:r>
      <w:r w:rsidR="000B722D">
        <w:rPr>
          <w:rFonts w:ascii="Times New Roman" w:hAnsi="Times New Roman" w:cs="Times New Roman"/>
          <w:sz w:val="24"/>
          <w:szCs w:val="24"/>
          <w:lang w:val="es-EC"/>
        </w:rPr>
        <w:t xml:space="preserve"> de maduración</w:t>
      </w:r>
      <w:r w:rsidRPr="00C8738C">
        <w:rPr>
          <w:rFonts w:ascii="Times New Roman" w:hAnsi="Times New Roman" w:cs="Times New Roman"/>
          <w:sz w:val="24"/>
          <w:szCs w:val="24"/>
          <w:lang w:val="es-EC"/>
        </w:rPr>
        <w:t>, mientras que el secundario vendría influenciado por las modificaciones que el estilo de vida introduce en los procesos de envejecimiento primario, pudiendo acelerar o retrasar dicho proceso. Esta diferenciación propicia una concepción del envejecimiento en la que las dimensiones biológicas y las del comportamiento interactúan (</w:t>
      </w:r>
      <w:proofErr w:type="spellStart"/>
      <w:r w:rsidRPr="00C8738C">
        <w:rPr>
          <w:rFonts w:ascii="Times New Roman" w:hAnsi="Times New Roman" w:cs="Times New Roman"/>
          <w:sz w:val="24"/>
          <w:szCs w:val="24"/>
          <w:lang w:val="es-EC"/>
        </w:rPr>
        <w:t>Anstey</w:t>
      </w:r>
      <w:proofErr w:type="spellEnd"/>
      <w:r w:rsidRPr="00C8738C">
        <w:rPr>
          <w:rFonts w:ascii="Times New Roman" w:hAnsi="Times New Roman" w:cs="Times New Roman"/>
          <w:sz w:val="24"/>
          <w:szCs w:val="24"/>
          <w:lang w:val="es-EC"/>
        </w:rPr>
        <w:t xml:space="preserve">, </w:t>
      </w:r>
      <w:proofErr w:type="spellStart"/>
      <w:r w:rsidRPr="00C8738C">
        <w:rPr>
          <w:rFonts w:ascii="Times New Roman" w:hAnsi="Times New Roman" w:cs="Times New Roman"/>
          <w:sz w:val="24"/>
          <w:szCs w:val="24"/>
          <w:lang w:val="es-EC"/>
        </w:rPr>
        <w:t>Stankov</w:t>
      </w:r>
      <w:proofErr w:type="spellEnd"/>
      <w:r w:rsidRPr="00C8738C">
        <w:rPr>
          <w:rFonts w:ascii="Times New Roman" w:hAnsi="Times New Roman" w:cs="Times New Roman"/>
          <w:sz w:val="24"/>
          <w:szCs w:val="24"/>
          <w:lang w:val="es-EC"/>
        </w:rPr>
        <w:t xml:space="preserve"> y Lord, 1993; Fernández, 1999). Desde esta óptica puede articularse un afrontamiento del envejecimiento como proceso evolutivo común a nuestra especie, donde las características de la salud del individuo poseerían unos rasgos comunes, teniendo, al mismo tiempo, en cuenta aquellos rasgos del “estilo de vida” que favorecen o entorpecen la consecución de un envejecimiento saludable.</w:t>
      </w:r>
    </w:p>
    <w:p w14:paraId="26B5DAEA" w14:textId="77777777" w:rsidR="00F1018A" w:rsidRPr="00C8738C" w:rsidRDefault="00F1018A" w:rsidP="00C8738C">
      <w:pPr>
        <w:spacing w:line="360" w:lineRule="auto"/>
        <w:jc w:val="both"/>
        <w:rPr>
          <w:rFonts w:ascii="Times New Roman" w:hAnsi="Times New Roman" w:cs="Times New Roman"/>
          <w:color w:val="000000" w:themeColor="text1"/>
          <w:sz w:val="24"/>
          <w:szCs w:val="24"/>
          <w:shd w:val="clear" w:color="auto" w:fill="FFFFFF"/>
          <w:lang w:val="es-ES"/>
        </w:rPr>
      </w:pPr>
    </w:p>
    <w:p w14:paraId="10420C2B" w14:textId="452BD781" w:rsidR="00013CB1" w:rsidRPr="00C8738C" w:rsidRDefault="00013CB1" w:rsidP="00C8738C">
      <w:pPr>
        <w:spacing w:line="360" w:lineRule="auto"/>
        <w:jc w:val="both"/>
        <w:rPr>
          <w:rFonts w:ascii="Times New Roman" w:hAnsi="Times New Roman" w:cs="Times New Roman"/>
          <w:b/>
          <w:color w:val="000000" w:themeColor="text1"/>
          <w:sz w:val="24"/>
          <w:szCs w:val="24"/>
          <w:shd w:val="clear" w:color="auto" w:fill="FFFFFF"/>
          <w:lang w:val="es-ES"/>
        </w:rPr>
      </w:pPr>
      <w:r w:rsidRPr="00C8738C">
        <w:rPr>
          <w:rFonts w:ascii="Times New Roman" w:hAnsi="Times New Roman" w:cs="Times New Roman"/>
          <w:b/>
          <w:color w:val="000000" w:themeColor="text1"/>
          <w:sz w:val="24"/>
          <w:szCs w:val="24"/>
          <w:shd w:val="clear" w:color="auto" w:fill="FFFFFF"/>
          <w:lang w:val="es-ES"/>
        </w:rPr>
        <w:t>2.1 Salud física e higiene en la vejez</w:t>
      </w:r>
    </w:p>
    <w:p w14:paraId="54096B51" w14:textId="474B17B4" w:rsidR="001931FB" w:rsidRPr="00C8738C" w:rsidRDefault="001931FB"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 xml:space="preserve">Dar respuesta a la cuestión de ¿Por qué envejecemos?, tal y como </w:t>
      </w:r>
      <w:proofErr w:type="spellStart"/>
      <w:r w:rsidRPr="00C8738C">
        <w:rPr>
          <w:rFonts w:ascii="Times New Roman" w:hAnsi="Times New Roman" w:cs="Times New Roman"/>
          <w:sz w:val="24"/>
          <w:szCs w:val="24"/>
          <w:lang w:val="es-EC"/>
        </w:rPr>
        <w:t>Goldsmith</w:t>
      </w:r>
      <w:proofErr w:type="spellEnd"/>
      <w:r w:rsidRPr="00C8738C">
        <w:rPr>
          <w:rFonts w:ascii="Times New Roman" w:hAnsi="Times New Roman" w:cs="Times New Roman"/>
          <w:sz w:val="24"/>
          <w:szCs w:val="24"/>
          <w:lang w:val="es-EC"/>
        </w:rPr>
        <w:t xml:space="preserve"> (20</w:t>
      </w:r>
      <w:r w:rsidR="00A00D19" w:rsidRPr="00C8738C">
        <w:rPr>
          <w:rFonts w:ascii="Times New Roman" w:hAnsi="Times New Roman" w:cs="Times New Roman"/>
          <w:sz w:val="24"/>
          <w:szCs w:val="24"/>
          <w:lang w:val="es-EC"/>
        </w:rPr>
        <w:t>06</w:t>
      </w:r>
      <w:r w:rsidR="00291D99">
        <w:rPr>
          <w:rFonts w:ascii="Times New Roman" w:hAnsi="Times New Roman" w:cs="Times New Roman"/>
          <w:sz w:val="24"/>
          <w:szCs w:val="24"/>
          <w:lang w:val="es-EC"/>
        </w:rPr>
        <w:t>) indica,</w:t>
      </w:r>
      <w:r w:rsidRPr="00C8738C">
        <w:rPr>
          <w:rFonts w:ascii="Times New Roman" w:hAnsi="Times New Roman" w:cs="Times New Roman"/>
          <w:sz w:val="24"/>
          <w:szCs w:val="24"/>
          <w:lang w:val="es-EC"/>
        </w:rPr>
        <w:t xml:space="preserve"> ha preocupado a la comunidad científica durante más de 150 años, sin que todavía se haya alcanzado un consenso general sobre la naturaleza fundamental del envejecimiento. ¿Podríamos concebir este proceso como resultado de aquellas limitaciones que comp</w:t>
      </w:r>
      <w:r w:rsidR="003E7666">
        <w:rPr>
          <w:rFonts w:ascii="Times New Roman" w:hAnsi="Times New Roman" w:cs="Times New Roman"/>
          <w:sz w:val="24"/>
          <w:szCs w:val="24"/>
          <w:lang w:val="es-EC"/>
        </w:rPr>
        <w:t>artimos todos los seres vivos?</w:t>
      </w:r>
      <w:r w:rsidRPr="00C8738C">
        <w:rPr>
          <w:rFonts w:ascii="Times New Roman" w:hAnsi="Times New Roman" w:cs="Times New Roman"/>
          <w:sz w:val="24"/>
          <w:szCs w:val="24"/>
          <w:lang w:val="es-EC"/>
        </w:rPr>
        <w:t xml:space="preserve"> ¿Envejecemos porque nuestros cuerpos no ofrecen la suficiente resisten</w:t>
      </w:r>
      <w:r w:rsidR="003E7666">
        <w:rPr>
          <w:rFonts w:ascii="Times New Roman" w:hAnsi="Times New Roman" w:cs="Times New Roman"/>
          <w:sz w:val="24"/>
          <w:szCs w:val="24"/>
          <w:lang w:val="es-EC"/>
        </w:rPr>
        <w:t xml:space="preserve">cia a este inevitable fenómeno? </w:t>
      </w:r>
      <w:r w:rsidRPr="00C8738C">
        <w:rPr>
          <w:rFonts w:ascii="Times New Roman" w:hAnsi="Times New Roman" w:cs="Times New Roman"/>
          <w:sz w:val="24"/>
          <w:szCs w:val="24"/>
          <w:lang w:val="es-EC"/>
        </w:rPr>
        <w:t xml:space="preserve">¿Reside la </w:t>
      </w:r>
      <w:r w:rsidRPr="00C8738C">
        <w:rPr>
          <w:rFonts w:ascii="Times New Roman" w:hAnsi="Times New Roman" w:cs="Times New Roman"/>
          <w:i/>
          <w:sz w:val="24"/>
          <w:szCs w:val="24"/>
          <w:lang w:val="es-EC"/>
        </w:rPr>
        <w:t>prima causa</w:t>
      </w:r>
      <w:r w:rsidRPr="00C8738C">
        <w:rPr>
          <w:rFonts w:ascii="Times New Roman" w:hAnsi="Times New Roman" w:cs="Times New Roman"/>
          <w:sz w:val="24"/>
          <w:szCs w:val="24"/>
          <w:lang w:val="es-EC"/>
        </w:rPr>
        <w:t xml:space="preserve"> del envejecimiento en nuestra naturaleza? </w:t>
      </w:r>
      <w:r w:rsidR="003E7666">
        <w:rPr>
          <w:rFonts w:ascii="Times New Roman" w:hAnsi="Times New Roman" w:cs="Times New Roman"/>
          <w:sz w:val="24"/>
          <w:szCs w:val="24"/>
          <w:lang w:val="es-EC"/>
        </w:rPr>
        <w:t>¿</w:t>
      </w:r>
      <w:r w:rsidRPr="00C8738C">
        <w:rPr>
          <w:rFonts w:ascii="Times New Roman" w:hAnsi="Times New Roman" w:cs="Times New Roman"/>
          <w:sz w:val="24"/>
          <w:szCs w:val="24"/>
          <w:lang w:val="es-EC"/>
        </w:rPr>
        <w:t>Somos organismos diseñados y programados para envejecer,</w:t>
      </w:r>
      <w:r w:rsidR="003E7666">
        <w:rPr>
          <w:rFonts w:ascii="Times New Roman" w:hAnsi="Times New Roman" w:cs="Times New Roman"/>
          <w:sz w:val="24"/>
          <w:szCs w:val="24"/>
          <w:lang w:val="es-EC"/>
        </w:rPr>
        <w:t xml:space="preserve"> debido a que una vida limitada</w:t>
      </w:r>
      <w:r w:rsidRPr="00C8738C">
        <w:rPr>
          <w:rFonts w:ascii="Times New Roman" w:hAnsi="Times New Roman" w:cs="Times New Roman"/>
          <w:sz w:val="24"/>
          <w:szCs w:val="24"/>
          <w:lang w:val="es-EC"/>
        </w:rPr>
        <w:t xml:space="preserve"> implica ciertas ventajas evolutivas</w:t>
      </w:r>
      <w:r w:rsidRPr="003E7666">
        <w:rPr>
          <w:rFonts w:ascii="Times New Roman" w:hAnsi="Times New Roman" w:cs="Times New Roman"/>
          <w:sz w:val="24"/>
          <w:szCs w:val="24"/>
          <w:lang w:val="es-EC"/>
        </w:rPr>
        <w:t>?</w:t>
      </w:r>
    </w:p>
    <w:p w14:paraId="0866D8AC" w14:textId="50A4FA2B" w:rsidR="001931FB" w:rsidRPr="00C8738C" w:rsidRDefault="001931FB"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El envejecimiento refiere a un deterioro secuencial asociado a</w:t>
      </w:r>
      <w:r w:rsidR="003E7666">
        <w:rPr>
          <w:rFonts w:ascii="Times New Roman" w:hAnsi="Times New Roman" w:cs="Times New Roman"/>
          <w:sz w:val="24"/>
          <w:szCs w:val="24"/>
          <w:lang w:val="es-EC"/>
        </w:rPr>
        <w:t xml:space="preserve"> un incremento de la debilidad; </w:t>
      </w:r>
      <w:r w:rsidRPr="00C8738C">
        <w:rPr>
          <w:rFonts w:ascii="Times New Roman" w:hAnsi="Times New Roman" w:cs="Times New Roman"/>
          <w:sz w:val="24"/>
          <w:szCs w:val="24"/>
          <w:lang w:val="es-EC"/>
        </w:rPr>
        <w:t>de la susceptibilidad a la enfermedad y a condiciones ambientales adversas; a la perdida de movilidad y agilidad; a cambios fisiológicos relacionados con la edad y a una reducción en la capacidad reproductiva. Sabemos que existen diferencias amplias a nivel interindividual en el ritmo d</w:t>
      </w:r>
      <w:r w:rsidR="003E7666">
        <w:rPr>
          <w:rFonts w:ascii="Times New Roman" w:hAnsi="Times New Roman" w:cs="Times New Roman"/>
          <w:sz w:val="24"/>
          <w:szCs w:val="24"/>
          <w:lang w:val="es-EC"/>
        </w:rPr>
        <w:t xml:space="preserve">e envejecimiento, así como que </w:t>
      </w:r>
      <w:r w:rsidRPr="00C8738C">
        <w:rPr>
          <w:rFonts w:ascii="Times New Roman" w:hAnsi="Times New Roman" w:cs="Times New Roman"/>
          <w:sz w:val="24"/>
          <w:szCs w:val="24"/>
          <w:lang w:val="es-EC"/>
        </w:rPr>
        <w:t xml:space="preserve">en un nivel </w:t>
      </w:r>
      <w:proofErr w:type="spellStart"/>
      <w:r w:rsidRPr="00C8738C">
        <w:rPr>
          <w:rFonts w:ascii="Times New Roman" w:hAnsi="Times New Roman" w:cs="Times New Roman"/>
          <w:sz w:val="24"/>
          <w:szCs w:val="24"/>
          <w:lang w:val="es-EC"/>
        </w:rPr>
        <w:t>intraindividual</w:t>
      </w:r>
      <w:proofErr w:type="spellEnd"/>
      <w:r w:rsidRPr="00C8738C">
        <w:rPr>
          <w:rFonts w:ascii="Times New Roman" w:hAnsi="Times New Roman" w:cs="Times New Roman"/>
          <w:sz w:val="24"/>
          <w:szCs w:val="24"/>
          <w:lang w:val="es-EC"/>
        </w:rPr>
        <w:t>, el acto de envejecer no se desarroll</w:t>
      </w:r>
      <w:r w:rsidR="003E7666">
        <w:rPr>
          <w:rFonts w:ascii="Times New Roman" w:hAnsi="Times New Roman" w:cs="Times New Roman"/>
          <w:sz w:val="24"/>
          <w:szCs w:val="24"/>
          <w:lang w:val="es-EC"/>
        </w:rPr>
        <w:t>a de forma uniforme u homogénea</w:t>
      </w:r>
      <w:r w:rsidRPr="00C8738C">
        <w:rPr>
          <w:rFonts w:ascii="Times New Roman" w:hAnsi="Times New Roman" w:cs="Times New Roman"/>
          <w:sz w:val="24"/>
          <w:szCs w:val="24"/>
          <w:lang w:val="es-EC"/>
        </w:rPr>
        <w:t xml:space="preserve"> entre los diferentes sistemas de órganos. </w:t>
      </w:r>
      <w:r w:rsidR="00470191" w:rsidRPr="00C8738C">
        <w:rPr>
          <w:rFonts w:ascii="Times New Roman" w:hAnsi="Times New Roman" w:cs="Times New Roman"/>
          <w:sz w:val="24"/>
          <w:szCs w:val="24"/>
          <w:lang w:val="es-EC"/>
        </w:rPr>
        <w:t>Se ha</w:t>
      </w:r>
      <w:r w:rsidRPr="00C8738C">
        <w:rPr>
          <w:rFonts w:ascii="Times New Roman" w:hAnsi="Times New Roman" w:cs="Times New Roman"/>
          <w:sz w:val="24"/>
          <w:szCs w:val="24"/>
          <w:lang w:val="es-EC"/>
        </w:rPr>
        <w:t xml:space="preserve"> acumulado, también, un amplio corpus de eviden</w:t>
      </w:r>
      <w:r w:rsidR="003E7666">
        <w:rPr>
          <w:rFonts w:ascii="Times New Roman" w:hAnsi="Times New Roman" w:cs="Times New Roman"/>
          <w:sz w:val="24"/>
          <w:szCs w:val="24"/>
          <w:lang w:val="es-EC"/>
        </w:rPr>
        <w:t xml:space="preserve">cias científicas que indican </w:t>
      </w:r>
      <w:r w:rsidRPr="00C8738C">
        <w:rPr>
          <w:rFonts w:ascii="Times New Roman" w:hAnsi="Times New Roman" w:cs="Times New Roman"/>
          <w:sz w:val="24"/>
          <w:szCs w:val="24"/>
          <w:lang w:val="es-EC"/>
        </w:rPr>
        <w:t>que</w:t>
      </w:r>
      <w:r w:rsidR="003E7666">
        <w:rPr>
          <w:rFonts w:ascii="Times New Roman" w:hAnsi="Times New Roman" w:cs="Times New Roman"/>
          <w:sz w:val="24"/>
          <w:szCs w:val="24"/>
          <w:lang w:val="es-EC"/>
        </w:rPr>
        <w:t xml:space="preserve"> tanto </w:t>
      </w:r>
      <w:r w:rsidR="003E7666">
        <w:rPr>
          <w:rFonts w:ascii="Times New Roman" w:hAnsi="Times New Roman" w:cs="Times New Roman"/>
          <w:sz w:val="24"/>
          <w:szCs w:val="24"/>
          <w:lang w:val="es-EC"/>
        </w:rPr>
        <w:lastRenderedPageBreak/>
        <w:t xml:space="preserve">factores genéticos como </w:t>
      </w:r>
      <w:r w:rsidRPr="00C8738C">
        <w:rPr>
          <w:rFonts w:ascii="Times New Roman" w:hAnsi="Times New Roman" w:cs="Times New Roman"/>
          <w:sz w:val="24"/>
          <w:szCs w:val="24"/>
          <w:lang w:val="es-EC"/>
        </w:rPr>
        <w:t>ambientales convergen para determinar la longevidad de un individuo. Uno de los puntos clave en el estudio científico del envejecimiento es el de erradicar la creencia de que el proceso de envejecimiento viene programado genéticamente (</w:t>
      </w:r>
      <w:proofErr w:type="spellStart"/>
      <w:r w:rsidRPr="00C8738C">
        <w:rPr>
          <w:rFonts w:ascii="Times New Roman" w:hAnsi="Times New Roman" w:cs="Times New Roman"/>
          <w:sz w:val="24"/>
          <w:szCs w:val="24"/>
          <w:lang w:val="es-EC"/>
        </w:rPr>
        <w:t>Kirkwood</w:t>
      </w:r>
      <w:proofErr w:type="spellEnd"/>
      <w:r w:rsidRPr="00C8738C">
        <w:rPr>
          <w:rFonts w:ascii="Times New Roman" w:hAnsi="Times New Roman" w:cs="Times New Roman"/>
          <w:sz w:val="24"/>
          <w:szCs w:val="24"/>
          <w:lang w:val="es-EC"/>
        </w:rPr>
        <w:t xml:space="preserve">, 2005). El proceso de envejecimiento, desde un punto de vista evolutivo, no respondería a la existencia de una programación genética sino a la acumulación gradual, a lo largo del recorrido vital, de una amplia variedad de daños moleculares y celulares que se traducirían en una menor disponibilidad energética para el mantenimiento y reparación del organismo (Kirkwood,2008; </w:t>
      </w:r>
      <w:proofErr w:type="spellStart"/>
      <w:r w:rsidRPr="00C8738C">
        <w:rPr>
          <w:rFonts w:ascii="Times New Roman" w:hAnsi="Times New Roman" w:cs="Times New Roman"/>
          <w:sz w:val="24"/>
          <w:szCs w:val="24"/>
          <w:lang w:val="es-EC"/>
        </w:rPr>
        <w:t>Stranaham</w:t>
      </w:r>
      <w:proofErr w:type="spellEnd"/>
      <w:r w:rsidRPr="00C8738C">
        <w:rPr>
          <w:rFonts w:ascii="Times New Roman" w:hAnsi="Times New Roman" w:cs="Times New Roman"/>
          <w:sz w:val="24"/>
          <w:szCs w:val="24"/>
          <w:lang w:val="es-EC"/>
        </w:rPr>
        <w:t xml:space="preserve"> y </w:t>
      </w:r>
      <w:proofErr w:type="spellStart"/>
      <w:r w:rsidRPr="00C8738C">
        <w:rPr>
          <w:rFonts w:ascii="Times New Roman" w:hAnsi="Times New Roman" w:cs="Times New Roman"/>
          <w:sz w:val="24"/>
          <w:szCs w:val="24"/>
          <w:lang w:val="es-EC"/>
        </w:rPr>
        <w:t>Mattson</w:t>
      </w:r>
      <w:proofErr w:type="spellEnd"/>
      <w:r w:rsidRPr="00C8738C">
        <w:rPr>
          <w:rFonts w:ascii="Times New Roman" w:hAnsi="Times New Roman" w:cs="Times New Roman"/>
          <w:sz w:val="24"/>
          <w:szCs w:val="24"/>
          <w:lang w:val="es-EC"/>
        </w:rPr>
        <w:t xml:space="preserve">, 2012); o tal y como Fernández (1999) expresa, desde un punto de vista integrador entre las diferentes teorías del envejecimiento fisiológico, el denominador común se encuentra en la dificultad para seguir llevando a cabo procesos </w:t>
      </w:r>
      <w:proofErr w:type="spellStart"/>
      <w:r w:rsidRPr="00C8738C">
        <w:rPr>
          <w:rFonts w:ascii="Times New Roman" w:hAnsi="Times New Roman" w:cs="Times New Roman"/>
          <w:sz w:val="24"/>
          <w:szCs w:val="24"/>
          <w:lang w:val="es-EC"/>
        </w:rPr>
        <w:t>homeóstaticos</w:t>
      </w:r>
      <w:proofErr w:type="spellEnd"/>
      <w:r w:rsidRPr="00C8738C">
        <w:rPr>
          <w:rFonts w:ascii="Times New Roman" w:hAnsi="Times New Roman" w:cs="Times New Roman"/>
          <w:sz w:val="24"/>
          <w:szCs w:val="24"/>
          <w:lang w:val="es-EC"/>
        </w:rPr>
        <w:t xml:space="preserve"> </w:t>
      </w:r>
      <w:r w:rsidR="00E77F2C">
        <w:rPr>
          <w:rFonts w:ascii="Times New Roman" w:hAnsi="Times New Roman" w:cs="Times New Roman"/>
          <w:sz w:val="24"/>
          <w:szCs w:val="24"/>
          <w:lang w:val="es-EC"/>
        </w:rPr>
        <w:t>de calidad y a un incremento de</w:t>
      </w:r>
      <w:r w:rsidRPr="00C8738C">
        <w:rPr>
          <w:rFonts w:ascii="Times New Roman" w:hAnsi="Times New Roman" w:cs="Times New Roman"/>
          <w:sz w:val="24"/>
          <w:szCs w:val="24"/>
          <w:lang w:val="es-EC"/>
        </w:rPr>
        <w:t xml:space="preserve"> procesos entrópicos en los niveles macromoleculares y celulares del organismo. </w:t>
      </w:r>
      <w:proofErr w:type="spellStart"/>
      <w:r w:rsidR="00A00D19" w:rsidRPr="00C8738C">
        <w:rPr>
          <w:rFonts w:ascii="Times New Roman" w:hAnsi="Times New Roman" w:cs="Times New Roman"/>
          <w:sz w:val="24"/>
          <w:szCs w:val="24"/>
          <w:lang w:val="es-EC"/>
        </w:rPr>
        <w:t>Kaeberlein</w:t>
      </w:r>
      <w:proofErr w:type="spellEnd"/>
      <w:r w:rsidR="00A00D19" w:rsidRPr="00C8738C">
        <w:rPr>
          <w:rFonts w:ascii="Times New Roman" w:hAnsi="Times New Roman" w:cs="Times New Roman"/>
          <w:sz w:val="24"/>
          <w:szCs w:val="24"/>
          <w:lang w:val="es-EC"/>
        </w:rPr>
        <w:t xml:space="preserve">, </w:t>
      </w:r>
      <w:proofErr w:type="spellStart"/>
      <w:r w:rsidR="00A00D19" w:rsidRPr="00C8738C">
        <w:rPr>
          <w:rFonts w:ascii="Times New Roman" w:hAnsi="Times New Roman" w:cs="Times New Roman"/>
          <w:sz w:val="24"/>
          <w:szCs w:val="24"/>
          <w:lang w:val="es-EC"/>
        </w:rPr>
        <w:t>Rabinovitch</w:t>
      </w:r>
      <w:proofErr w:type="spellEnd"/>
      <w:r w:rsidR="00A00D19" w:rsidRPr="00C8738C">
        <w:rPr>
          <w:rFonts w:ascii="Times New Roman" w:hAnsi="Times New Roman" w:cs="Times New Roman"/>
          <w:sz w:val="24"/>
          <w:szCs w:val="24"/>
          <w:lang w:val="es-EC"/>
        </w:rPr>
        <w:t xml:space="preserve"> y Martin (2015)</w:t>
      </w:r>
      <w:r w:rsidRPr="00C8738C">
        <w:rPr>
          <w:rFonts w:ascii="Times New Roman" w:hAnsi="Times New Roman" w:cs="Times New Roman"/>
          <w:sz w:val="24"/>
          <w:szCs w:val="24"/>
          <w:lang w:val="es-EC"/>
        </w:rPr>
        <w:t xml:space="preserve"> recogen el proceso de traducción de la </w:t>
      </w:r>
      <w:proofErr w:type="spellStart"/>
      <w:r w:rsidRPr="00C8738C">
        <w:rPr>
          <w:rFonts w:ascii="Times New Roman" w:hAnsi="Times New Roman" w:cs="Times New Roman"/>
          <w:sz w:val="24"/>
          <w:szCs w:val="24"/>
          <w:lang w:val="es-EC"/>
        </w:rPr>
        <w:t>reconceptualización</w:t>
      </w:r>
      <w:proofErr w:type="spellEnd"/>
      <w:r w:rsidRPr="00C8738C">
        <w:rPr>
          <w:rFonts w:ascii="Times New Roman" w:hAnsi="Times New Roman" w:cs="Times New Roman"/>
          <w:sz w:val="24"/>
          <w:szCs w:val="24"/>
          <w:lang w:val="es-EC"/>
        </w:rPr>
        <w:t xml:space="preserve"> de la salud en el campo de la investigación biomédica, centrada en sus orígenes en el estudio de la patogénesis asociada al envejecimiento, y su evolución hacia la ciencia gerontológica y biología del envejecimiento. Es en estas áreas de investigación donde han surgido </w:t>
      </w:r>
      <w:r w:rsidR="000B722D">
        <w:rPr>
          <w:rFonts w:ascii="Times New Roman" w:hAnsi="Times New Roman" w:cs="Times New Roman"/>
          <w:sz w:val="24"/>
          <w:szCs w:val="24"/>
          <w:lang w:val="es-EC"/>
        </w:rPr>
        <w:t>visiones que apoyan una concepción</w:t>
      </w:r>
      <w:r w:rsidRPr="00C8738C">
        <w:rPr>
          <w:rFonts w:ascii="Times New Roman" w:hAnsi="Times New Roman" w:cs="Times New Roman"/>
          <w:sz w:val="24"/>
          <w:szCs w:val="24"/>
          <w:lang w:val="es-EC"/>
        </w:rPr>
        <w:t xml:space="preserve"> del envejecimiento biológico</w:t>
      </w:r>
      <w:r w:rsidR="008A5819">
        <w:rPr>
          <w:rFonts w:ascii="Times New Roman" w:hAnsi="Times New Roman" w:cs="Times New Roman"/>
          <w:sz w:val="24"/>
          <w:szCs w:val="24"/>
          <w:lang w:val="es-EC"/>
        </w:rPr>
        <w:t xml:space="preserve"> modificable, apoyándose en </w:t>
      </w:r>
      <w:r w:rsidRPr="00C8738C">
        <w:rPr>
          <w:rFonts w:ascii="Times New Roman" w:hAnsi="Times New Roman" w:cs="Times New Roman"/>
          <w:sz w:val="24"/>
          <w:szCs w:val="24"/>
          <w:lang w:val="es-EC"/>
        </w:rPr>
        <w:t>enfoques tangibles para la mejora de una longevidad saludable. Algunas de las líneas de investigación no farmacológica en la biología del envejecimiento con más potencial para crear unas bases sólidas que propicien el mantenimiento de la salud a lo largo del recorrido vital, se corresponden con aspectos básicos del estilo de vida, como son los hábitos nutricionales y de actividad física.</w:t>
      </w:r>
    </w:p>
    <w:p w14:paraId="6C92F495" w14:textId="69AF8705" w:rsidR="001931FB" w:rsidRPr="00C8738C" w:rsidRDefault="001931FB"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Respecto de la investigación en torno al del mantenimiento de un organismo saludable en edades avanzadas y su relación con hábitos nutricionales, un</w:t>
      </w:r>
      <w:r w:rsidR="008A5819">
        <w:rPr>
          <w:rFonts w:ascii="Times New Roman" w:hAnsi="Times New Roman" w:cs="Times New Roman"/>
          <w:sz w:val="24"/>
          <w:szCs w:val="24"/>
          <w:lang w:val="es-EC"/>
        </w:rPr>
        <w:t xml:space="preserve">a de las líneas más prolíficas </w:t>
      </w:r>
      <w:r w:rsidRPr="00C8738C">
        <w:rPr>
          <w:rFonts w:ascii="Times New Roman" w:hAnsi="Times New Roman" w:cs="Times New Roman"/>
          <w:sz w:val="24"/>
          <w:szCs w:val="24"/>
          <w:lang w:val="es-EC"/>
        </w:rPr>
        <w:t>es la de los estudios en restricción dietética o restricción calórica (RC), c</w:t>
      </w:r>
      <w:r w:rsidR="00E77F2C">
        <w:rPr>
          <w:rFonts w:ascii="Times New Roman" w:hAnsi="Times New Roman" w:cs="Times New Roman"/>
          <w:sz w:val="24"/>
          <w:szCs w:val="24"/>
          <w:lang w:val="es-EC"/>
        </w:rPr>
        <w:t>onstituyéndose en un área clave</w:t>
      </w:r>
      <w:r w:rsidRPr="00C8738C">
        <w:rPr>
          <w:rFonts w:ascii="Times New Roman" w:hAnsi="Times New Roman" w:cs="Times New Roman"/>
          <w:sz w:val="24"/>
          <w:szCs w:val="24"/>
          <w:lang w:val="es-EC"/>
        </w:rPr>
        <w:t xml:space="preserve"> dentro del campo de la gerontología (</w:t>
      </w:r>
      <w:proofErr w:type="spellStart"/>
      <w:r w:rsidRPr="00C8738C">
        <w:rPr>
          <w:rFonts w:ascii="Times New Roman" w:hAnsi="Times New Roman" w:cs="Times New Roman"/>
          <w:sz w:val="24"/>
          <w:szCs w:val="24"/>
          <w:lang w:val="es-EC"/>
        </w:rPr>
        <w:t>Masoro</w:t>
      </w:r>
      <w:proofErr w:type="spellEnd"/>
      <w:r w:rsidRPr="00C8738C">
        <w:rPr>
          <w:rFonts w:ascii="Times New Roman" w:hAnsi="Times New Roman" w:cs="Times New Roman"/>
          <w:sz w:val="24"/>
          <w:szCs w:val="24"/>
          <w:lang w:val="es-EC"/>
        </w:rPr>
        <w:t>, 2000). Las intervenciones dietéticas basadas en la RC son unas de las más estudiadas, y apuntan a la consecución de un retraso en el envejecimiento biológico independiente del envejecimiento cronológico. La mayoría de estudios en este tópico han documentado incrementos significativos tanto en la esperanza de vida como en una longevidad saludable en distintas especies animales incluyendo a primates no humanos. Un número limitado de estudios ha permitido también estable</w:t>
      </w:r>
      <w:r w:rsidR="00E77F2C">
        <w:rPr>
          <w:rFonts w:ascii="Times New Roman" w:hAnsi="Times New Roman" w:cs="Times New Roman"/>
          <w:sz w:val="24"/>
          <w:szCs w:val="24"/>
          <w:lang w:val="es-EC"/>
        </w:rPr>
        <w:t xml:space="preserve">cer asociaciones entre la RC y </w:t>
      </w:r>
      <w:r w:rsidRPr="00C8738C">
        <w:rPr>
          <w:rFonts w:ascii="Times New Roman" w:hAnsi="Times New Roman" w:cs="Times New Roman"/>
          <w:sz w:val="24"/>
          <w:szCs w:val="24"/>
          <w:lang w:val="es-EC"/>
        </w:rPr>
        <w:t xml:space="preserve">beneficios en la salud del individuo a través de la reversión de </w:t>
      </w:r>
      <w:r w:rsidRPr="00C8738C">
        <w:rPr>
          <w:rFonts w:ascii="Times New Roman" w:hAnsi="Times New Roman" w:cs="Times New Roman"/>
          <w:sz w:val="24"/>
          <w:szCs w:val="24"/>
          <w:lang w:val="es-EC"/>
        </w:rPr>
        <w:lastRenderedPageBreak/>
        <w:t>factores de riesgo asociados a distintas patologías. (</w:t>
      </w:r>
      <w:proofErr w:type="spellStart"/>
      <w:r w:rsidR="00527719" w:rsidRPr="00C8738C">
        <w:rPr>
          <w:rFonts w:ascii="Times New Roman" w:hAnsi="Times New Roman" w:cs="Times New Roman"/>
          <w:sz w:val="24"/>
          <w:szCs w:val="24"/>
          <w:lang w:val="es-EC"/>
        </w:rPr>
        <w:t>Kaeberlein</w:t>
      </w:r>
      <w:proofErr w:type="spellEnd"/>
      <w:r w:rsidR="00527719" w:rsidRPr="00C8738C">
        <w:rPr>
          <w:rFonts w:ascii="Times New Roman" w:hAnsi="Times New Roman" w:cs="Times New Roman"/>
          <w:sz w:val="24"/>
          <w:szCs w:val="24"/>
          <w:lang w:val="es-EC"/>
        </w:rPr>
        <w:t xml:space="preserve">, </w:t>
      </w:r>
      <w:proofErr w:type="spellStart"/>
      <w:r w:rsidR="00527719" w:rsidRPr="00C8738C">
        <w:rPr>
          <w:rFonts w:ascii="Times New Roman" w:hAnsi="Times New Roman" w:cs="Times New Roman"/>
          <w:sz w:val="24"/>
          <w:szCs w:val="24"/>
          <w:lang w:val="es-EC"/>
        </w:rPr>
        <w:t>Rabinovitch</w:t>
      </w:r>
      <w:proofErr w:type="spellEnd"/>
      <w:r w:rsidR="00527719" w:rsidRPr="00C8738C">
        <w:rPr>
          <w:rFonts w:ascii="Times New Roman" w:hAnsi="Times New Roman" w:cs="Times New Roman"/>
          <w:sz w:val="24"/>
          <w:szCs w:val="24"/>
          <w:lang w:val="es-EC"/>
        </w:rPr>
        <w:t xml:space="preserve"> y Martin, 2015</w:t>
      </w:r>
      <w:r w:rsidRPr="00C8738C">
        <w:rPr>
          <w:rFonts w:ascii="Times New Roman" w:hAnsi="Times New Roman" w:cs="Times New Roman"/>
          <w:sz w:val="24"/>
          <w:szCs w:val="24"/>
          <w:lang w:val="es-EC"/>
        </w:rPr>
        <w:t xml:space="preserve">). </w:t>
      </w:r>
      <w:proofErr w:type="spellStart"/>
      <w:r w:rsidRPr="00C8738C">
        <w:rPr>
          <w:rFonts w:ascii="Times New Roman" w:hAnsi="Times New Roman" w:cs="Times New Roman"/>
          <w:sz w:val="24"/>
          <w:szCs w:val="24"/>
          <w:lang w:val="es-EC"/>
        </w:rPr>
        <w:t>Bowles</w:t>
      </w:r>
      <w:proofErr w:type="spellEnd"/>
      <w:r w:rsidRPr="00C8738C">
        <w:rPr>
          <w:rFonts w:ascii="Times New Roman" w:hAnsi="Times New Roman" w:cs="Times New Roman"/>
          <w:sz w:val="24"/>
          <w:szCs w:val="24"/>
          <w:lang w:val="es-EC"/>
        </w:rPr>
        <w:t xml:space="preserve"> (</w:t>
      </w:r>
      <w:r w:rsidR="00527719" w:rsidRPr="00C8738C">
        <w:rPr>
          <w:rFonts w:ascii="Times New Roman" w:hAnsi="Times New Roman" w:cs="Times New Roman"/>
          <w:sz w:val="24"/>
          <w:szCs w:val="24"/>
          <w:lang w:val="es-EC"/>
        </w:rPr>
        <w:t>1998</w:t>
      </w:r>
      <w:r w:rsidRPr="00C8738C">
        <w:rPr>
          <w:rFonts w:ascii="Times New Roman" w:hAnsi="Times New Roman" w:cs="Times New Roman"/>
          <w:sz w:val="24"/>
          <w:szCs w:val="24"/>
          <w:lang w:val="es-EC"/>
        </w:rPr>
        <w:t>)</w:t>
      </w:r>
      <w:r w:rsidR="00527719" w:rsidRPr="00C8738C">
        <w:rPr>
          <w:rFonts w:ascii="Times New Roman" w:hAnsi="Times New Roman" w:cs="Times New Roman"/>
          <w:sz w:val="24"/>
          <w:szCs w:val="24"/>
          <w:lang w:val="es-EC"/>
        </w:rPr>
        <w:t xml:space="preserve"> </w:t>
      </w:r>
      <w:r w:rsidRPr="00C8738C">
        <w:rPr>
          <w:rFonts w:ascii="Times New Roman" w:hAnsi="Times New Roman" w:cs="Times New Roman"/>
          <w:sz w:val="24"/>
          <w:szCs w:val="24"/>
          <w:lang w:val="es-EC"/>
        </w:rPr>
        <w:t>incide en que un amplio número de resultados de investigación sobre RC concluyen en evidencias de una disminución o inversión del proceso de envejecimiento al aumentar los niveles de melatonina al mismo tiempo que se produce una elevación de los niveles de antioxidantes</w:t>
      </w:r>
      <w:r w:rsidR="00B35665" w:rsidRPr="00C8738C">
        <w:rPr>
          <w:rFonts w:ascii="Times New Roman" w:hAnsi="Times New Roman" w:cs="Times New Roman"/>
          <w:sz w:val="24"/>
          <w:szCs w:val="24"/>
          <w:lang w:val="es-EC"/>
        </w:rPr>
        <w:t xml:space="preserve">. </w:t>
      </w:r>
      <w:proofErr w:type="spellStart"/>
      <w:r w:rsidR="00B35665" w:rsidRPr="00C8738C">
        <w:rPr>
          <w:rFonts w:ascii="Times New Roman" w:hAnsi="Times New Roman" w:cs="Times New Roman"/>
          <w:sz w:val="24"/>
          <w:szCs w:val="24"/>
          <w:lang w:val="es-EC"/>
        </w:rPr>
        <w:t>Heilbronn</w:t>
      </w:r>
      <w:proofErr w:type="spellEnd"/>
      <w:r w:rsidR="00B35665" w:rsidRPr="00C8738C">
        <w:rPr>
          <w:rFonts w:ascii="Times New Roman" w:hAnsi="Times New Roman" w:cs="Times New Roman"/>
          <w:sz w:val="24"/>
          <w:szCs w:val="24"/>
          <w:lang w:val="es-EC"/>
        </w:rPr>
        <w:t xml:space="preserve">, </w:t>
      </w:r>
      <w:proofErr w:type="spellStart"/>
      <w:r w:rsidRPr="00C8738C">
        <w:rPr>
          <w:rFonts w:ascii="Times New Roman" w:hAnsi="Times New Roman" w:cs="Times New Roman"/>
          <w:sz w:val="24"/>
          <w:szCs w:val="24"/>
          <w:lang w:val="es-EC"/>
        </w:rPr>
        <w:t>Ravussin</w:t>
      </w:r>
      <w:proofErr w:type="spellEnd"/>
      <w:r w:rsidRPr="00C8738C">
        <w:rPr>
          <w:rFonts w:ascii="Times New Roman" w:hAnsi="Times New Roman" w:cs="Times New Roman"/>
          <w:sz w:val="24"/>
          <w:szCs w:val="24"/>
          <w:lang w:val="es-EC"/>
        </w:rPr>
        <w:t xml:space="preserve"> (2003), coinciden en que la RC aumenta la esperanza de vida y retarda la aparición de enfermedades crónicas en una amplia variedad de especies; reduce la tasa metabólica y los procesos de estrés oxidativo; mejora </w:t>
      </w:r>
      <w:r w:rsidRPr="008A5819">
        <w:rPr>
          <w:rFonts w:ascii="Times New Roman" w:hAnsi="Times New Roman" w:cs="Times New Roman"/>
          <w:sz w:val="24"/>
          <w:szCs w:val="24"/>
          <w:lang w:val="es-EC"/>
        </w:rPr>
        <w:t>la</w:t>
      </w:r>
      <w:r w:rsidR="008A5819">
        <w:rPr>
          <w:rFonts w:ascii="Times New Roman" w:hAnsi="Times New Roman" w:cs="Times New Roman"/>
          <w:sz w:val="24"/>
          <w:szCs w:val="24"/>
          <w:lang w:val="es-EC"/>
        </w:rPr>
        <w:t xml:space="preserve"> </w:t>
      </w:r>
      <w:r w:rsidRPr="008A5819">
        <w:rPr>
          <w:rFonts w:ascii="Times New Roman" w:hAnsi="Times New Roman" w:cs="Times New Roman"/>
          <w:sz w:val="24"/>
          <w:szCs w:val="24"/>
          <w:lang w:val="es-EC"/>
        </w:rPr>
        <w:t>sensibilidad</w:t>
      </w:r>
      <w:r w:rsidRPr="00C8738C">
        <w:rPr>
          <w:rFonts w:ascii="Times New Roman" w:hAnsi="Times New Roman" w:cs="Times New Roman"/>
          <w:sz w:val="24"/>
          <w:szCs w:val="24"/>
          <w:lang w:val="es-EC"/>
        </w:rPr>
        <w:t xml:space="preserve"> a la insulina, alterando la función del sistema nervioso simpático y el sistema endocrino. Cava y Fontana (2013) inciden en que en los estudios llevados a cabo en  primates no humanos no está todavía claro si la RC posee un efecto directo en el aumento en la esperanza de vida aunque los datos acumulados apuntan a que una RC moderada y de alta calidad nutricional si poseería un efecto poderoso de protección contra la obesidad, la inflamación, la hipertensión, las enfermedades cardiovasculares y la reducción de aquellos factores metabólicos de riesgo asociados al cáncer. Ante la gran cantidad de evidencias que describen los efectos beneficiosos de la RC hacen que surja la pregunta de la posibilidad de su extrapolación en población humana. A este respecto se ha podido observar que las experiencias naturales de ayuno en población humana se encuentran frecuentemente asociadas a déficits nutricionales y una reducción drástica del consumo proteico y de micronutrientes produciendo efectos marcadamente negativos en una amplia variedad de aspectos fisiológi</w:t>
      </w:r>
      <w:r w:rsidR="00E77F2C">
        <w:rPr>
          <w:rFonts w:ascii="Times New Roman" w:hAnsi="Times New Roman" w:cs="Times New Roman"/>
          <w:sz w:val="24"/>
          <w:szCs w:val="24"/>
          <w:lang w:val="es-EC"/>
        </w:rPr>
        <w:t>cos y psicológicos (</w:t>
      </w:r>
      <w:proofErr w:type="spellStart"/>
      <w:r w:rsidR="00E77F2C">
        <w:rPr>
          <w:rFonts w:ascii="Times New Roman" w:hAnsi="Times New Roman" w:cs="Times New Roman"/>
          <w:sz w:val="24"/>
          <w:szCs w:val="24"/>
          <w:lang w:val="es-EC"/>
        </w:rPr>
        <w:t>Heilbronn</w:t>
      </w:r>
      <w:proofErr w:type="spellEnd"/>
      <w:r w:rsidR="00E77F2C">
        <w:rPr>
          <w:rFonts w:ascii="Times New Roman" w:hAnsi="Times New Roman" w:cs="Times New Roman"/>
          <w:sz w:val="24"/>
          <w:szCs w:val="24"/>
          <w:lang w:val="es-EC"/>
        </w:rPr>
        <w:t xml:space="preserve">, </w:t>
      </w:r>
      <w:proofErr w:type="spellStart"/>
      <w:r w:rsidRPr="00C8738C">
        <w:rPr>
          <w:rFonts w:ascii="Times New Roman" w:hAnsi="Times New Roman" w:cs="Times New Roman"/>
          <w:sz w:val="24"/>
          <w:szCs w:val="24"/>
          <w:lang w:val="es-EC"/>
        </w:rPr>
        <w:t>Ravussin</w:t>
      </w:r>
      <w:proofErr w:type="spellEnd"/>
      <w:r w:rsidRPr="00C8738C">
        <w:rPr>
          <w:rFonts w:ascii="Times New Roman" w:hAnsi="Times New Roman" w:cs="Times New Roman"/>
          <w:sz w:val="24"/>
          <w:szCs w:val="24"/>
          <w:lang w:val="es-EC"/>
        </w:rPr>
        <w:t>, 2003). Sin embargo en estudios observacionales de RC prolongada en el contexto de dietas naturales de alta calidad como los llevados a cabo en Japón (</w:t>
      </w:r>
      <w:proofErr w:type="spellStart"/>
      <w:r w:rsidRPr="00C8738C">
        <w:rPr>
          <w:rFonts w:ascii="Times New Roman" w:hAnsi="Times New Roman" w:cs="Times New Roman"/>
          <w:sz w:val="24"/>
          <w:szCs w:val="24"/>
          <w:lang w:val="es-EC"/>
        </w:rPr>
        <w:t>kawava</w:t>
      </w:r>
      <w:proofErr w:type="spellEnd"/>
      <w:r w:rsidRPr="00C8738C">
        <w:rPr>
          <w:rFonts w:ascii="Times New Roman" w:hAnsi="Times New Roman" w:cs="Times New Roman"/>
          <w:sz w:val="24"/>
          <w:szCs w:val="24"/>
          <w:lang w:val="es-EC"/>
        </w:rPr>
        <w:t xml:space="preserve">, 1978; </w:t>
      </w:r>
      <w:proofErr w:type="spellStart"/>
      <w:r w:rsidRPr="00C8738C">
        <w:rPr>
          <w:rFonts w:ascii="Times New Roman" w:hAnsi="Times New Roman" w:cs="Times New Roman"/>
          <w:sz w:val="24"/>
          <w:szCs w:val="24"/>
          <w:lang w:val="es-EC"/>
        </w:rPr>
        <w:t>Willcox</w:t>
      </w:r>
      <w:proofErr w:type="spellEnd"/>
      <w:r w:rsidRPr="00C8738C">
        <w:rPr>
          <w:rFonts w:ascii="Times New Roman" w:hAnsi="Times New Roman" w:cs="Times New Roman"/>
          <w:sz w:val="24"/>
          <w:szCs w:val="24"/>
          <w:lang w:val="es-EC"/>
        </w:rPr>
        <w:t xml:space="preserve"> et al, 2007) inducidos por la observación de una alta prevalencia de centenarios en la isla de Okinawa. En la población de Okina</w:t>
      </w:r>
      <w:r w:rsidR="007B338B">
        <w:rPr>
          <w:rFonts w:ascii="Times New Roman" w:hAnsi="Times New Roman" w:cs="Times New Roman"/>
          <w:sz w:val="24"/>
          <w:szCs w:val="24"/>
          <w:lang w:val="es-EC"/>
        </w:rPr>
        <w:t>wa se observó la prevalencia de</w:t>
      </w:r>
      <w:r w:rsidRPr="00C8738C">
        <w:rPr>
          <w:rFonts w:ascii="Times New Roman" w:hAnsi="Times New Roman" w:cs="Times New Roman"/>
          <w:sz w:val="24"/>
          <w:szCs w:val="24"/>
          <w:lang w:val="es-EC"/>
        </w:rPr>
        <w:t xml:space="preserve"> </w:t>
      </w:r>
      <w:r w:rsidR="00E77F2C">
        <w:rPr>
          <w:rFonts w:ascii="Times New Roman" w:hAnsi="Times New Roman" w:cs="Times New Roman"/>
          <w:sz w:val="24"/>
          <w:szCs w:val="24"/>
          <w:lang w:val="es-EC"/>
        </w:rPr>
        <w:t xml:space="preserve">hábitos nutricionales y dietas </w:t>
      </w:r>
      <w:r w:rsidRPr="00C8738C">
        <w:rPr>
          <w:rFonts w:ascii="Times New Roman" w:hAnsi="Times New Roman" w:cs="Times New Roman"/>
          <w:sz w:val="24"/>
          <w:szCs w:val="24"/>
          <w:lang w:val="es-EC"/>
        </w:rPr>
        <w:t>con porcentajes de ingesta de proteína y grasas similares al resto del país pero con una reducción del 20% de la ingesta calórica total. Los porcentajes de muerte asociada a enfermedades vasculares cerebrales y enfermedades coronarias se vieron reducidos a un 59% respecto a la población total del país. Aunque los resultados sean innegablemente optimista</w:t>
      </w:r>
      <w:r w:rsidR="00E77F2C">
        <w:rPr>
          <w:rFonts w:ascii="Times New Roman" w:hAnsi="Times New Roman" w:cs="Times New Roman"/>
          <w:sz w:val="24"/>
          <w:szCs w:val="24"/>
          <w:lang w:val="es-EC"/>
        </w:rPr>
        <w:t>s, los autores concluyen en que</w:t>
      </w:r>
      <w:r w:rsidRPr="00C8738C">
        <w:rPr>
          <w:rFonts w:ascii="Times New Roman" w:hAnsi="Times New Roman" w:cs="Times New Roman"/>
          <w:sz w:val="24"/>
          <w:szCs w:val="24"/>
          <w:lang w:val="es-EC"/>
        </w:rPr>
        <w:t xml:space="preserve"> este tipo de estudios no deberían ser leídos restringidamente ya que al factor de la RC habría que sumar factores genéticos, psicosociales y/o ambientales. Ante la dificultad de llevar a cabo estudios de RC prolongada en humanos, </w:t>
      </w:r>
      <w:proofErr w:type="spellStart"/>
      <w:r w:rsidRPr="00C8738C">
        <w:rPr>
          <w:rFonts w:ascii="Times New Roman" w:hAnsi="Times New Roman" w:cs="Times New Roman"/>
          <w:sz w:val="24"/>
          <w:szCs w:val="24"/>
          <w:lang w:val="es-EC"/>
        </w:rPr>
        <w:t>Holloszy</w:t>
      </w:r>
      <w:proofErr w:type="spellEnd"/>
      <w:r w:rsidRPr="00C8738C">
        <w:rPr>
          <w:rFonts w:ascii="Times New Roman" w:hAnsi="Times New Roman" w:cs="Times New Roman"/>
          <w:sz w:val="24"/>
          <w:szCs w:val="24"/>
          <w:lang w:val="es-EC"/>
        </w:rPr>
        <w:t xml:space="preserve"> y Fontana (2007) proponen aplicar a este </w:t>
      </w:r>
      <w:r w:rsidRPr="00C8738C">
        <w:rPr>
          <w:rFonts w:ascii="Times New Roman" w:hAnsi="Times New Roman" w:cs="Times New Roman"/>
          <w:sz w:val="24"/>
          <w:szCs w:val="24"/>
          <w:lang w:val="es-EC"/>
        </w:rPr>
        <w:lastRenderedPageBreak/>
        <w:t>campo de estudio las técnicas de medida subrogada, mediante las cuales la RC se perfilaría como un poderoso factor de protección ante los procesos de envejecimiento secundario, en patologías como la diabetes y la arterioesclerosis; al mismo tiempo una dieta basada en restricción calórica podría tener efectos también en los procesos de envejecimiento primario traducidos en unos descenso de los procesos inflamatorios y un mayor grado de elasticidad “juvenil” en el ven</w:t>
      </w:r>
      <w:r w:rsidR="007B338B">
        <w:rPr>
          <w:rFonts w:ascii="Times New Roman" w:hAnsi="Times New Roman" w:cs="Times New Roman"/>
          <w:sz w:val="24"/>
          <w:szCs w:val="24"/>
          <w:lang w:val="es-EC"/>
        </w:rPr>
        <w:t xml:space="preserve">trículo izquierdo del corazón. </w:t>
      </w:r>
      <w:r w:rsidRPr="00C8738C">
        <w:rPr>
          <w:rFonts w:ascii="Times New Roman" w:hAnsi="Times New Roman" w:cs="Times New Roman"/>
          <w:sz w:val="24"/>
          <w:szCs w:val="24"/>
          <w:lang w:val="es-EC"/>
        </w:rPr>
        <w:t xml:space="preserve">En esta misma línea </w:t>
      </w:r>
      <w:proofErr w:type="spellStart"/>
      <w:r w:rsidRPr="00C8738C">
        <w:rPr>
          <w:rFonts w:ascii="Times New Roman" w:hAnsi="Times New Roman" w:cs="Times New Roman"/>
          <w:sz w:val="24"/>
          <w:szCs w:val="24"/>
          <w:lang w:val="es-EC"/>
        </w:rPr>
        <w:t>Ravussin</w:t>
      </w:r>
      <w:proofErr w:type="spellEnd"/>
      <w:r w:rsidRPr="00C8738C">
        <w:rPr>
          <w:rFonts w:ascii="Times New Roman" w:hAnsi="Times New Roman" w:cs="Times New Roman"/>
          <w:sz w:val="24"/>
          <w:szCs w:val="24"/>
          <w:lang w:val="es-EC"/>
        </w:rPr>
        <w:t xml:space="preserve"> et al (2015) exponen los resultados de un estudio patrocinado por el </w:t>
      </w:r>
      <w:proofErr w:type="spellStart"/>
      <w:r w:rsidRPr="00C8738C">
        <w:rPr>
          <w:rFonts w:ascii="Times New Roman" w:hAnsi="Times New Roman" w:cs="Times New Roman"/>
          <w:i/>
          <w:sz w:val="24"/>
          <w:szCs w:val="24"/>
          <w:lang w:val="es-EC"/>
        </w:rPr>
        <w:t>National</w:t>
      </w:r>
      <w:proofErr w:type="spellEnd"/>
      <w:r w:rsidRPr="00C8738C">
        <w:rPr>
          <w:rFonts w:ascii="Times New Roman" w:hAnsi="Times New Roman" w:cs="Times New Roman"/>
          <w:i/>
          <w:sz w:val="24"/>
          <w:szCs w:val="24"/>
          <w:lang w:val="es-EC"/>
        </w:rPr>
        <w:t xml:space="preserve"> </w:t>
      </w:r>
      <w:proofErr w:type="spellStart"/>
      <w:r w:rsidRPr="00C8738C">
        <w:rPr>
          <w:rFonts w:ascii="Times New Roman" w:hAnsi="Times New Roman" w:cs="Times New Roman"/>
          <w:i/>
          <w:sz w:val="24"/>
          <w:szCs w:val="24"/>
          <w:lang w:val="es-EC"/>
        </w:rPr>
        <w:t>Institute</w:t>
      </w:r>
      <w:proofErr w:type="spellEnd"/>
      <w:r w:rsidRPr="00C8738C">
        <w:rPr>
          <w:rFonts w:ascii="Times New Roman" w:hAnsi="Times New Roman" w:cs="Times New Roman"/>
          <w:i/>
          <w:sz w:val="24"/>
          <w:szCs w:val="24"/>
          <w:lang w:val="es-EC"/>
        </w:rPr>
        <w:t xml:space="preserve"> of </w:t>
      </w:r>
      <w:proofErr w:type="spellStart"/>
      <w:r w:rsidRPr="00C8738C">
        <w:rPr>
          <w:rFonts w:ascii="Times New Roman" w:hAnsi="Times New Roman" w:cs="Times New Roman"/>
          <w:i/>
          <w:sz w:val="24"/>
          <w:szCs w:val="24"/>
          <w:lang w:val="es-EC"/>
        </w:rPr>
        <w:t>Aging</w:t>
      </w:r>
      <w:proofErr w:type="spellEnd"/>
      <w:r w:rsidRPr="00C8738C">
        <w:rPr>
          <w:rFonts w:ascii="Times New Roman" w:hAnsi="Times New Roman" w:cs="Times New Roman"/>
          <w:i/>
          <w:sz w:val="24"/>
          <w:szCs w:val="24"/>
          <w:lang w:val="es-EC"/>
        </w:rPr>
        <w:t xml:space="preserve">, </w:t>
      </w:r>
      <w:r w:rsidRPr="00C8738C">
        <w:rPr>
          <w:rFonts w:ascii="Times New Roman" w:hAnsi="Times New Roman" w:cs="Times New Roman"/>
          <w:sz w:val="24"/>
          <w:szCs w:val="24"/>
          <w:lang w:val="es-EC"/>
        </w:rPr>
        <w:t>llevado a cabo en personas sin problemas de sobrepeso o sobrepeso moderado. Durante 2 años los participantes en la investigación fueron sometidos a una restricción calórica del 25% de una dieta promedio. Los resultados indican que algunos de los efectos metabólicos encontrados en estudios animales no pudieron ser extrapolados a la población humana, encontrándose, no obstante efectos positivos en la modificación de factores de riesgo para patologías asociadas al envejecimiento, e influencias beneficiosas sobre indicadores asociados a una mayor esperanza de vida como niveles de presión sanguínea; colesterol, y resistencia a la insulina. La investigación sobre RC y sus beneficios en los procesos de envejecimiento primario y secundario en seres humanos, se encuentra todavía en proceso de consolidación y resulta preciso esperar a un mayor grado de su desarrollo para poder elucidar c</w:t>
      </w:r>
      <w:r w:rsidR="007B338B">
        <w:rPr>
          <w:rFonts w:ascii="Times New Roman" w:hAnsi="Times New Roman" w:cs="Times New Roman"/>
          <w:sz w:val="24"/>
          <w:szCs w:val="24"/>
          <w:lang w:val="es-EC"/>
        </w:rPr>
        <w:t xml:space="preserve">on claridad los beneficios que </w:t>
      </w:r>
      <w:r w:rsidRPr="00C8738C">
        <w:rPr>
          <w:rFonts w:ascii="Times New Roman" w:hAnsi="Times New Roman" w:cs="Times New Roman"/>
          <w:sz w:val="24"/>
          <w:szCs w:val="24"/>
          <w:lang w:val="es-EC"/>
        </w:rPr>
        <w:t xml:space="preserve">puede producir en el aumento de la longevidad y el mantenimiento de la salud en edades avanzadas. </w:t>
      </w:r>
    </w:p>
    <w:p w14:paraId="5E85F4B3" w14:textId="5B5555BD" w:rsidR="001931FB" w:rsidRPr="00C8738C" w:rsidRDefault="001931FB" w:rsidP="00C8738C">
      <w:pPr>
        <w:spacing w:line="360" w:lineRule="auto"/>
        <w:jc w:val="both"/>
        <w:rPr>
          <w:rFonts w:ascii="Times New Roman" w:hAnsi="Times New Roman" w:cs="Times New Roman"/>
          <w:sz w:val="24"/>
          <w:szCs w:val="24"/>
          <w:lang w:val="es-EC"/>
        </w:rPr>
      </w:pPr>
      <w:r w:rsidRPr="00C8738C">
        <w:rPr>
          <w:rFonts w:ascii="Times New Roman" w:hAnsi="Times New Roman" w:cs="Times New Roman"/>
          <w:sz w:val="24"/>
          <w:szCs w:val="24"/>
          <w:lang w:val="es-EC"/>
        </w:rPr>
        <w:t xml:space="preserve">Respecto a la relevancia del ejercicio físico para potenciar un envejecimiento saludable, </w:t>
      </w:r>
      <w:r w:rsidR="00B35665" w:rsidRPr="00C8738C">
        <w:rPr>
          <w:rFonts w:ascii="Times New Roman" w:hAnsi="Times New Roman" w:cs="Times New Roman"/>
          <w:sz w:val="24"/>
          <w:szCs w:val="24"/>
          <w:lang w:val="es-EC"/>
        </w:rPr>
        <w:t xml:space="preserve">Nelson </w:t>
      </w:r>
      <w:r w:rsidR="00B35665" w:rsidRPr="00C8738C">
        <w:rPr>
          <w:rFonts w:ascii="Times New Roman" w:hAnsi="Times New Roman" w:cs="Times New Roman"/>
          <w:i/>
          <w:sz w:val="24"/>
          <w:szCs w:val="24"/>
          <w:lang w:val="es-EC"/>
        </w:rPr>
        <w:t>et al</w:t>
      </w:r>
      <w:r w:rsidR="00B35665" w:rsidRPr="00C8738C">
        <w:rPr>
          <w:rFonts w:ascii="Times New Roman" w:hAnsi="Times New Roman" w:cs="Times New Roman"/>
          <w:sz w:val="24"/>
          <w:szCs w:val="24"/>
          <w:lang w:val="es-EC"/>
        </w:rPr>
        <w:t xml:space="preserve"> (2007)</w:t>
      </w:r>
      <w:r w:rsidRPr="00C8738C">
        <w:rPr>
          <w:rFonts w:ascii="Times New Roman" w:hAnsi="Times New Roman" w:cs="Times New Roman"/>
          <w:sz w:val="24"/>
          <w:szCs w:val="24"/>
          <w:lang w:val="es-EC"/>
        </w:rPr>
        <w:t xml:space="preserve"> recogen la recomendación preventiva efectuada por el Centro para el Control y Prevención de Enfermedades Estadounidense y el Colegio Americano de Medicina deportiva, en el año 1995 y que animaba a todo adulto a acumular al menos 30 minutos de actividad física de intensidad moderada, preferiblemente a diario. La recomendación efectuada vendría a recoger la preocupación de los organismos públicos por el asentamiento de hábitos de vida, cada vez más sedentarios, y la toma de consciencia de la ne</w:t>
      </w:r>
      <w:r w:rsidR="00E77F2C">
        <w:rPr>
          <w:rFonts w:ascii="Times New Roman" w:hAnsi="Times New Roman" w:cs="Times New Roman"/>
          <w:sz w:val="24"/>
          <w:szCs w:val="24"/>
          <w:lang w:val="es-EC"/>
        </w:rPr>
        <w:t xml:space="preserve">cesidad de promover hábitos de </w:t>
      </w:r>
      <w:r w:rsidRPr="00C8738C">
        <w:rPr>
          <w:rFonts w:ascii="Times New Roman" w:hAnsi="Times New Roman" w:cs="Times New Roman"/>
          <w:sz w:val="24"/>
          <w:szCs w:val="24"/>
          <w:lang w:val="es-EC"/>
        </w:rPr>
        <w:t>actividad física regular. La práctica de ejercicio regular en adultos mayores acar</w:t>
      </w:r>
      <w:r w:rsidR="00E77F2C">
        <w:rPr>
          <w:rFonts w:ascii="Times New Roman" w:hAnsi="Times New Roman" w:cs="Times New Roman"/>
          <w:sz w:val="24"/>
          <w:szCs w:val="24"/>
          <w:lang w:val="es-EC"/>
        </w:rPr>
        <w:t xml:space="preserve">rearía beneficios asociados al </w:t>
      </w:r>
      <w:r w:rsidRPr="00C8738C">
        <w:rPr>
          <w:rFonts w:ascii="Times New Roman" w:hAnsi="Times New Roman" w:cs="Times New Roman"/>
          <w:sz w:val="24"/>
          <w:szCs w:val="24"/>
          <w:lang w:val="es-EC"/>
        </w:rPr>
        <w:t>aumento de la masa y fuerza muscular; de la salud de las arterias y un aumento de la energía metabólica (</w:t>
      </w:r>
      <w:proofErr w:type="spellStart"/>
      <w:r w:rsidRPr="00C8738C">
        <w:rPr>
          <w:rFonts w:ascii="Times New Roman" w:hAnsi="Times New Roman" w:cs="Times New Roman"/>
          <w:sz w:val="24"/>
          <w:szCs w:val="24"/>
          <w:lang w:val="es-EC"/>
        </w:rPr>
        <w:t>Angevaren</w:t>
      </w:r>
      <w:proofErr w:type="spellEnd"/>
      <w:r w:rsidRPr="00C8738C">
        <w:rPr>
          <w:rFonts w:ascii="Times New Roman" w:hAnsi="Times New Roman" w:cs="Times New Roman"/>
          <w:sz w:val="24"/>
          <w:szCs w:val="24"/>
          <w:lang w:val="es-EC"/>
        </w:rPr>
        <w:t xml:space="preserve">, </w:t>
      </w:r>
      <w:proofErr w:type="spellStart"/>
      <w:r w:rsidRPr="00C8738C">
        <w:rPr>
          <w:rFonts w:ascii="Times New Roman" w:hAnsi="Times New Roman" w:cs="Times New Roman"/>
          <w:sz w:val="24"/>
          <w:szCs w:val="24"/>
          <w:lang w:val="es-EC"/>
        </w:rPr>
        <w:t>Aufdemkampe</w:t>
      </w:r>
      <w:proofErr w:type="spellEnd"/>
      <w:r w:rsidRPr="00C8738C">
        <w:rPr>
          <w:rFonts w:ascii="Times New Roman" w:hAnsi="Times New Roman" w:cs="Times New Roman"/>
          <w:sz w:val="24"/>
          <w:szCs w:val="24"/>
          <w:lang w:val="es-EC"/>
        </w:rPr>
        <w:t xml:space="preserve">, </w:t>
      </w:r>
      <w:proofErr w:type="spellStart"/>
      <w:r w:rsidRPr="00C8738C">
        <w:rPr>
          <w:rFonts w:ascii="Times New Roman" w:hAnsi="Times New Roman" w:cs="Times New Roman"/>
          <w:sz w:val="24"/>
          <w:szCs w:val="24"/>
          <w:lang w:val="es-EC"/>
        </w:rPr>
        <w:t>Verhaan</w:t>
      </w:r>
      <w:proofErr w:type="spellEnd"/>
      <w:r w:rsidRPr="00C8738C">
        <w:rPr>
          <w:rFonts w:ascii="Times New Roman" w:hAnsi="Times New Roman" w:cs="Times New Roman"/>
          <w:sz w:val="24"/>
          <w:szCs w:val="24"/>
          <w:lang w:val="es-EC"/>
        </w:rPr>
        <w:t xml:space="preserve">, </w:t>
      </w:r>
      <w:proofErr w:type="spellStart"/>
      <w:r w:rsidRPr="00C8738C">
        <w:rPr>
          <w:rFonts w:ascii="Times New Roman" w:hAnsi="Times New Roman" w:cs="Times New Roman"/>
          <w:sz w:val="24"/>
          <w:szCs w:val="24"/>
          <w:lang w:val="es-EC"/>
        </w:rPr>
        <w:t>Aleman</w:t>
      </w:r>
      <w:proofErr w:type="spellEnd"/>
      <w:r w:rsidRPr="00C8738C">
        <w:rPr>
          <w:rFonts w:ascii="Times New Roman" w:hAnsi="Times New Roman" w:cs="Times New Roman"/>
          <w:sz w:val="24"/>
          <w:szCs w:val="24"/>
          <w:lang w:val="es-EC"/>
        </w:rPr>
        <w:t xml:space="preserve"> y </w:t>
      </w:r>
      <w:proofErr w:type="spellStart"/>
      <w:r w:rsidRPr="00C8738C">
        <w:rPr>
          <w:rFonts w:ascii="Times New Roman" w:hAnsi="Times New Roman" w:cs="Times New Roman"/>
          <w:sz w:val="24"/>
          <w:szCs w:val="24"/>
          <w:lang w:val="es-EC"/>
        </w:rPr>
        <w:t>Vanhees</w:t>
      </w:r>
      <w:proofErr w:type="spellEnd"/>
      <w:r w:rsidRPr="00C8738C">
        <w:rPr>
          <w:rFonts w:ascii="Times New Roman" w:hAnsi="Times New Roman" w:cs="Times New Roman"/>
          <w:sz w:val="24"/>
          <w:szCs w:val="24"/>
          <w:lang w:val="es-EC"/>
        </w:rPr>
        <w:t xml:space="preserve">, 2008). El ejercicio físico estaría también asociado a efectos de prevención primaria y secundaria en patologías como la diabetes, el cáncer o la osteoporosis </w:t>
      </w:r>
      <w:r w:rsidRPr="00C8738C">
        <w:rPr>
          <w:rFonts w:ascii="Times New Roman" w:hAnsi="Times New Roman" w:cs="Times New Roman"/>
          <w:sz w:val="24"/>
          <w:szCs w:val="24"/>
          <w:lang w:val="es-EC"/>
        </w:rPr>
        <w:lastRenderedPageBreak/>
        <w:t>(</w:t>
      </w:r>
      <w:proofErr w:type="spellStart"/>
      <w:r w:rsidRPr="00C8738C">
        <w:rPr>
          <w:rFonts w:ascii="Times New Roman" w:hAnsi="Times New Roman" w:cs="Times New Roman"/>
          <w:sz w:val="24"/>
          <w:szCs w:val="24"/>
          <w:lang w:val="es-EC"/>
        </w:rPr>
        <w:t>Warbunton</w:t>
      </w:r>
      <w:proofErr w:type="spellEnd"/>
      <w:r w:rsidRPr="00C8738C">
        <w:rPr>
          <w:rFonts w:ascii="Times New Roman" w:hAnsi="Times New Roman" w:cs="Times New Roman"/>
          <w:sz w:val="24"/>
          <w:szCs w:val="24"/>
          <w:lang w:val="es-EC"/>
        </w:rPr>
        <w:t xml:space="preserve">, Nicol y </w:t>
      </w:r>
      <w:proofErr w:type="spellStart"/>
      <w:r w:rsidRPr="00C8738C">
        <w:rPr>
          <w:rFonts w:ascii="Times New Roman" w:hAnsi="Times New Roman" w:cs="Times New Roman"/>
          <w:sz w:val="24"/>
          <w:szCs w:val="24"/>
          <w:lang w:val="es-EC"/>
        </w:rPr>
        <w:t>Bredin</w:t>
      </w:r>
      <w:proofErr w:type="spellEnd"/>
      <w:r w:rsidRPr="00C8738C">
        <w:rPr>
          <w:rFonts w:ascii="Times New Roman" w:hAnsi="Times New Roman" w:cs="Times New Roman"/>
          <w:sz w:val="24"/>
          <w:szCs w:val="24"/>
          <w:lang w:val="es-EC"/>
        </w:rPr>
        <w:t>, 2006); así como a efectos protectores ante los procesos de deterioro cognitivo no patológicos asociados a la edad (</w:t>
      </w:r>
      <w:proofErr w:type="spellStart"/>
      <w:r w:rsidRPr="00C8738C">
        <w:rPr>
          <w:rFonts w:ascii="Times New Roman" w:hAnsi="Times New Roman" w:cs="Times New Roman"/>
          <w:sz w:val="24"/>
          <w:szCs w:val="24"/>
          <w:lang w:val="es-EC"/>
        </w:rPr>
        <w:t>Colcombe</w:t>
      </w:r>
      <w:proofErr w:type="spellEnd"/>
      <w:r w:rsidRPr="00C8738C">
        <w:rPr>
          <w:rFonts w:ascii="Times New Roman" w:hAnsi="Times New Roman" w:cs="Times New Roman"/>
          <w:sz w:val="24"/>
          <w:szCs w:val="24"/>
          <w:lang w:val="es-EC"/>
        </w:rPr>
        <w:t xml:space="preserve"> et al 2004; </w:t>
      </w:r>
      <w:proofErr w:type="spellStart"/>
      <w:r w:rsidRPr="00C8738C">
        <w:rPr>
          <w:rFonts w:ascii="Times New Roman" w:hAnsi="Times New Roman" w:cs="Times New Roman"/>
          <w:sz w:val="24"/>
          <w:szCs w:val="24"/>
          <w:lang w:val="es-EC"/>
        </w:rPr>
        <w:t>Colcombe</w:t>
      </w:r>
      <w:proofErr w:type="spellEnd"/>
      <w:r w:rsidRPr="00C8738C">
        <w:rPr>
          <w:rFonts w:ascii="Times New Roman" w:hAnsi="Times New Roman" w:cs="Times New Roman"/>
          <w:sz w:val="24"/>
          <w:szCs w:val="24"/>
          <w:lang w:val="es-EC"/>
        </w:rPr>
        <w:t xml:space="preserve"> y </w:t>
      </w:r>
      <w:proofErr w:type="spellStart"/>
      <w:r w:rsidRPr="00C8738C">
        <w:rPr>
          <w:rFonts w:ascii="Times New Roman" w:hAnsi="Times New Roman" w:cs="Times New Roman"/>
          <w:sz w:val="24"/>
          <w:szCs w:val="24"/>
          <w:lang w:val="es-EC"/>
        </w:rPr>
        <w:t>Kramer</w:t>
      </w:r>
      <w:proofErr w:type="spellEnd"/>
      <w:r w:rsidRPr="00C8738C">
        <w:rPr>
          <w:rFonts w:ascii="Times New Roman" w:hAnsi="Times New Roman" w:cs="Times New Roman"/>
          <w:sz w:val="24"/>
          <w:szCs w:val="24"/>
          <w:lang w:val="es-EC"/>
        </w:rPr>
        <w:t>, 2003) y a la mejora de la función cognitiva en población en riesgo de Alzheimer (</w:t>
      </w:r>
      <w:proofErr w:type="spellStart"/>
      <w:r w:rsidRPr="00C8738C">
        <w:rPr>
          <w:rFonts w:ascii="Times New Roman" w:hAnsi="Times New Roman" w:cs="Times New Roman"/>
          <w:sz w:val="24"/>
          <w:szCs w:val="24"/>
          <w:lang w:val="es-EC"/>
        </w:rPr>
        <w:t>Lautenschlager</w:t>
      </w:r>
      <w:proofErr w:type="spellEnd"/>
      <w:r w:rsidRPr="00C8738C">
        <w:rPr>
          <w:rFonts w:ascii="Times New Roman" w:hAnsi="Times New Roman" w:cs="Times New Roman"/>
          <w:sz w:val="24"/>
          <w:szCs w:val="24"/>
          <w:lang w:val="es-EC"/>
        </w:rPr>
        <w:t xml:space="preserve"> et al, 2008). La práctica regular de ejercicio resultaría también beneficiosa para la salud mental en el período de la tercera edad.</w:t>
      </w:r>
    </w:p>
    <w:p w14:paraId="299C1CA0" w14:textId="77777777" w:rsidR="00F1018A" w:rsidRDefault="00F1018A" w:rsidP="00C8738C">
      <w:pPr>
        <w:spacing w:line="360" w:lineRule="auto"/>
        <w:jc w:val="both"/>
        <w:rPr>
          <w:rFonts w:ascii="Times New Roman" w:hAnsi="Times New Roman" w:cs="Times New Roman"/>
          <w:b/>
          <w:color w:val="000000" w:themeColor="text1"/>
          <w:sz w:val="24"/>
          <w:szCs w:val="24"/>
          <w:shd w:val="clear" w:color="auto" w:fill="FFFFFF"/>
          <w:lang w:val="es-ES"/>
        </w:rPr>
      </w:pPr>
    </w:p>
    <w:p w14:paraId="3DF75611" w14:textId="426217EE" w:rsidR="00013CB1" w:rsidRPr="00C8738C" w:rsidRDefault="00013CB1" w:rsidP="00C8738C">
      <w:pPr>
        <w:spacing w:line="360" w:lineRule="auto"/>
        <w:jc w:val="both"/>
        <w:rPr>
          <w:rFonts w:ascii="Times New Roman" w:hAnsi="Times New Roman" w:cs="Times New Roman"/>
          <w:b/>
          <w:color w:val="000000" w:themeColor="text1"/>
          <w:sz w:val="24"/>
          <w:szCs w:val="24"/>
          <w:shd w:val="clear" w:color="auto" w:fill="FFFFFF"/>
          <w:lang w:val="es-ES"/>
        </w:rPr>
      </w:pPr>
      <w:r w:rsidRPr="00C8738C">
        <w:rPr>
          <w:rFonts w:ascii="Times New Roman" w:hAnsi="Times New Roman" w:cs="Times New Roman"/>
          <w:b/>
          <w:color w:val="000000" w:themeColor="text1"/>
          <w:sz w:val="24"/>
          <w:szCs w:val="24"/>
          <w:shd w:val="clear" w:color="auto" w:fill="FFFFFF"/>
          <w:lang w:val="es-ES"/>
        </w:rPr>
        <w:t>3. Aportes de la neurociencia y principios de resiliencia ante el deterioro cognitivo</w:t>
      </w:r>
    </w:p>
    <w:p w14:paraId="449AE5BE" w14:textId="59071BE5" w:rsidR="00DE41F4" w:rsidRPr="00C8738C" w:rsidRDefault="00DE41F4" w:rsidP="00E77F2C">
      <w:pPr>
        <w:spacing w:line="360" w:lineRule="auto"/>
        <w:jc w:val="center"/>
        <w:rPr>
          <w:rFonts w:ascii="Times New Roman" w:hAnsi="Times New Roman" w:cs="Times New Roman"/>
          <w:i/>
          <w:sz w:val="24"/>
          <w:szCs w:val="24"/>
          <w:lang w:val="es-EC"/>
        </w:rPr>
      </w:pPr>
      <w:r w:rsidRPr="00C8738C">
        <w:rPr>
          <w:rFonts w:ascii="Times New Roman" w:hAnsi="Times New Roman" w:cs="Times New Roman"/>
          <w:i/>
          <w:sz w:val="24"/>
          <w:szCs w:val="24"/>
          <w:lang w:val="es-EC"/>
        </w:rPr>
        <w:t>“No deben preocuparnos las arrugas del rostro sino las del cerebro. Estas no las refleja el espejo, pero las perciben nuestros amigos, discípulos y lectores.”</w:t>
      </w:r>
    </w:p>
    <w:p w14:paraId="1ABD604D" w14:textId="14932C65" w:rsidR="00E947B6" w:rsidRPr="00C8738C" w:rsidRDefault="00DE41F4" w:rsidP="00E77F2C">
      <w:pPr>
        <w:spacing w:line="360" w:lineRule="auto"/>
        <w:jc w:val="center"/>
        <w:rPr>
          <w:rFonts w:ascii="Times New Roman" w:hAnsi="Times New Roman" w:cs="Times New Roman"/>
          <w:i/>
          <w:sz w:val="24"/>
          <w:szCs w:val="24"/>
          <w:lang w:val="es-EC"/>
        </w:rPr>
      </w:pPr>
      <w:r w:rsidRPr="00C8738C">
        <w:rPr>
          <w:rFonts w:ascii="Times New Roman" w:hAnsi="Times New Roman" w:cs="Times New Roman"/>
          <w:i/>
          <w:sz w:val="24"/>
          <w:szCs w:val="24"/>
          <w:lang w:val="es-EC"/>
        </w:rPr>
        <w:t>Santiago Ramón y Cajal, El mundo visto a los 80 años.</w:t>
      </w:r>
    </w:p>
    <w:p w14:paraId="05730C01" w14:textId="160D75BE" w:rsidR="00AD4C56" w:rsidRPr="00C8738C" w:rsidRDefault="00DB7436" w:rsidP="00C8738C">
      <w:pPr>
        <w:spacing w:line="360" w:lineRule="auto"/>
        <w:jc w:val="both"/>
        <w:rPr>
          <w:rFonts w:ascii="Times New Roman" w:hAnsi="Times New Roman" w:cs="Times New Roman"/>
          <w:color w:val="000000"/>
          <w:sz w:val="24"/>
          <w:szCs w:val="24"/>
          <w:shd w:val="clear" w:color="auto" w:fill="FFFFFF"/>
          <w:lang w:val="es-ES"/>
        </w:rPr>
      </w:pPr>
      <w:r w:rsidRPr="00C8738C">
        <w:rPr>
          <w:rFonts w:ascii="Times New Roman" w:hAnsi="Times New Roman" w:cs="Times New Roman"/>
          <w:sz w:val="24"/>
          <w:szCs w:val="24"/>
          <w:lang w:val="es-EC"/>
        </w:rPr>
        <w:t xml:space="preserve">Fisiológicamente el </w:t>
      </w:r>
      <w:r w:rsidR="0034459A" w:rsidRPr="00C8738C">
        <w:rPr>
          <w:rFonts w:ascii="Times New Roman" w:hAnsi="Times New Roman" w:cs="Times New Roman"/>
          <w:sz w:val="24"/>
          <w:szCs w:val="24"/>
          <w:lang w:val="es-EC"/>
        </w:rPr>
        <w:t xml:space="preserve">envejecimiento </w:t>
      </w:r>
      <w:r w:rsidR="00597323" w:rsidRPr="00C8738C">
        <w:rPr>
          <w:rFonts w:ascii="Times New Roman" w:hAnsi="Times New Roman" w:cs="Times New Roman"/>
          <w:sz w:val="24"/>
          <w:szCs w:val="24"/>
          <w:lang w:val="es-EC"/>
        </w:rPr>
        <w:t>puede desarrollarse sin la aparición de enfermedades o trastornos concurrentes</w:t>
      </w:r>
      <w:r w:rsidR="00865D29" w:rsidRPr="00C8738C">
        <w:rPr>
          <w:rFonts w:ascii="Times New Roman" w:hAnsi="Times New Roman" w:cs="Times New Roman"/>
          <w:sz w:val="24"/>
          <w:szCs w:val="24"/>
          <w:lang w:val="es-EC"/>
        </w:rPr>
        <w:t xml:space="preserve">, </w:t>
      </w:r>
      <w:r w:rsidR="0034459A" w:rsidRPr="00C8738C">
        <w:rPr>
          <w:rFonts w:ascii="Times New Roman" w:hAnsi="Times New Roman" w:cs="Times New Roman"/>
          <w:sz w:val="24"/>
          <w:szCs w:val="24"/>
          <w:lang w:val="es-EC"/>
        </w:rPr>
        <w:t xml:space="preserve">resultando de </w:t>
      </w:r>
      <w:r w:rsidR="00865D29" w:rsidRPr="00C8738C">
        <w:rPr>
          <w:rFonts w:ascii="Times New Roman" w:hAnsi="Times New Roman" w:cs="Times New Roman"/>
          <w:sz w:val="24"/>
          <w:szCs w:val="24"/>
          <w:lang w:val="es-EC"/>
        </w:rPr>
        <w:t>gran</w:t>
      </w:r>
      <w:r w:rsidR="0034459A" w:rsidRPr="00C8738C">
        <w:rPr>
          <w:rFonts w:ascii="Times New Roman" w:hAnsi="Times New Roman" w:cs="Times New Roman"/>
          <w:sz w:val="24"/>
          <w:szCs w:val="24"/>
          <w:lang w:val="es-EC"/>
        </w:rPr>
        <w:t xml:space="preserve"> importan</w:t>
      </w:r>
      <w:r w:rsidR="00865D29" w:rsidRPr="00C8738C">
        <w:rPr>
          <w:rFonts w:ascii="Times New Roman" w:hAnsi="Times New Roman" w:cs="Times New Roman"/>
          <w:sz w:val="24"/>
          <w:szCs w:val="24"/>
          <w:lang w:val="es-EC"/>
        </w:rPr>
        <w:t>cia</w:t>
      </w:r>
      <w:r w:rsidR="0034459A" w:rsidRPr="00C8738C">
        <w:rPr>
          <w:rFonts w:ascii="Times New Roman" w:hAnsi="Times New Roman" w:cs="Times New Roman"/>
          <w:sz w:val="24"/>
          <w:szCs w:val="24"/>
          <w:lang w:val="es-EC"/>
        </w:rPr>
        <w:t xml:space="preserve"> alcanzar la comprensión de aquellos factores asociados al retraso del envejecimiento patológico.</w:t>
      </w:r>
      <w:r w:rsidRPr="00C8738C">
        <w:rPr>
          <w:rFonts w:ascii="Times New Roman" w:hAnsi="Times New Roman" w:cs="Times New Roman"/>
          <w:sz w:val="24"/>
          <w:szCs w:val="24"/>
          <w:lang w:val="es-EC"/>
        </w:rPr>
        <w:t xml:space="preserve"> Uno de los objetivos claves de la neurociencia del envejecimiento</w:t>
      </w:r>
      <w:r w:rsidR="0034459A" w:rsidRPr="00C8738C">
        <w:rPr>
          <w:rFonts w:ascii="Times New Roman" w:hAnsi="Times New Roman" w:cs="Times New Roman"/>
          <w:sz w:val="24"/>
          <w:szCs w:val="24"/>
          <w:lang w:val="es-EC"/>
        </w:rPr>
        <w:t xml:space="preserve"> es el de dilucidar que estilos de vida promueven la salud física y corporal del individuo, incluyendo la salud del cerebro</w:t>
      </w:r>
      <w:r w:rsidR="00597323" w:rsidRPr="00C8738C">
        <w:rPr>
          <w:rFonts w:ascii="Times New Roman" w:hAnsi="Times New Roman" w:cs="Times New Roman"/>
          <w:sz w:val="24"/>
          <w:szCs w:val="24"/>
          <w:lang w:val="es-EC"/>
        </w:rPr>
        <w:t xml:space="preserve"> (Mora, 2013)</w:t>
      </w:r>
      <w:r w:rsidR="0034459A" w:rsidRPr="00C8738C">
        <w:rPr>
          <w:rFonts w:ascii="Times New Roman" w:hAnsi="Times New Roman" w:cs="Times New Roman"/>
          <w:sz w:val="24"/>
          <w:szCs w:val="24"/>
          <w:lang w:val="es-EC"/>
        </w:rPr>
        <w:t>.</w:t>
      </w:r>
      <w:r w:rsidR="003C79AB" w:rsidRPr="00C8738C">
        <w:rPr>
          <w:rFonts w:ascii="Times New Roman" w:hAnsi="Times New Roman" w:cs="Times New Roman"/>
          <w:sz w:val="24"/>
          <w:szCs w:val="24"/>
          <w:lang w:val="es-EC"/>
        </w:rPr>
        <w:t xml:space="preserve"> Los efectos del enve</w:t>
      </w:r>
      <w:r w:rsidR="00865D29" w:rsidRPr="00C8738C">
        <w:rPr>
          <w:rFonts w:ascii="Times New Roman" w:hAnsi="Times New Roman" w:cs="Times New Roman"/>
          <w:sz w:val="24"/>
          <w:szCs w:val="24"/>
          <w:lang w:val="es-EC"/>
        </w:rPr>
        <w:t>jecimiento en el cerebro poseen</w:t>
      </w:r>
      <w:r w:rsidR="003C79AB" w:rsidRPr="00C8738C">
        <w:rPr>
          <w:rFonts w:ascii="Times New Roman" w:hAnsi="Times New Roman" w:cs="Times New Roman"/>
          <w:sz w:val="24"/>
          <w:szCs w:val="24"/>
          <w:lang w:val="es-EC"/>
        </w:rPr>
        <w:t xml:space="preserve"> diferentes causas etiológicas. El envejecimiento cerebral constituye un fenómeno que se expresa a nivel molecular, vascular, morfológico y cognitivo</w:t>
      </w:r>
      <w:r w:rsidR="00C8612C" w:rsidRPr="00C8738C">
        <w:rPr>
          <w:rFonts w:ascii="Times New Roman" w:hAnsi="Times New Roman" w:cs="Times New Roman"/>
          <w:sz w:val="24"/>
          <w:szCs w:val="24"/>
          <w:lang w:val="es-EC"/>
        </w:rPr>
        <w:t xml:space="preserve">. A medida que envejecemos el volumen de nuestro cerebro se reduce, especialmente en las áreas frontales del córtex. </w:t>
      </w:r>
      <w:r w:rsidRPr="00C8738C">
        <w:rPr>
          <w:rFonts w:ascii="Times New Roman" w:hAnsi="Times New Roman" w:cs="Times New Roman"/>
          <w:sz w:val="24"/>
          <w:szCs w:val="24"/>
          <w:lang w:val="es-EC"/>
        </w:rPr>
        <w:t xml:space="preserve">El aumento de los niveles de presión </w:t>
      </w:r>
      <w:r w:rsidR="00B74E77">
        <w:rPr>
          <w:rFonts w:ascii="Times New Roman" w:hAnsi="Times New Roman" w:cs="Times New Roman"/>
          <w:sz w:val="24"/>
          <w:szCs w:val="24"/>
          <w:lang w:val="es-EC"/>
        </w:rPr>
        <w:t>sanguínea, asociados a la edad,</w:t>
      </w:r>
      <w:r w:rsidRPr="00C8738C">
        <w:rPr>
          <w:rFonts w:ascii="Times New Roman" w:hAnsi="Times New Roman" w:cs="Times New Roman"/>
          <w:sz w:val="24"/>
          <w:szCs w:val="24"/>
          <w:lang w:val="es-EC"/>
        </w:rPr>
        <w:t xml:space="preserve"> se relaciona con el incremento en las </w:t>
      </w:r>
      <w:r w:rsidR="00C8612C" w:rsidRPr="00C8738C">
        <w:rPr>
          <w:rFonts w:ascii="Times New Roman" w:hAnsi="Times New Roman" w:cs="Times New Roman"/>
          <w:sz w:val="24"/>
          <w:szCs w:val="24"/>
          <w:lang w:val="es-EC"/>
        </w:rPr>
        <w:t>posibilidad</w:t>
      </w:r>
      <w:r w:rsidRPr="00C8738C">
        <w:rPr>
          <w:rFonts w:ascii="Times New Roman" w:hAnsi="Times New Roman" w:cs="Times New Roman"/>
          <w:sz w:val="24"/>
          <w:szCs w:val="24"/>
          <w:lang w:val="es-EC"/>
        </w:rPr>
        <w:t>es</w:t>
      </w:r>
      <w:r w:rsidR="00C8612C" w:rsidRPr="00C8738C">
        <w:rPr>
          <w:rFonts w:ascii="Times New Roman" w:hAnsi="Times New Roman" w:cs="Times New Roman"/>
          <w:sz w:val="24"/>
          <w:szCs w:val="24"/>
          <w:lang w:val="es-EC"/>
        </w:rPr>
        <w:t xml:space="preserve"> de infarto cerebral y </w:t>
      </w:r>
      <w:r w:rsidR="00865D29" w:rsidRPr="00C8738C">
        <w:rPr>
          <w:rFonts w:ascii="Times New Roman" w:hAnsi="Times New Roman" w:cs="Times New Roman"/>
          <w:sz w:val="24"/>
          <w:szCs w:val="24"/>
          <w:lang w:val="es-EC"/>
        </w:rPr>
        <w:t>de isquemia</w:t>
      </w:r>
      <w:r w:rsidRPr="00C8738C">
        <w:rPr>
          <w:rFonts w:ascii="Times New Roman" w:hAnsi="Times New Roman" w:cs="Times New Roman"/>
          <w:sz w:val="24"/>
          <w:szCs w:val="24"/>
          <w:lang w:val="es-EC"/>
        </w:rPr>
        <w:t xml:space="preserve"> y por tanto</w:t>
      </w:r>
      <w:r w:rsidR="00AD4C56" w:rsidRPr="00C8738C">
        <w:rPr>
          <w:rFonts w:ascii="Times New Roman" w:hAnsi="Times New Roman" w:cs="Times New Roman"/>
          <w:sz w:val="24"/>
          <w:szCs w:val="24"/>
          <w:lang w:val="es-EC"/>
        </w:rPr>
        <w:t>,</w:t>
      </w:r>
      <w:r w:rsidRPr="00C8738C">
        <w:rPr>
          <w:rFonts w:ascii="Times New Roman" w:hAnsi="Times New Roman" w:cs="Times New Roman"/>
          <w:sz w:val="24"/>
          <w:szCs w:val="24"/>
          <w:lang w:val="es-EC"/>
        </w:rPr>
        <w:t xml:space="preserve"> </w:t>
      </w:r>
      <w:r w:rsidR="00AD4C56" w:rsidRPr="00C8738C">
        <w:rPr>
          <w:rFonts w:ascii="Times New Roman" w:hAnsi="Times New Roman" w:cs="Times New Roman"/>
          <w:sz w:val="24"/>
          <w:szCs w:val="24"/>
          <w:lang w:val="es-EC"/>
        </w:rPr>
        <w:t>a</w:t>
      </w:r>
      <w:r w:rsidRPr="00C8738C">
        <w:rPr>
          <w:rFonts w:ascii="Times New Roman" w:hAnsi="Times New Roman" w:cs="Times New Roman"/>
          <w:sz w:val="24"/>
          <w:szCs w:val="24"/>
          <w:lang w:val="es-EC"/>
        </w:rPr>
        <w:t xml:space="preserve">l </w:t>
      </w:r>
      <w:r w:rsidR="00C8612C" w:rsidRPr="00C8738C">
        <w:rPr>
          <w:rFonts w:ascii="Times New Roman" w:hAnsi="Times New Roman" w:cs="Times New Roman"/>
          <w:sz w:val="24"/>
          <w:szCs w:val="24"/>
          <w:lang w:val="es-EC"/>
        </w:rPr>
        <w:t>riesgo de desarrollar daños y lesiones</w:t>
      </w:r>
      <w:r w:rsidRPr="00C8738C">
        <w:rPr>
          <w:rFonts w:ascii="Times New Roman" w:hAnsi="Times New Roman" w:cs="Times New Roman"/>
          <w:sz w:val="24"/>
          <w:szCs w:val="24"/>
          <w:lang w:val="es-EC"/>
        </w:rPr>
        <w:t xml:space="preserve"> en la materia blanca cerebral</w:t>
      </w:r>
      <w:r w:rsidR="00C8612C" w:rsidRPr="00C8738C">
        <w:rPr>
          <w:rFonts w:ascii="Times New Roman" w:hAnsi="Times New Roman" w:cs="Times New Roman"/>
          <w:sz w:val="24"/>
          <w:szCs w:val="24"/>
          <w:lang w:val="es-EC"/>
        </w:rPr>
        <w:t xml:space="preserve">. </w:t>
      </w:r>
      <w:r w:rsidRPr="00C8738C">
        <w:rPr>
          <w:rFonts w:ascii="Times New Roman" w:hAnsi="Times New Roman" w:cs="Times New Roman"/>
          <w:sz w:val="24"/>
          <w:szCs w:val="24"/>
          <w:lang w:val="es-EC"/>
        </w:rPr>
        <w:t>A medida que envejecemos, l</w:t>
      </w:r>
      <w:r w:rsidR="00C8612C" w:rsidRPr="00C8738C">
        <w:rPr>
          <w:rFonts w:ascii="Times New Roman" w:hAnsi="Times New Roman" w:cs="Times New Roman"/>
          <w:sz w:val="24"/>
          <w:szCs w:val="24"/>
          <w:lang w:val="es-EC"/>
        </w:rPr>
        <w:t>a memoria se deteriora y la activación cerebr</w:t>
      </w:r>
      <w:r w:rsidRPr="00C8738C">
        <w:rPr>
          <w:rFonts w:ascii="Times New Roman" w:hAnsi="Times New Roman" w:cs="Times New Roman"/>
          <w:sz w:val="24"/>
          <w:szCs w:val="24"/>
          <w:lang w:val="es-EC"/>
        </w:rPr>
        <w:t xml:space="preserve">al ante los procesos memorísticos deviene </w:t>
      </w:r>
      <w:proofErr w:type="spellStart"/>
      <w:r w:rsidRPr="00C8738C">
        <w:rPr>
          <w:rFonts w:ascii="Times New Roman" w:hAnsi="Times New Roman" w:cs="Times New Roman"/>
          <w:sz w:val="24"/>
          <w:szCs w:val="24"/>
          <w:lang w:val="es-EC"/>
        </w:rPr>
        <w:t>bilateralizada</w:t>
      </w:r>
      <w:proofErr w:type="spellEnd"/>
      <w:r w:rsidR="00C8612C" w:rsidRPr="00C8738C">
        <w:rPr>
          <w:rFonts w:ascii="Times New Roman" w:hAnsi="Times New Roman" w:cs="Times New Roman"/>
          <w:sz w:val="24"/>
          <w:szCs w:val="24"/>
          <w:lang w:val="es-EC"/>
        </w:rPr>
        <w:t xml:space="preserve">. Este fenómeno de </w:t>
      </w:r>
      <w:proofErr w:type="spellStart"/>
      <w:r w:rsidR="00C8612C" w:rsidRPr="00C8738C">
        <w:rPr>
          <w:rFonts w:ascii="Times New Roman" w:hAnsi="Times New Roman" w:cs="Times New Roman"/>
          <w:sz w:val="24"/>
          <w:szCs w:val="24"/>
          <w:lang w:val="es-EC"/>
        </w:rPr>
        <w:t>bilatera</w:t>
      </w:r>
      <w:r w:rsidR="00865D29" w:rsidRPr="00C8738C">
        <w:rPr>
          <w:rFonts w:ascii="Times New Roman" w:hAnsi="Times New Roman" w:cs="Times New Roman"/>
          <w:sz w:val="24"/>
          <w:szCs w:val="24"/>
          <w:lang w:val="es-EC"/>
        </w:rPr>
        <w:t>lización</w:t>
      </w:r>
      <w:proofErr w:type="spellEnd"/>
      <w:r w:rsidR="00865D29" w:rsidRPr="00C8738C">
        <w:rPr>
          <w:rFonts w:ascii="Times New Roman" w:hAnsi="Times New Roman" w:cs="Times New Roman"/>
          <w:sz w:val="24"/>
          <w:szCs w:val="24"/>
          <w:lang w:val="es-EC"/>
        </w:rPr>
        <w:t xml:space="preserve"> podría deberse a</w:t>
      </w:r>
      <w:r w:rsidR="00C8612C" w:rsidRPr="00C8738C">
        <w:rPr>
          <w:rFonts w:ascii="Times New Roman" w:hAnsi="Times New Roman" w:cs="Times New Roman"/>
          <w:sz w:val="24"/>
          <w:szCs w:val="24"/>
          <w:lang w:val="es-EC"/>
        </w:rPr>
        <w:t xml:space="preserve"> un intento de c</w:t>
      </w:r>
      <w:r w:rsidR="00865D29" w:rsidRPr="00C8738C">
        <w:rPr>
          <w:rFonts w:ascii="Times New Roman" w:hAnsi="Times New Roman" w:cs="Times New Roman"/>
          <w:sz w:val="24"/>
          <w:szCs w:val="24"/>
          <w:lang w:val="es-EC"/>
        </w:rPr>
        <w:t>ompensación para reclutar circui</w:t>
      </w:r>
      <w:r w:rsidR="0025645A" w:rsidRPr="00C8738C">
        <w:rPr>
          <w:rFonts w:ascii="Times New Roman" w:hAnsi="Times New Roman" w:cs="Times New Roman"/>
          <w:sz w:val="24"/>
          <w:szCs w:val="24"/>
          <w:lang w:val="es-EC"/>
        </w:rPr>
        <w:t>tos neur</w:t>
      </w:r>
      <w:r w:rsidR="00C8612C" w:rsidRPr="00C8738C">
        <w:rPr>
          <w:rFonts w:ascii="Times New Roman" w:hAnsi="Times New Roman" w:cs="Times New Roman"/>
          <w:sz w:val="24"/>
          <w:szCs w:val="24"/>
          <w:lang w:val="es-EC"/>
        </w:rPr>
        <w:t xml:space="preserve">ales adicionales, o al hecho de que aumente la dificultad de acceso </w:t>
      </w:r>
      <w:r w:rsidR="0025645A" w:rsidRPr="00C8738C">
        <w:rPr>
          <w:rFonts w:ascii="Times New Roman" w:hAnsi="Times New Roman" w:cs="Times New Roman"/>
          <w:sz w:val="24"/>
          <w:szCs w:val="24"/>
          <w:lang w:val="es-EC"/>
        </w:rPr>
        <w:t>a áreas cerebrales específicas.</w:t>
      </w:r>
      <w:r w:rsidR="00C8612C" w:rsidRPr="00C8738C">
        <w:rPr>
          <w:rFonts w:ascii="Times New Roman" w:hAnsi="Times New Roman" w:cs="Times New Roman"/>
          <w:sz w:val="24"/>
          <w:szCs w:val="24"/>
          <w:lang w:val="es-EC"/>
        </w:rPr>
        <w:t xml:space="preserve"> </w:t>
      </w:r>
      <w:r w:rsidRPr="00C8738C">
        <w:rPr>
          <w:rFonts w:ascii="Times New Roman" w:hAnsi="Times New Roman" w:cs="Times New Roman"/>
          <w:color w:val="000000"/>
          <w:sz w:val="24"/>
          <w:szCs w:val="24"/>
          <w:shd w:val="clear" w:color="auto" w:fill="FFFFFF"/>
          <w:lang w:val="es-ES"/>
        </w:rPr>
        <w:t>Factore</w:t>
      </w:r>
      <w:r w:rsidR="00B74E77">
        <w:rPr>
          <w:rFonts w:ascii="Times New Roman" w:hAnsi="Times New Roman" w:cs="Times New Roman"/>
          <w:color w:val="000000"/>
          <w:sz w:val="24"/>
          <w:szCs w:val="24"/>
          <w:shd w:val="clear" w:color="auto" w:fill="FFFFFF"/>
          <w:lang w:val="es-ES"/>
        </w:rPr>
        <w:t>s genéticos, neurotransmisores,</w:t>
      </w:r>
      <w:r w:rsidRPr="00C8738C">
        <w:rPr>
          <w:rFonts w:ascii="Times New Roman" w:hAnsi="Times New Roman" w:cs="Times New Roman"/>
          <w:color w:val="000000"/>
          <w:sz w:val="24"/>
          <w:szCs w:val="24"/>
          <w:shd w:val="clear" w:color="auto" w:fill="FFFFFF"/>
          <w:lang w:val="es-ES"/>
        </w:rPr>
        <w:t xml:space="preserve"> hormonas y </w:t>
      </w:r>
      <w:r w:rsidR="00C8612C" w:rsidRPr="00C8738C">
        <w:rPr>
          <w:rFonts w:ascii="Times New Roman" w:hAnsi="Times New Roman" w:cs="Times New Roman"/>
          <w:color w:val="000000"/>
          <w:sz w:val="24"/>
          <w:szCs w:val="24"/>
          <w:shd w:val="clear" w:color="auto" w:fill="FFFFFF"/>
          <w:lang w:val="es-ES"/>
        </w:rPr>
        <w:t>experiencia interactúan en el fenó</w:t>
      </w:r>
      <w:r w:rsidR="00AD4C56" w:rsidRPr="00C8738C">
        <w:rPr>
          <w:rFonts w:ascii="Times New Roman" w:hAnsi="Times New Roman" w:cs="Times New Roman"/>
          <w:color w:val="000000"/>
          <w:sz w:val="24"/>
          <w:szCs w:val="24"/>
          <w:shd w:val="clear" w:color="auto" w:fill="FFFFFF"/>
          <w:lang w:val="es-ES"/>
        </w:rPr>
        <w:t>meno de envejecimiento cerebral</w:t>
      </w:r>
      <w:r w:rsidRPr="00C8738C">
        <w:rPr>
          <w:rFonts w:ascii="Times New Roman" w:hAnsi="Times New Roman" w:cs="Times New Roman"/>
          <w:color w:val="000000"/>
          <w:sz w:val="24"/>
          <w:szCs w:val="24"/>
          <w:shd w:val="clear" w:color="auto" w:fill="FFFFFF"/>
          <w:lang w:val="es-ES"/>
        </w:rPr>
        <w:t xml:space="preserve"> </w:t>
      </w:r>
      <w:r w:rsidR="0025645A" w:rsidRPr="00C8738C">
        <w:rPr>
          <w:rFonts w:ascii="Times New Roman" w:hAnsi="Times New Roman" w:cs="Times New Roman"/>
          <w:color w:val="000000"/>
          <w:sz w:val="24"/>
          <w:szCs w:val="24"/>
          <w:shd w:val="clear" w:color="auto" w:fill="FFFFFF"/>
          <w:lang w:val="es-ES"/>
        </w:rPr>
        <w:t>(</w:t>
      </w:r>
      <w:proofErr w:type="spellStart"/>
      <w:r w:rsidR="00AD4C56" w:rsidRPr="00C8738C">
        <w:rPr>
          <w:rFonts w:ascii="Times New Roman" w:hAnsi="Times New Roman" w:cs="Times New Roman"/>
          <w:color w:val="000000"/>
          <w:sz w:val="24"/>
          <w:szCs w:val="24"/>
          <w:shd w:val="clear" w:color="auto" w:fill="FFFFFF"/>
          <w:lang w:val="es-ES"/>
        </w:rPr>
        <w:t>Peters</w:t>
      </w:r>
      <w:proofErr w:type="spellEnd"/>
      <w:r w:rsidR="00AD4C56" w:rsidRPr="00C8738C">
        <w:rPr>
          <w:rFonts w:ascii="Times New Roman" w:hAnsi="Times New Roman" w:cs="Times New Roman"/>
          <w:color w:val="000000"/>
          <w:sz w:val="24"/>
          <w:szCs w:val="24"/>
          <w:shd w:val="clear" w:color="auto" w:fill="FFFFFF"/>
          <w:lang w:val="es-ES"/>
        </w:rPr>
        <w:t>, 2006), perfilando las características funcionales y estructurales del cerebro de las personas de la tercera eda</w:t>
      </w:r>
      <w:r w:rsidR="00915182" w:rsidRPr="00C8738C">
        <w:rPr>
          <w:rFonts w:ascii="Times New Roman" w:hAnsi="Times New Roman" w:cs="Times New Roman"/>
          <w:color w:val="000000"/>
          <w:sz w:val="24"/>
          <w:szCs w:val="24"/>
          <w:shd w:val="clear" w:color="auto" w:fill="FFFFFF"/>
          <w:lang w:val="es-ES"/>
        </w:rPr>
        <w:t>d. El envejecimiento, enmarcado</w:t>
      </w:r>
      <w:r w:rsidR="00AD4C56" w:rsidRPr="00C8738C">
        <w:rPr>
          <w:rFonts w:ascii="Times New Roman" w:hAnsi="Times New Roman" w:cs="Times New Roman"/>
          <w:color w:val="000000"/>
          <w:sz w:val="24"/>
          <w:szCs w:val="24"/>
          <w:shd w:val="clear" w:color="auto" w:fill="FFFFFF"/>
          <w:lang w:val="es-ES"/>
        </w:rPr>
        <w:t xml:space="preserve"> dentro del proceso evolutivo del ser humano, posee unas líneas de desarrollo inevitables aunque t</w:t>
      </w:r>
      <w:r w:rsidR="00A7318D" w:rsidRPr="00C8738C">
        <w:rPr>
          <w:rFonts w:ascii="Times New Roman" w:hAnsi="Times New Roman" w:cs="Times New Roman"/>
          <w:color w:val="000000"/>
          <w:sz w:val="24"/>
          <w:szCs w:val="24"/>
          <w:shd w:val="clear" w:color="auto" w:fill="FFFFFF"/>
          <w:lang w:val="es-ES"/>
        </w:rPr>
        <w:t>al y como Cohen (</w:t>
      </w:r>
      <w:r w:rsidR="005266EE" w:rsidRPr="00C8738C">
        <w:rPr>
          <w:rFonts w:ascii="Times New Roman" w:hAnsi="Times New Roman" w:cs="Times New Roman"/>
          <w:color w:val="000000"/>
          <w:sz w:val="24"/>
          <w:szCs w:val="24"/>
          <w:shd w:val="clear" w:color="auto" w:fill="FFFFFF"/>
          <w:lang w:val="es-ES"/>
        </w:rPr>
        <w:t>2005</w:t>
      </w:r>
      <w:r w:rsidR="00A7318D" w:rsidRPr="00C8738C">
        <w:rPr>
          <w:rFonts w:ascii="Times New Roman" w:hAnsi="Times New Roman" w:cs="Times New Roman"/>
          <w:color w:val="000000"/>
          <w:sz w:val="24"/>
          <w:szCs w:val="24"/>
          <w:shd w:val="clear" w:color="auto" w:fill="FFFFFF"/>
          <w:lang w:val="es-ES"/>
        </w:rPr>
        <w:t xml:space="preserve">) </w:t>
      </w:r>
      <w:r w:rsidR="00A7318D" w:rsidRPr="00C8738C">
        <w:rPr>
          <w:rFonts w:ascii="Times New Roman" w:hAnsi="Times New Roman" w:cs="Times New Roman"/>
          <w:color w:val="000000"/>
          <w:sz w:val="24"/>
          <w:szCs w:val="24"/>
          <w:shd w:val="clear" w:color="auto" w:fill="FFFFFF"/>
          <w:lang w:val="es-ES"/>
        </w:rPr>
        <w:lastRenderedPageBreak/>
        <w:t>indica, uno de los campos de investigación donde se comienza a desarrollar la n</w:t>
      </w:r>
      <w:r w:rsidR="00AD4C56" w:rsidRPr="00C8738C">
        <w:rPr>
          <w:rFonts w:ascii="Times New Roman" w:hAnsi="Times New Roman" w:cs="Times New Roman"/>
          <w:color w:val="000000"/>
          <w:sz w:val="24"/>
          <w:szCs w:val="24"/>
          <w:shd w:val="clear" w:color="auto" w:fill="FFFFFF"/>
          <w:lang w:val="es-ES"/>
        </w:rPr>
        <w:t>oción de envejecimiento positivo</w:t>
      </w:r>
      <w:r w:rsidR="00A7318D" w:rsidRPr="00C8738C">
        <w:rPr>
          <w:rFonts w:ascii="Times New Roman" w:hAnsi="Times New Roman" w:cs="Times New Roman"/>
          <w:color w:val="000000"/>
          <w:sz w:val="24"/>
          <w:szCs w:val="24"/>
          <w:shd w:val="clear" w:color="auto" w:fill="FFFFFF"/>
          <w:lang w:val="es-ES"/>
        </w:rPr>
        <w:t xml:space="preserve"> es el de las ciencias del cerebro y de la mente. La investigación sobre el envejecimiento en estos inicios del </w:t>
      </w:r>
      <w:proofErr w:type="spellStart"/>
      <w:r w:rsidR="00A7318D" w:rsidRPr="00C8738C">
        <w:rPr>
          <w:rFonts w:ascii="Times New Roman" w:hAnsi="Times New Roman" w:cs="Times New Roman"/>
          <w:color w:val="000000"/>
          <w:sz w:val="24"/>
          <w:szCs w:val="24"/>
          <w:shd w:val="clear" w:color="auto" w:fill="FFFFFF"/>
          <w:lang w:val="es-ES"/>
        </w:rPr>
        <w:t>sXXI</w:t>
      </w:r>
      <w:proofErr w:type="spellEnd"/>
      <w:r w:rsidR="00A7318D" w:rsidRPr="00C8738C">
        <w:rPr>
          <w:rFonts w:ascii="Times New Roman" w:hAnsi="Times New Roman" w:cs="Times New Roman"/>
          <w:color w:val="000000"/>
          <w:sz w:val="24"/>
          <w:szCs w:val="24"/>
          <w:shd w:val="clear" w:color="auto" w:fill="FFFFFF"/>
          <w:lang w:val="es-ES"/>
        </w:rPr>
        <w:t xml:space="preserve"> se ha desarrollado a través del e</w:t>
      </w:r>
      <w:r w:rsidR="00915182" w:rsidRPr="00C8738C">
        <w:rPr>
          <w:rFonts w:ascii="Times New Roman" w:hAnsi="Times New Roman" w:cs="Times New Roman"/>
          <w:color w:val="000000"/>
          <w:sz w:val="24"/>
          <w:szCs w:val="24"/>
          <w:shd w:val="clear" w:color="auto" w:fill="FFFFFF"/>
          <w:lang w:val="es-ES"/>
        </w:rPr>
        <w:t>picentro de la salud mental</w:t>
      </w:r>
      <w:r w:rsidR="00A7318D" w:rsidRPr="00C8738C">
        <w:rPr>
          <w:rFonts w:ascii="Times New Roman" w:hAnsi="Times New Roman" w:cs="Times New Roman"/>
          <w:color w:val="000000"/>
          <w:sz w:val="24"/>
          <w:szCs w:val="24"/>
          <w:shd w:val="clear" w:color="auto" w:fill="FFFFFF"/>
          <w:lang w:val="es-ES"/>
        </w:rPr>
        <w:t xml:space="preserve"> de los que envejecen, comp</w:t>
      </w:r>
      <w:r w:rsidR="0025645A" w:rsidRPr="00C8738C">
        <w:rPr>
          <w:rFonts w:ascii="Times New Roman" w:hAnsi="Times New Roman" w:cs="Times New Roman"/>
          <w:color w:val="000000"/>
          <w:sz w:val="24"/>
          <w:szCs w:val="24"/>
          <w:shd w:val="clear" w:color="auto" w:fill="FFFFFF"/>
          <w:lang w:val="es-ES"/>
        </w:rPr>
        <w:t>robando que el cerebro es mucho</w:t>
      </w:r>
      <w:r w:rsidR="00A7318D" w:rsidRPr="00C8738C">
        <w:rPr>
          <w:rFonts w:ascii="Times New Roman" w:hAnsi="Times New Roman" w:cs="Times New Roman"/>
          <w:color w:val="000000"/>
          <w:sz w:val="24"/>
          <w:szCs w:val="24"/>
          <w:shd w:val="clear" w:color="auto" w:fill="FFFFFF"/>
          <w:lang w:val="es-ES"/>
        </w:rPr>
        <w:t xml:space="preserve"> m</w:t>
      </w:r>
      <w:r w:rsidR="0025645A" w:rsidRPr="00C8738C">
        <w:rPr>
          <w:rFonts w:ascii="Times New Roman" w:hAnsi="Times New Roman" w:cs="Times New Roman"/>
          <w:color w:val="000000"/>
          <w:sz w:val="24"/>
          <w:szCs w:val="24"/>
          <w:shd w:val="clear" w:color="auto" w:fill="FFFFFF"/>
          <w:lang w:val="es-ES"/>
        </w:rPr>
        <w:t>á</w:t>
      </w:r>
      <w:r w:rsidR="00A7318D" w:rsidRPr="00C8738C">
        <w:rPr>
          <w:rFonts w:ascii="Times New Roman" w:hAnsi="Times New Roman" w:cs="Times New Roman"/>
          <w:color w:val="000000"/>
          <w:sz w:val="24"/>
          <w:szCs w:val="24"/>
          <w:shd w:val="clear" w:color="auto" w:fill="FFFFFF"/>
          <w:lang w:val="es-ES"/>
        </w:rPr>
        <w:t>s flexible y adaptable de lo que se creía en un principio.</w:t>
      </w:r>
      <w:r w:rsidR="00AD4C56" w:rsidRPr="00C8738C">
        <w:rPr>
          <w:rFonts w:ascii="Times New Roman" w:hAnsi="Times New Roman" w:cs="Times New Roman"/>
          <w:color w:val="000000"/>
          <w:sz w:val="24"/>
          <w:szCs w:val="24"/>
          <w:shd w:val="clear" w:color="auto" w:fill="FFFFFF"/>
          <w:lang w:val="es-ES"/>
        </w:rPr>
        <w:t xml:space="preserve"> Los avances en los estudios sobre la </w:t>
      </w:r>
      <w:proofErr w:type="spellStart"/>
      <w:r w:rsidR="00AD4C56" w:rsidRPr="00C8738C">
        <w:rPr>
          <w:rFonts w:ascii="Times New Roman" w:hAnsi="Times New Roman" w:cs="Times New Roman"/>
          <w:color w:val="000000"/>
          <w:sz w:val="24"/>
          <w:szCs w:val="24"/>
          <w:shd w:val="clear" w:color="auto" w:fill="FFFFFF"/>
          <w:lang w:val="es-ES"/>
        </w:rPr>
        <w:t>neuroplasticidad</w:t>
      </w:r>
      <w:proofErr w:type="spellEnd"/>
      <w:r w:rsidR="00AD4C56" w:rsidRPr="00C8738C">
        <w:rPr>
          <w:rFonts w:ascii="Times New Roman" w:hAnsi="Times New Roman" w:cs="Times New Roman"/>
          <w:color w:val="000000"/>
          <w:sz w:val="24"/>
          <w:szCs w:val="24"/>
          <w:shd w:val="clear" w:color="auto" w:fill="FFFFFF"/>
          <w:lang w:val="es-ES"/>
        </w:rPr>
        <w:t xml:space="preserve"> cerebral han propiciado un cambio de paradigma en la consideración de la neurobiología del envejecimiento saludable (</w:t>
      </w:r>
      <w:proofErr w:type="spellStart"/>
      <w:r w:rsidR="00AD4C56" w:rsidRPr="00C8738C">
        <w:rPr>
          <w:rFonts w:ascii="Times New Roman" w:hAnsi="Times New Roman" w:cs="Times New Roman"/>
          <w:color w:val="000000"/>
          <w:sz w:val="24"/>
          <w:szCs w:val="24"/>
          <w:shd w:val="clear" w:color="auto" w:fill="FFFFFF"/>
          <w:lang w:val="es-ES"/>
        </w:rPr>
        <w:t>Negash</w:t>
      </w:r>
      <w:proofErr w:type="spellEnd"/>
      <w:r w:rsidR="00AD4C56" w:rsidRPr="00C8738C">
        <w:rPr>
          <w:rFonts w:ascii="Times New Roman" w:hAnsi="Times New Roman" w:cs="Times New Roman"/>
          <w:color w:val="000000"/>
          <w:sz w:val="24"/>
          <w:szCs w:val="24"/>
          <w:shd w:val="clear" w:color="auto" w:fill="FFFFFF"/>
          <w:lang w:val="es-ES"/>
        </w:rPr>
        <w:t xml:space="preserve"> </w:t>
      </w:r>
      <w:r w:rsidR="00AD4C56" w:rsidRPr="00C8738C">
        <w:rPr>
          <w:rFonts w:ascii="Times New Roman" w:hAnsi="Times New Roman" w:cs="Times New Roman"/>
          <w:i/>
          <w:color w:val="000000"/>
          <w:sz w:val="24"/>
          <w:szCs w:val="24"/>
          <w:shd w:val="clear" w:color="auto" w:fill="FFFFFF"/>
          <w:lang w:val="es-ES"/>
        </w:rPr>
        <w:t>et al</w:t>
      </w:r>
      <w:r w:rsidR="00AD4C56" w:rsidRPr="00C8738C">
        <w:rPr>
          <w:rFonts w:ascii="Times New Roman" w:hAnsi="Times New Roman" w:cs="Times New Roman"/>
          <w:color w:val="000000"/>
          <w:sz w:val="24"/>
          <w:szCs w:val="24"/>
          <w:shd w:val="clear" w:color="auto" w:fill="FFFFFF"/>
          <w:lang w:val="es-ES"/>
        </w:rPr>
        <w:t xml:space="preserve">, 2013). </w:t>
      </w:r>
      <w:r w:rsidR="00915182" w:rsidRPr="00C8738C">
        <w:rPr>
          <w:rFonts w:ascii="Times New Roman" w:hAnsi="Times New Roman" w:cs="Times New Roman"/>
          <w:color w:val="000000"/>
          <w:sz w:val="24"/>
          <w:szCs w:val="24"/>
          <w:shd w:val="clear" w:color="auto" w:fill="FFFFFF"/>
          <w:lang w:val="es-ES"/>
        </w:rPr>
        <w:t>Una de las aportaciones principal</w:t>
      </w:r>
      <w:r w:rsidR="0025645A" w:rsidRPr="00C8738C">
        <w:rPr>
          <w:rFonts w:ascii="Times New Roman" w:hAnsi="Times New Roman" w:cs="Times New Roman"/>
          <w:color w:val="000000"/>
          <w:sz w:val="24"/>
          <w:szCs w:val="24"/>
          <w:shd w:val="clear" w:color="auto" w:fill="FFFFFF"/>
          <w:lang w:val="es-ES"/>
        </w:rPr>
        <w:t>e</w:t>
      </w:r>
      <w:r w:rsidR="00915182" w:rsidRPr="00C8738C">
        <w:rPr>
          <w:rFonts w:ascii="Times New Roman" w:hAnsi="Times New Roman" w:cs="Times New Roman"/>
          <w:color w:val="000000"/>
          <w:sz w:val="24"/>
          <w:szCs w:val="24"/>
          <w:shd w:val="clear" w:color="auto" w:fill="FFFFFF"/>
          <w:lang w:val="es-ES"/>
        </w:rPr>
        <w:t xml:space="preserve">s dentro de este nuevo paradigma surge del </w:t>
      </w:r>
      <w:r w:rsidR="0025645A" w:rsidRPr="00C8738C">
        <w:rPr>
          <w:rFonts w:ascii="Times New Roman" w:hAnsi="Times New Roman" w:cs="Times New Roman"/>
          <w:color w:val="000000"/>
          <w:sz w:val="24"/>
          <w:szCs w:val="24"/>
          <w:shd w:val="clear" w:color="auto" w:fill="FFFFFF"/>
          <w:lang w:val="es-ES"/>
        </w:rPr>
        <w:t>e</w:t>
      </w:r>
      <w:r w:rsidR="00915182" w:rsidRPr="00C8738C">
        <w:rPr>
          <w:rFonts w:ascii="Times New Roman" w:hAnsi="Times New Roman" w:cs="Times New Roman"/>
          <w:color w:val="000000"/>
          <w:sz w:val="24"/>
          <w:szCs w:val="24"/>
          <w:shd w:val="clear" w:color="auto" w:fill="FFFFFF"/>
          <w:lang w:val="es-ES"/>
        </w:rPr>
        <w:t xml:space="preserve">studio de la </w:t>
      </w:r>
      <w:proofErr w:type="spellStart"/>
      <w:r w:rsidR="00AD4C56" w:rsidRPr="00C8738C">
        <w:rPr>
          <w:rFonts w:ascii="Times New Roman" w:hAnsi="Times New Roman" w:cs="Times New Roman"/>
          <w:color w:val="000000"/>
          <w:sz w:val="24"/>
          <w:szCs w:val="24"/>
          <w:shd w:val="clear" w:color="auto" w:fill="FFFFFF"/>
          <w:lang w:val="es-ES"/>
        </w:rPr>
        <w:t>neuroplasticidad</w:t>
      </w:r>
      <w:proofErr w:type="spellEnd"/>
      <w:r w:rsidR="00AD4C56" w:rsidRPr="00C8738C">
        <w:rPr>
          <w:rFonts w:ascii="Times New Roman" w:hAnsi="Times New Roman" w:cs="Times New Roman"/>
          <w:color w:val="000000"/>
          <w:sz w:val="24"/>
          <w:szCs w:val="24"/>
          <w:shd w:val="clear" w:color="auto" w:fill="FFFFFF"/>
          <w:lang w:val="es-ES"/>
        </w:rPr>
        <w:t xml:space="preserve"> en el </w:t>
      </w:r>
      <w:r w:rsidR="000005EA" w:rsidRPr="00C8738C">
        <w:rPr>
          <w:rFonts w:ascii="Times New Roman" w:hAnsi="Times New Roman" w:cs="Times New Roman"/>
          <w:color w:val="000000"/>
          <w:sz w:val="24"/>
          <w:szCs w:val="24"/>
          <w:shd w:val="clear" w:color="auto" w:fill="FFFFFF"/>
          <w:lang w:val="es-ES"/>
        </w:rPr>
        <w:t xml:space="preserve">ámbito </w:t>
      </w:r>
      <w:r w:rsidR="00AD4C56" w:rsidRPr="00C8738C">
        <w:rPr>
          <w:rFonts w:ascii="Times New Roman" w:hAnsi="Times New Roman" w:cs="Times New Roman"/>
          <w:color w:val="000000"/>
          <w:sz w:val="24"/>
          <w:szCs w:val="24"/>
          <w:shd w:val="clear" w:color="auto" w:fill="FFFFFF"/>
          <w:lang w:val="es-ES"/>
        </w:rPr>
        <w:t>de la investigación sobre el envejecimiento</w:t>
      </w:r>
      <w:r w:rsidR="00915182" w:rsidRPr="00C8738C">
        <w:rPr>
          <w:rFonts w:ascii="Times New Roman" w:hAnsi="Times New Roman" w:cs="Times New Roman"/>
          <w:color w:val="000000"/>
          <w:sz w:val="24"/>
          <w:szCs w:val="24"/>
          <w:shd w:val="clear" w:color="auto" w:fill="FFFFFF"/>
          <w:lang w:val="es-ES"/>
        </w:rPr>
        <w:t>. La</w:t>
      </w:r>
      <w:r w:rsidR="000005EA" w:rsidRPr="00C8738C">
        <w:rPr>
          <w:rFonts w:ascii="Times New Roman" w:hAnsi="Times New Roman" w:cs="Times New Roman"/>
          <w:color w:val="000000"/>
          <w:sz w:val="24"/>
          <w:szCs w:val="24"/>
          <w:shd w:val="clear" w:color="auto" w:fill="FFFFFF"/>
          <w:lang w:val="es-ES"/>
        </w:rPr>
        <w:t xml:space="preserve"> </w:t>
      </w:r>
      <w:proofErr w:type="spellStart"/>
      <w:r w:rsidR="000005EA" w:rsidRPr="00C8738C">
        <w:rPr>
          <w:rFonts w:ascii="Times New Roman" w:hAnsi="Times New Roman" w:cs="Times New Roman"/>
          <w:color w:val="000000"/>
          <w:sz w:val="24"/>
          <w:szCs w:val="24"/>
          <w:shd w:val="clear" w:color="auto" w:fill="FFFFFF"/>
          <w:lang w:val="es-ES"/>
        </w:rPr>
        <w:t>neuroplasticidad</w:t>
      </w:r>
      <w:proofErr w:type="spellEnd"/>
      <w:r w:rsidR="000005EA" w:rsidRPr="00C8738C">
        <w:rPr>
          <w:rFonts w:ascii="Times New Roman" w:hAnsi="Times New Roman" w:cs="Times New Roman"/>
          <w:color w:val="000000"/>
          <w:sz w:val="24"/>
          <w:szCs w:val="24"/>
          <w:shd w:val="clear" w:color="auto" w:fill="FFFFFF"/>
          <w:lang w:val="es-ES"/>
        </w:rPr>
        <w:t xml:space="preserve"> en este contexto</w:t>
      </w:r>
      <w:r w:rsidR="00C108FA" w:rsidRPr="00C8738C">
        <w:rPr>
          <w:rFonts w:ascii="Times New Roman" w:hAnsi="Times New Roman" w:cs="Times New Roman"/>
          <w:color w:val="000000"/>
          <w:sz w:val="24"/>
          <w:szCs w:val="24"/>
          <w:shd w:val="clear" w:color="auto" w:fill="FFFFFF"/>
          <w:lang w:val="es-ES"/>
        </w:rPr>
        <w:t xml:space="preserve"> puede ser definida como el conjunto de </w:t>
      </w:r>
      <w:r w:rsidR="0025645A" w:rsidRPr="00C8738C">
        <w:rPr>
          <w:rFonts w:ascii="Times New Roman" w:hAnsi="Times New Roman" w:cs="Times New Roman"/>
          <w:color w:val="000000"/>
          <w:sz w:val="24"/>
          <w:szCs w:val="24"/>
          <w:shd w:val="clear" w:color="auto" w:fill="FFFFFF"/>
          <w:lang w:val="es-ES"/>
        </w:rPr>
        <w:t>mecanismos estruc</w:t>
      </w:r>
      <w:r w:rsidR="00AD4C56" w:rsidRPr="00C8738C">
        <w:rPr>
          <w:rFonts w:ascii="Times New Roman" w:hAnsi="Times New Roman" w:cs="Times New Roman"/>
          <w:color w:val="000000"/>
          <w:sz w:val="24"/>
          <w:szCs w:val="24"/>
          <w:shd w:val="clear" w:color="auto" w:fill="FFFFFF"/>
          <w:lang w:val="es-ES"/>
        </w:rPr>
        <w:t>t</w:t>
      </w:r>
      <w:r w:rsidR="0025645A" w:rsidRPr="00C8738C">
        <w:rPr>
          <w:rFonts w:ascii="Times New Roman" w:hAnsi="Times New Roman" w:cs="Times New Roman"/>
          <w:color w:val="000000"/>
          <w:sz w:val="24"/>
          <w:szCs w:val="24"/>
          <w:shd w:val="clear" w:color="auto" w:fill="FFFFFF"/>
          <w:lang w:val="es-ES"/>
        </w:rPr>
        <w:t>u</w:t>
      </w:r>
      <w:r w:rsidR="00AD4C56" w:rsidRPr="00C8738C">
        <w:rPr>
          <w:rFonts w:ascii="Times New Roman" w:hAnsi="Times New Roman" w:cs="Times New Roman"/>
          <w:color w:val="000000"/>
          <w:sz w:val="24"/>
          <w:szCs w:val="24"/>
          <w:shd w:val="clear" w:color="auto" w:fill="FFFFFF"/>
          <w:lang w:val="es-ES"/>
        </w:rPr>
        <w:t xml:space="preserve">rales, funcionales y moleculares que resultan </w:t>
      </w:r>
      <w:r w:rsidR="0025645A" w:rsidRPr="00C8738C">
        <w:rPr>
          <w:rFonts w:ascii="Times New Roman" w:hAnsi="Times New Roman" w:cs="Times New Roman"/>
          <w:color w:val="000000"/>
          <w:sz w:val="24"/>
          <w:szCs w:val="24"/>
          <w:shd w:val="clear" w:color="auto" w:fill="FFFFFF"/>
          <w:lang w:val="es-ES"/>
        </w:rPr>
        <w:t>de</w:t>
      </w:r>
      <w:r w:rsidR="00AD4C56" w:rsidRPr="00C8738C">
        <w:rPr>
          <w:rFonts w:ascii="Times New Roman" w:hAnsi="Times New Roman" w:cs="Times New Roman"/>
          <w:color w:val="000000"/>
          <w:sz w:val="24"/>
          <w:szCs w:val="24"/>
          <w:shd w:val="clear" w:color="auto" w:fill="FFFFFF"/>
          <w:lang w:val="es-ES"/>
        </w:rPr>
        <w:t xml:space="preserve"> la estabilización o compensación de aquellos cambios asociados a los factores dependientes de la edad (Smith, 2013)</w:t>
      </w:r>
      <w:r w:rsidR="00C108FA" w:rsidRPr="00C8738C">
        <w:rPr>
          <w:rFonts w:ascii="Times New Roman" w:hAnsi="Times New Roman" w:cs="Times New Roman"/>
          <w:color w:val="000000"/>
          <w:sz w:val="24"/>
          <w:szCs w:val="24"/>
          <w:shd w:val="clear" w:color="auto" w:fill="FFFFFF"/>
          <w:lang w:val="es-ES"/>
        </w:rPr>
        <w:t xml:space="preserve">. </w:t>
      </w:r>
      <w:proofErr w:type="spellStart"/>
      <w:r w:rsidR="00C108FA" w:rsidRPr="00C8738C">
        <w:rPr>
          <w:rFonts w:ascii="Times New Roman" w:hAnsi="Times New Roman" w:cs="Times New Roman"/>
          <w:color w:val="000000"/>
          <w:sz w:val="24"/>
          <w:szCs w:val="24"/>
          <w:shd w:val="clear" w:color="auto" w:fill="FFFFFF"/>
          <w:lang w:val="es-ES"/>
        </w:rPr>
        <w:t>Vance</w:t>
      </w:r>
      <w:proofErr w:type="spellEnd"/>
      <w:r w:rsidR="00C108FA" w:rsidRPr="00C8738C">
        <w:rPr>
          <w:rFonts w:ascii="Times New Roman" w:hAnsi="Times New Roman" w:cs="Times New Roman"/>
          <w:color w:val="000000"/>
          <w:sz w:val="24"/>
          <w:szCs w:val="24"/>
          <w:shd w:val="clear" w:color="auto" w:fill="FFFFFF"/>
          <w:lang w:val="es-ES"/>
        </w:rPr>
        <w:t xml:space="preserve">, </w:t>
      </w:r>
      <w:proofErr w:type="spellStart"/>
      <w:r w:rsidR="00C108FA" w:rsidRPr="00C8738C">
        <w:rPr>
          <w:rFonts w:ascii="Times New Roman" w:hAnsi="Times New Roman" w:cs="Times New Roman"/>
          <w:color w:val="000000"/>
          <w:sz w:val="24"/>
          <w:szCs w:val="24"/>
          <w:shd w:val="clear" w:color="auto" w:fill="FFFFFF"/>
          <w:lang w:val="es-ES"/>
        </w:rPr>
        <w:t>Roberson</w:t>
      </w:r>
      <w:proofErr w:type="spellEnd"/>
      <w:r w:rsidR="00C108FA" w:rsidRPr="00C8738C">
        <w:rPr>
          <w:rFonts w:ascii="Times New Roman" w:hAnsi="Times New Roman" w:cs="Times New Roman"/>
          <w:color w:val="000000"/>
          <w:sz w:val="24"/>
          <w:szCs w:val="24"/>
          <w:shd w:val="clear" w:color="auto" w:fill="FFFFFF"/>
          <w:lang w:val="es-ES"/>
        </w:rPr>
        <w:t xml:space="preserve">, </w:t>
      </w:r>
      <w:proofErr w:type="spellStart"/>
      <w:r w:rsidR="00C108FA" w:rsidRPr="00C8738C">
        <w:rPr>
          <w:rFonts w:ascii="Times New Roman" w:hAnsi="Times New Roman" w:cs="Times New Roman"/>
          <w:color w:val="000000"/>
          <w:sz w:val="24"/>
          <w:szCs w:val="24"/>
          <w:shd w:val="clear" w:color="auto" w:fill="FFFFFF"/>
          <w:lang w:val="es-ES"/>
        </w:rPr>
        <w:t>Mcguiness</w:t>
      </w:r>
      <w:proofErr w:type="spellEnd"/>
      <w:r w:rsidR="00C108FA" w:rsidRPr="00C8738C">
        <w:rPr>
          <w:rFonts w:ascii="Times New Roman" w:hAnsi="Times New Roman" w:cs="Times New Roman"/>
          <w:color w:val="000000"/>
          <w:sz w:val="24"/>
          <w:szCs w:val="24"/>
          <w:shd w:val="clear" w:color="auto" w:fill="FFFFFF"/>
          <w:lang w:val="es-ES"/>
        </w:rPr>
        <w:t xml:space="preserve"> y </w:t>
      </w:r>
      <w:proofErr w:type="spellStart"/>
      <w:r w:rsidR="00C108FA" w:rsidRPr="00C8738C">
        <w:rPr>
          <w:rFonts w:ascii="Times New Roman" w:hAnsi="Times New Roman" w:cs="Times New Roman"/>
          <w:color w:val="000000"/>
          <w:sz w:val="24"/>
          <w:szCs w:val="24"/>
          <w:shd w:val="clear" w:color="auto" w:fill="FFFFFF"/>
          <w:lang w:val="es-ES"/>
        </w:rPr>
        <w:t>Fazeli</w:t>
      </w:r>
      <w:proofErr w:type="spellEnd"/>
      <w:r w:rsidR="00C108FA" w:rsidRPr="00C8738C">
        <w:rPr>
          <w:rFonts w:ascii="Times New Roman" w:hAnsi="Times New Roman" w:cs="Times New Roman"/>
          <w:color w:val="000000"/>
          <w:sz w:val="24"/>
          <w:szCs w:val="24"/>
          <w:shd w:val="clear" w:color="auto" w:fill="FFFFFF"/>
          <w:lang w:val="es-ES"/>
        </w:rPr>
        <w:t xml:space="preserve"> (2010) distinguen entre los procesos de </w:t>
      </w:r>
      <w:proofErr w:type="spellStart"/>
      <w:r w:rsidR="00C108FA" w:rsidRPr="00C8738C">
        <w:rPr>
          <w:rFonts w:ascii="Times New Roman" w:hAnsi="Times New Roman" w:cs="Times New Roman"/>
          <w:color w:val="000000"/>
          <w:sz w:val="24"/>
          <w:szCs w:val="24"/>
          <w:shd w:val="clear" w:color="auto" w:fill="FFFFFF"/>
          <w:lang w:val="es-ES"/>
        </w:rPr>
        <w:t>neuroplasticidad</w:t>
      </w:r>
      <w:proofErr w:type="spellEnd"/>
      <w:r w:rsidR="00C108FA" w:rsidRPr="00C8738C">
        <w:rPr>
          <w:rFonts w:ascii="Times New Roman" w:hAnsi="Times New Roman" w:cs="Times New Roman"/>
          <w:color w:val="000000"/>
          <w:sz w:val="24"/>
          <w:szCs w:val="24"/>
          <w:shd w:val="clear" w:color="auto" w:fill="FFFFFF"/>
          <w:lang w:val="es-ES"/>
        </w:rPr>
        <w:t xml:space="preserve"> positiva y </w:t>
      </w:r>
      <w:proofErr w:type="spellStart"/>
      <w:r w:rsidR="00C108FA" w:rsidRPr="00C8738C">
        <w:rPr>
          <w:rFonts w:ascii="Times New Roman" w:hAnsi="Times New Roman" w:cs="Times New Roman"/>
          <w:color w:val="000000"/>
          <w:sz w:val="24"/>
          <w:szCs w:val="24"/>
          <w:shd w:val="clear" w:color="auto" w:fill="FFFFFF"/>
          <w:lang w:val="es-ES"/>
        </w:rPr>
        <w:t>neuroplasticidad</w:t>
      </w:r>
      <w:proofErr w:type="spellEnd"/>
      <w:r w:rsidR="00C108FA" w:rsidRPr="00C8738C">
        <w:rPr>
          <w:rFonts w:ascii="Times New Roman" w:hAnsi="Times New Roman" w:cs="Times New Roman"/>
          <w:color w:val="000000"/>
          <w:sz w:val="24"/>
          <w:szCs w:val="24"/>
          <w:shd w:val="clear" w:color="auto" w:fill="FFFFFF"/>
          <w:lang w:val="es-ES"/>
        </w:rPr>
        <w:t xml:space="preserve"> negativ</w:t>
      </w:r>
      <w:r w:rsidR="0025645A" w:rsidRPr="00C8738C">
        <w:rPr>
          <w:rFonts w:ascii="Times New Roman" w:hAnsi="Times New Roman" w:cs="Times New Roman"/>
          <w:color w:val="000000"/>
          <w:sz w:val="24"/>
          <w:szCs w:val="24"/>
          <w:shd w:val="clear" w:color="auto" w:fill="FFFFFF"/>
          <w:lang w:val="es-ES"/>
        </w:rPr>
        <w:t>a</w:t>
      </w:r>
      <w:r w:rsidR="00C108FA" w:rsidRPr="00C8738C">
        <w:rPr>
          <w:rFonts w:ascii="Times New Roman" w:hAnsi="Times New Roman" w:cs="Times New Roman"/>
          <w:color w:val="000000"/>
          <w:sz w:val="24"/>
          <w:szCs w:val="24"/>
          <w:shd w:val="clear" w:color="auto" w:fill="FFFFFF"/>
          <w:lang w:val="es-ES"/>
        </w:rPr>
        <w:t xml:space="preserve">. La </w:t>
      </w:r>
      <w:proofErr w:type="spellStart"/>
      <w:r w:rsidR="00C108FA" w:rsidRPr="00C8738C">
        <w:rPr>
          <w:rFonts w:ascii="Times New Roman" w:hAnsi="Times New Roman" w:cs="Times New Roman"/>
          <w:color w:val="000000"/>
          <w:sz w:val="24"/>
          <w:szCs w:val="24"/>
          <w:shd w:val="clear" w:color="auto" w:fill="FFFFFF"/>
          <w:lang w:val="es-ES"/>
        </w:rPr>
        <w:t>neuroplasticidad</w:t>
      </w:r>
      <w:proofErr w:type="spellEnd"/>
      <w:r w:rsidR="00C108FA" w:rsidRPr="00C8738C">
        <w:rPr>
          <w:rFonts w:ascii="Times New Roman" w:hAnsi="Times New Roman" w:cs="Times New Roman"/>
          <w:color w:val="000000"/>
          <w:sz w:val="24"/>
          <w:szCs w:val="24"/>
          <w:shd w:val="clear" w:color="auto" w:fill="FFFFFF"/>
          <w:lang w:val="es-ES"/>
        </w:rPr>
        <w:t xml:space="preserve"> negativa estaría asociada a la capacidad del cerebro para cambiar en contacto con experiencias concretas que apoyarían el </w:t>
      </w:r>
      <w:proofErr w:type="spellStart"/>
      <w:r w:rsidR="00C108FA" w:rsidRPr="00C8738C">
        <w:rPr>
          <w:rFonts w:ascii="Times New Roman" w:hAnsi="Times New Roman" w:cs="Times New Roman"/>
          <w:color w:val="000000"/>
          <w:sz w:val="24"/>
          <w:szCs w:val="24"/>
          <w:shd w:val="clear" w:color="auto" w:fill="FFFFFF"/>
          <w:lang w:val="es-ES"/>
        </w:rPr>
        <w:t>atrofiamiento</w:t>
      </w:r>
      <w:proofErr w:type="spellEnd"/>
      <w:r w:rsidR="00C108FA" w:rsidRPr="00C8738C">
        <w:rPr>
          <w:rFonts w:ascii="Times New Roman" w:hAnsi="Times New Roman" w:cs="Times New Roman"/>
          <w:color w:val="000000"/>
          <w:sz w:val="24"/>
          <w:szCs w:val="24"/>
          <w:shd w:val="clear" w:color="auto" w:fill="FFFFFF"/>
          <w:lang w:val="es-ES"/>
        </w:rPr>
        <w:t xml:space="preserve"> y la debilitación de las conexiones dendríticas. Los factores que promoverían este tipo de plasticidad neural vendrían delimitados por problemas d</w:t>
      </w:r>
      <w:r w:rsidR="0025645A" w:rsidRPr="00C8738C">
        <w:rPr>
          <w:rFonts w:ascii="Times New Roman" w:hAnsi="Times New Roman" w:cs="Times New Roman"/>
          <w:color w:val="000000"/>
          <w:sz w:val="24"/>
          <w:szCs w:val="24"/>
          <w:shd w:val="clear" w:color="auto" w:fill="FFFFFF"/>
          <w:lang w:val="es-ES"/>
        </w:rPr>
        <w:t>e salud; hábitos negativos de hi</w:t>
      </w:r>
      <w:r w:rsidR="00C108FA" w:rsidRPr="00C8738C">
        <w:rPr>
          <w:rFonts w:ascii="Times New Roman" w:hAnsi="Times New Roman" w:cs="Times New Roman"/>
          <w:color w:val="000000"/>
          <w:sz w:val="24"/>
          <w:szCs w:val="24"/>
          <w:shd w:val="clear" w:color="auto" w:fill="FFFFFF"/>
          <w:lang w:val="es-ES"/>
        </w:rPr>
        <w:t>giene del sueño; deficiencias nutricionales; el abuso de sustancias; la depresi</w:t>
      </w:r>
      <w:r w:rsidR="0025645A" w:rsidRPr="00C8738C">
        <w:rPr>
          <w:rFonts w:ascii="Times New Roman" w:hAnsi="Times New Roman" w:cs="Times New Roman"/>
          <w:color w:val="000000"/>
          <w:sz w:val="24"/>
          <w:szCs w:val="24"/>
          <w:shd w:val="clear" w:color="auto" w:fill="FFFFFF"/>
          <w:lang w:val="es-ES"/>
        </w:rPr>
        <w:t>ón</w:t>
      </w:r>
      <w:r w:rsidR="00C108FA" w:rsidRPr="00C8738C">
        <w:rPr>
          <w:rFonts w:ascii="Times New Roman" w:hAnsi="Times New Roman" w:cs="Times New Roman"/>
          <w:color w:val="000000"/>
          <w:sz w:val="24"/>
          <w:szCs w:val="24"/>
          <w:shd w:val="clear" w:color="auto" w:fill="FFFFFF"/>
          <w:lang w:val="es-ES"/>
        </w:rPr>
        <w:t xml:space="preserve"> y la ansiedad. La </w:t>
      </w:r>
      <w:proofErr w:type="spellStart"/>
      <w:r w:rsidR="00C108FA" w:rsidRPr="00C8738C">
        <w:rPr>
          <w:rFonts w:ascii="Times New Roman" w:hAnsi="Times New Roman" w:cs="Times New Roman"/>
          <w:color w:val="000000"/>
          <w:sz w:val="24"/>
          <w:szCs w:val="24"/>
          <w:shd w:val="clear" w:color="auto" w:fill="FFFFFF"/>
          <w:lang w:val="es-ES"/>
        </w:rPr>
        <w:t>neuroplasticidad</w:t>
      </w:r>
      <w:proofErr w:type="spellEnd"/>
      <w:r w:rsidR="00C108FA" w:rsidRPr="00C8738C">
        <w:rPr>
          <w:rFonts w:ascii="Times New Roman" w:hAnsi="Times New Roman" w:cs="Times New Roman"/>
          <w:color w:val="000000"/>
          <w:sz w:val="24"/>
          <w:szCs w:val="24"/>
          <w:shd w:val="clear" w:color="auto" w:fill="FFFFFF"/>
          <w:lang w:val="es-ES"/>
        </w:rPr>
        <w:t xml:space="preserve"> positiva</w:t>
      </w:r>
      <w:r w:rsidR="0025645A" w:rsidRPr="00C8738C">
        <w:rPr>
          <w:rFonts w:ascii="Times New Roman" w:hAnsi="Times New Roman" w:cs="Times New Roman"/>
          <w:color w:val="000000"/>
          <w:sz w:val="24"/>
          <w:szCs w:val="24"/>
          <w:shd w:val="clear" w:color="auto" w:fill="FFFFFF"/>
          <w:lang w:val="es-ES"/>
        </w:rPr>
        <w:t xml:space="preserve"> se</w:t>
      </w:r>
      <w:r w:rsidR="00C108FA" w:rsidRPr="00C8738C">
        <w:rPr>
          <w:rFonts w:ascii="Times New Roman" w:hAnsi="Times New Roman" w:cs="Times New Roman"/>
          <w:color w:val="000000"/>
          <w:sz w:val="24"/>
          <w:szCs w:val="24"/>
          <w:shd w:val="clear" w:color="auto" w:fill="FFFFFF"/>
          <w:lang w:val="es-ES"/>
        </w:rPr>
        <w:t xml:space="preserve"> ref</w:t>
      </w:r>
      <w:r w:rsidR="0025645A" w:rsidRPr="00C8738C">
        <w:rPr>
          <w:rFonts w:ascii="Times New Roman" w:hAnsi="Times New Roman" w:cs="Times New Roman"/>
          <w:color w:val="000000"/>
          <w:sz w:val="24"/>
          <w:szCs w:val="24"/>
          <w:shd w:val="clear" w:color="auto" w:fill="FFFFFF"/>
          <w:lang w:val="es-ES"/>
        </w:rPr>
        <w:t>e</w:t>
      </w:r>
      <w:r w:rsidR="00C108FA" w:rsidRPr="00C8738C">
        <w:rPr>
          <w:rFonts w:ascii="Times New Roman" w:hAnsi="Times New Roman" w:cs="Times New Roman"/>
          <w:color w:val="000000"/>
          <w:sz w:val="24"/>
          <w:szCs w:val="24"/>
          <w:shd w:val="clear" w:color="auto" w:fill="FFFFFF"/>
          <w:lang w:val="es-ES"/>
        </w:rPr>
        <w:t xml:space="preserve">riría al mismo tipo de habilidad fisiológica del cerebro para formar y fortalecer las conexiones dendríticas produciendo cambios morfológicos beneficiosos. Asociados a los procesos de plasticidad </w:t>
      </w:r>
      <w:r w:rsidR="009A64B0" w:rsidRPr="00C8738C">
        <w:rPr>
          <w:rFonts w:ascii="Times New Roman" w:hAnsi="Times New Roman" w:cs="Times New Roman"/>
          <w:color w:val="000000"/>
          <w:sz w:val="24"/>
          <w:szCs w:val="24"/>
          <w:shd w:val="clear" w:color="auto" w:fill="FFFFFF"/>
          <w:lang w:val="es-ES"/>
        </w:rPr>
        <w:t>positiva</w:t>
      </w:r>
      <w:r w:rsidR="00C108FA" w:rsidRPr="00C8738C">
        <w:rPr>
          <w:rFonts w:ascii="Times New Roman" w:hAnsi="Times New Roman" w:cs="Times New Roman"/>
          <w:color w:val="000000"/>
          <w:sz w:val="24"/>
          <w:szCs w:val="24"/>
          <w:shd w:val="clear" w:color="auto" w:fill="FFFFFF"/>
          <w:lang w:val="es-ES"/>
        </w:rPr>
        <w:t xml:space="preserve"> se e</w:t>
      </w:r>
      <w:r w:rsidR="007B338B">
        <w:rPr>
          <w:rFonts w:ascii="Times New Roman" w:hAnsi="Times New Roman" w:cs="Times New Roman"/>
          <w:color w:val="000000"/>
          <w:sz w:val="24"/>
          <w:szCs w:val="24"/>
          <w:shd w:val="clear" w:color="auto" w:fill="FFFFFF"/>
          <w:lang w:val="es-ES"/>
        </w:rPr>
        <w:t>ncontrarían la actividad física, la educación,</w:t>
      </w:r>
      <w:r w:rsidR="00C108FA" w:rsidRPr="00C8738C">
        <w:rPr>
          <w:rFonts w:ascii="Times New Roman" w:hAnsi="Times New Roman" w:cs="Times New Roman"/>
          <w:color w:val="000000"/>
          <w:sz w:val="24"/>
          <w:szCs w:val="24"/>
          <w:shd w:val="clear" w:color="auto" w:fill="FFFFFF"/>
          <w:lang w:val="es-ES"/>
        </w:rPr>
        <w:t xml:space="preserve"> la interacción social y la actividad o logros  intelectuales. Ambos tipos de </w:t>
      </w:r>
      <w:proofErr w:type="spellStart"/>
      <w:r w:rsidR="00C108FA" w:rsidRPr="00C8738C">
        <w:rPr>
          <w:rFonts w:ascii="Times New Roman" w:hAnsi="Times New Roman" w:cs="Times New Roman"/>
          <w:color w:val="000000"/>
          <w:sz w:val="24"/>
          <w:szCs w:val="24"/>
          <w:shd w:val="clear" w:color="auto" w:fill="FFFFFF"/>
          <w:lang w:val="es-ES"/>
        </w:rPr>
        <w:t>neuroplasticidad</w:t>
      </w:r>
      <w:proofErr w:type="spellEnd"/>
      <w:r w:rsidR="00C108FA" w:rsidRPr="00C8738C">
        <w:rPr>
          <w:rFonts w:ascii="Times New Roman" w:hAnsi="Times New Roman" w:cs="Times New Roman"/>
          <w:color w:val="000000"/>
          <w:sz w:val="24"/>
          <w:szCs w:val="24"/>
          <w:shd w:val="clear" w:color="auto" w:fill="FFFFFF"/>
          <w:lang w:val="es-ES"/>
        </w:rPr>
        <w:t xml:space="preserve"> se encontrarían relacionados con el </w:t>
      </w:r>
      <w:proofErr w:type="spellStart"/>
      <w:r w:rsidR="00C108FA" w:rsidRPr="00C8738C">
        <w:rPr>
          <w:rFonts w:ascii="Times New Roman" w:hAnsi="Times New Roman" w:cs="Times New Roman"/>
          <w:color w:val="000000"/>
          <w:sz w:val="24"/>
          <w:szCs w:val="24"/>
          <w:shd w:val="clear" w:color="auto" w:fill="FFFFFF"/>
          <w:lang w:val="es-ES"/>
        </w:rPr>
        <w:t>constructo</w:t>
      </w:r>
      <w:proofErr w:type="spellEnd"/>
      <w:r w:rsidR="00C108FA" w:rsidRPr="00C8738C">
        <w:rPr>
          <w:rFonts w:ascii="Times New Roman" w:hAnsi="Times New Roman" w:cs="Times New Roman"/>
          <w:color w:val="000000"/>
          <w:sz w:val="24"/>
          <w:szCs w:val="24"/>
          <w:shd w:val="clear" w:color="auto" w:fill="FFFFFF"/>
          <w:lang w:val="es-ES"/>
        </w:rPr>
        <w:t xml:space="preserve"> de reserva cognitiv</w:t>
      </w:r>
      <w:r w:rsidR="0025645A" w:rsidRPr="00C8738C">
        <w:rPr>
          <w:rFonts w:ascii="Times New Roman" w:hAnsi="Times New Roman" w:cs="Times New Roman"/>
          <w:color w:val="000000"/>
          <w:sz w:val="24"/>
          <w:szCs w:val="24"/>
          <w:shd w:val="clear" w:color="auto" w:fill="FFFFFF"/>
          <w:lang w:val="es-ES"/>
        </w:rPr>
        <w:t>a</w:t>
      </w:r>
      <w:r w:rsidR="009A64B0" w:rsidRPr="00C8738C">
        <w:rPr>
          <w:rFonts w:ascii="Times New Roman" w:hAnsi="Times New Roman" w:cs="Times New Roman"/>
          <w:color w:val="000000"/>
          <w:sz w:val="24"/>
          <w:szCs w:val="24"/>
          <w:shd w:val="clear" w:color="auto" w:fill="FFFFFF"/>
          <w:lang w:val="es-ES"/>
        </w:rPr>
        <w:t xml:space="preserve"> o</w:t>
      </w:r>
      <w:r w:rsidR="008C404A">
        <w:rPr>
          <w:rFonts w:ascii="Times New Roman" w:hAnsi="Times New Roman" w:cs="Times New Roman"/>
          <w:color w:val="000000"/>
          <w:sz w:val="24"/>
          <w:szCs w:val="24"/>
          <w:shd w:val="clear" w:color="auto" w:fill="FFFFFF"/>
          <w:lang w:val="es-ES"/>
        </w:rPr>
        <w:t xml:space="preserve"> de</w:t>
      </w:r>
      <w:r w:rsidR="009A64B0" w:rsidRPr="00C8738C">
        <w:rPr>
          <w:rFonts w:ascii="Times New Roman" w:hAnsi="Times New Roman" w:cs="Times New Roman"/>
          <w:color w:val="000000"/>
          <w:sz w:val="24"/>
          <w:szCs w:val="24"/>
          <w:shd w:val="clear" w:color="auto" w:fill="FFFFFF"/>
          <w:lang w:val="es-ES"/>
        </w:rPr>
        <w:t xml:space="preserve"> </w:t>
      </w:r>
      <w:r w:rsidR="008C404A">
        <w:rPr>
          <w:rFonts w:ascii="Times New Roman" w:hAnsi="Times New Roman" w:cs="Times New Roman"/>
          <w:color w:val="000000"/>
          <w:sz w:val="24"/>
          <w:szCs w:val="24"/>
          <w:shd w:val="clear" w:color="auto" w:fill="FFFFFF"/>
          <w:lang w:val="es-ES"/>
        </w:rPr>
        <w:t xml:space="preserve">reserva </w:t>
      </w:r>
      <w:r w:rsidR="009A64B0" w:rsidRPr="00C8738C">
        <w:rPr>
          <w:rFonts w:ascii="Times New Roman" w:hAnsi="Times New Roman" w:cs="Times New Roman"/>
          <w:color w:val="000000"/>
          <w:sz w:val="24"/>
          <w:szCs w:val="24"/>
          <w:shd w:val="clear" w:color="auto" w:fill="FFFFFF"/>
          <w:lang w:val="es-ES"/>
        </w:rPr>
        <w:t>cerebral</w:t>
      </w:r>
      <w:r w:rsidR="000005EA" w:rsidRPr="00C8738C">
        <w:rPr>
          <w:rFonts w:ascii="Times New Roman" w:hAnsi="Times New Roman" w:cs="Times New Roman"/>
          <w:color w:val="000000"/>
          <w:sz w:val="24"/>
          <w:szCs w:val="24"/>
          <w:shd w:val="clear" w:color="auto" w:fill="FFFFFF"/>
          <w:lang w:val="es-ES"/>
        </w:rPr>
        <w:t>,</w:t>
      </w:r>
      <w:r w:rsidR="009A64B0" w:rsidRPr="00C8738C">
        <w:rPr>
          <w:rFonts w:ascii="Times New Roman" w:hAnsi="Times New Roman" w:cs="Times New Roman"/>
          <w:color w:val="000000"/>
          <w:sz w:val="24"/>
          <w:szCs w:val="24"/>
          <w:shd w:val="clear" w:color="auto" w:fill="FFFFFF"/>
          <w:lang w:val="es-ES"/>
        </w:rPr>
        <w:t xml:space="preserve"> </w:t>
      </w:r>
      <w:r w:rsidR="008C404A">
        <w:rPr>
          <w:rFonts w:ascii="Times New Roman" w:hAnsi="Times New Roman" w:cs="Times New Roman"/>
          <w:color w:val="000000"/>
          <w:sz w:val="24"/>
          <w:szCs w:val="24"/>
          <w:shd w:val="clear" w:color="auto" w:fill="FFFFFF"/>
          <w:lang w:val="es-ES"/>
        </w:rPr>
        <w:t xml:space="preserve">aludiendo a la </w:t>
      </w:r>
      <w:r w:rsidR="008C404A" w:rsidRPr="00C8738C">
        <w:rPr>
          <w:rFonts w:ascii="Times New Roman" w:hAnsi="Times New Roman" w:cs="Times New Roman"/>
          <w:color w:val="000000"/>
          <w:sz w:val="24"/>
          <w:szCs w:val="24"/>
          <w:shd w:val="clear" w:color="auto" w:fill="FFFFFF"/>
          <w:lang w:val="es-ES"/>
        </w:rPr>
        <w:t xml:space="preserve">capacidad de </w:t>
      </w:r>
      <w:r w:rsidR="008C404A">
        <w:rPr>
          <w:rFonts w:ascii="Times New Roman" w:hAnsi="Times New Roman" w:cs="Times New Roman"/>
          <w:color w:val="000000"/>
          <w:sz w:val="24"/>
          <w:szCs w:val="24"/>
          <w:shd w:val="clear" w:color="auto" w:fill="FFFFFF"/>
          <w:lang w:val="es-ES"/>
        </w:rPr>
        <w:t xml:space="preserve">adaptación del cerebro para no traspasar el umbral de aparición de síntomas clínicos, ante la aparición de una lesión o patología </w:t>
      </w:r>
      <w:r w:rsidR="009A64B0" w:rsidRPr="00C8738C">
        <w:rPr>
          <w:rFonts w:ascii="Times New Roman" w:hAnsi="Times New Roman" w:cs="Times New Roman"/>
          <w:color w:val="000000"/>
          <w:sz w:val="24"/>
          <w:szCs w:val="24"/>
          <w:shd w:val="clear" w:color="auto" w:fill="FFFFFF"/>
          <w:lang w:val="es-ES"/>
        </w:rPr>
        <w:t>(</w:t>
      </w:r>
      <w:proofErr w:type="spellStart"/>
      <w:r w:rsidR="009A64B0" w:rsidRPr="00C8738C">
        <w:rPr>
          <w:rFonts w:ascii="Times New Roman" w:hAnsi="Times New Roman" w:cs="Times New Roman"/>
          <w:color w:val="000000"/>
          <w:sz w:val="24"/>
          <w:szCs w:val="24"/>
          <w:shd w:val="clear" w:color="auto" w:fill="FFFFFF"/>
          <w:lang w:val="es-ES"/>
        </w:rPr>
        <w:t>Lojo-Seoane</w:t>
      </w:r>
      <w:proofErr w:type="spellEnd"/>
      <w:r w:rsidR="009A64B0" w:rsidRPr="00C8738C">
        <w:rPr>
          <w:rFonts w:ascii="Times New Roman" w:hAnsi="Times New Roman" w:cs="Times New Roman"/>
          <w:color w:val="000000"/>
          <w:sz w:val="24"/>
          <w:szCs w:val="24"/>
          <w:shd w:val="clear" w:color="auto" w:fill="FFFFFF"/>
          <w:lang w:val="es-ES"/>
        </w:rPr>
        <w:t xml:space="preserve">, </w:t>
      </w:r>
      <w:proofErr w:type="spellStart"/>
      <w:r w:rsidR="009A64B0" w:rsidRPr="00C8738C">
        <w:rPr>
          <w:rFonts w:ascii="Times New Roman" w:hAnsi="Times New Roman" w:cs="Times New Roman"/>
          <w:color w:val="000000"/>
          <w:sz w:val="24"/>
          <w:szCs w:val="24"/>
          <w:shd w:val="clear" w:color="auto" w:fill="FFFFFF"/>
          <w:lang w:val="es-ES"/>
        </w:rPr>
        <w:t>Facal</w:t>
      </w:r>
      <w:proofErr w:type="spellEnd"/>
      <w:r w:rsidR="009A64B0" w:rsidRPr="00C8738C">
        <w:rPr>
          <w:rFonts w:ascii="Times New Roman" w:hAnsi="Times New Roman" w:cs="Times New Roman"/>
          <w:color w:val="000000"/>
          <w:sz w:val="24"/>
          <w:szCs w:val="24"/>
          <w:shd w:val="clear" w:color="auto" w:fill="FFFFFF"/>
          <w:lang w:val="es-ES"/>
        </w:rPr>
        <w:t xml:space="preserve"> y Juncos-Rabadán, 2012). La res</w:t>
      </w:r>
      <w:r w:rsidR="00B74E77">
        <w:rPr>
          <w:rFonts w:ascii="Times New Roman" w:hAnsi="Times New Roman" w:cs="Times New Roman"/>
          <w:color w:val="000000"/>
          <w:sz w:val="24"/>
          <w:szCs w:val="24"/>
          <w:shd w:val="clear" w:color="auto" w:fill="FFFFFF"/>
          <w:lang w:val="es-ES"/>
        </w:rPr>
        <w:t xml:space="preserve">erva cognitiva de un individuo </w:t>
      </w:r>
      <w:r w:rsidR="009A64B0" w:rsidRPr="00C8738C">
        <w:rPr>
          <w:rFonts w:ascii="Times New Roman" w:hAnsi="Times New Roman" w:cs="Times New Roman"/>
          <w:color w:val="000000"/>
          <w:sz w:val="24"/>
          <w:szCs w:val="24"/>
          <w:shd w:val="clear" w:color="auto" w:fill="FFFFFF"/>
          <w:lang w:val="es-ES"/>
        </w:rPr>
        <w:t>se encontraría favo</w:t>
      </w:r>
      <w:r w:rsidR="00915182" w:rsidRPr="00C8738C">
        <w:rPr>
          <w:rFonts w:ascii="Times New Roman" w:hAnsi="Times New Roman" w:cs="Times New Roman"/>
          <w:color w:val="000000"/>
          <w:sz w:val="24"/>
          <w:szCs w:val="24"/>
          <w:shd w:val="clear" w:color="auto" w:fill="FFFFFF"/>
          <w:lang w:val="es-ES"/>
        </w:rPr>
        <w:t>rablemente asociada a factores co</w:t>
      </w:r>
      <w:r w:rsidR="0025645A" w:rsidRPr="00C8738C">
        <w:rPr>
          <w:rFonts w:ascii="Times New Roman" w:hAnsi="Times New Roman" w:cs="Times New Roman"/>
          <w:color w:val="000000"/>
          <w:sz w:val="24"/>
          <w:szCs w:val="24"/>
          <w:shd w:val="clear" w:color="auto" w:fill="FFFFFF"/>
          <w:lang w:val="es-ES"/>
        </w:rPr>
        <w:t xml:space="preserve">herentes con los principios de </w:t>
      </w:r>
      <w:proofErr w:type="spellStart"/>
      <w:r w:rsidR="009A64B0" w:rsidRPr="00C8738C">
        <w:rPr>
          <w:rFonts w:ascii="Times New Roman" w:hAnsi="Times New Roman" w:cs="Times New Roman"/>
          <w:color w:val="000000"/>
          <w:sz w:val="24"/>
          <w:szCs w:val="24"/>
          <w:shd w:val="clear" w:color="auto" w:fill="FFFFFF"/>
          <w:lang w:val="es-ES"/>
        </w:rPr>
        <w:t>neuroplasticidad</w:t>
      </w:r>
      <w:proofErr w:type="spellEnd"/>
      <w:r w:rsidR="009A64B0" w:rsidRPr="00C8738C">
        <w:rPr>
          <w:rFonts w:ascii="Times New Roman" w:hAnsi="Times New Roman" w:cs="Times New Roman"/>
          <w:color w:val="000000"/>
          <w:sz w:val="24"/>
          <w:szCs w:val="24"/>
          <w:shd w:val="clear" w:color="auto" w:fill="FFFFFF"/>
          <w:lang w:val="es-ES"/>
        </w:rPr>
        <w:t xml:space="preserve"> </w:t>
      </w:r>
      <w:r w:rsidR="00915182" w:rsidRPr="00C8738C">
        <w:rPr>
          <w:rFonts w:ascii="Times New Roman" w:hAnsi="Times New Roman" w:cs="Times New Roman"/>
          <w:color w:val="000000"/>
          <w:sz w:val="24"/>
          <w:szCs w:val="24"/>
          <w:shd w:val="clear" w:color="auto" w:fill="FFFFFF"/>
          <w:lang w:val="es-ES"/>
        </w:rPr>
        <w:t>positiva,</w:t>
      </w:r>
      <w:r w:rsidR="00F433F3" w:rsidRPr="00C8738C">
        <w:rPr>
          <w:rFonts w:ascii="Times New Roman" w:hAnsi="Times New Roman" w:cs="Times New Roman"/>
          <w:color w:val="000000"/>
          <w:sz w:val="24"/>
          <w:szCs w:val="24"/>
          <w:shd w:val="clear" w:color="auto" w:fill="FFFFFF"/>
          <w:lang w:val="es-ES"/>
        </w:rPr>
        <w:t xml:space="preserve"> como el nivel de</w:t>
      </w:r>
      <w:r w:rsidR="00915182" w:rsidRPr="00C8738C">
        <w:rPr>
          <w:rFonts w:ascii="Times New Roman" w:hAnsi="Times New Roman" w:cs="Times New Roman"/>
          <w:color w:val="000000"/>
          <w:sz w:val="24"/>
          <w:szCs w:val="24"/>
          <w:shd w:val="clear" w:color="auto" w:fill="FFFFFF"/>
          <w:lang w:val="es-ES"/>
        </w:rPr>
        <w:t xml:space="preserve"> educación</w:t>
      </w:r>
      <w:r w:rsidR="00F433F3" w:rsidRPr="00C8738C">
        <w:rPr>
          <w:rFonts w:ascii="Times New Roman" w:hAnsi="Times New Roman" w:cs="Times New Roman"/>
          <w:color w:val="000000"/>
          <w:sz w:val="24"/>
          <w:szCs w:val="24"/>
          <w:shd w:val="clear" w:color="auto" w:fill="FFFFFF"/>
          <w:lang w:val="es-ES"/>
        </w:rPr>
        <w:t xml:space="preserve"> alcanzado</w:t>
      </w:r>
      <w:r w:rsidR="0025645A" w:rsidRPr="00C8738C">
        <w:rPr>
          <w:rFonts w:ascii="Times New Roman" w:hAnsi="Times New Roman" w:cs="Times New Roman"/>
          <w:color w:val="000000"/>
          <w:sz w:val="24"/>
          <w:szCs w:val="24"/>
          <w:shd w:val="clear" w:color="auto" w:fill="FFFFFF"/>
          <w:lang w:val="es-ES"/>
        </w:rPr>
        <w:t>, un coeficiente intel</w:t>
      </w:r>
      <w:r w:rsidR="00915182" w:rsidRPr="00C8738C">
        <w:rPr>
          <w:rFonts w:ascii="Times New Roman" w:hAnsi="Times New Roman" w:cs="Times New Roman"/>
          <w:color w:val="000000"/>
          <w:sz w:val="24"/>
          <w:szCs w:val="24"/>
          <w:shd w:val="clear" w:color="auto" w:fill="FFFFFF"/>
          <w:lang w:val="es-ES"/>
        </w:rPr>
        <w:t>ectual elevado o la participación</w:t>
      </w:r>
      <w:r w:rsidR="00F433F3" w:rsidRPr="00C8738C">
        <w:rPr>
          <w:rFonts w:ascii="Times New Roman" w:hAnsi="Times New Roman" w:cs="Times New Roman"/>
          <w:color w:val="000000"/>
          <w:sz w:val="24"/>
          <w:szCs w:val="24"/>
          <w:shd w:val="clear" w:color="auto" w:fill="FFFFFF"/>
          <w:lang w:val="es-ES"/>
        </w:rPr>
        <w:t xml:space="preserve"> activa</w:t>
      </w:r>
      <w:r w:rsidR="00B74E77">
        <w:rPr>
          <w:rFonts w:ascii="Times New Roman" w:hAnsi="Times New Roman" w:cs="Times New Roman"/>
          <w:color w:val="000000"/>
          <w:sz w:val="24"/>
          <w:szCs w:val="24"/>
          <w:shd w:val="clear" w:color="auto" w:fill="FFFFFF"/>
          <w:lang w:val="es-ES"/>
        </w:rPr>
        <w:t xml:space="preserve"> </w:t>
      </w:r>
      <w:r w:rsidR="0025645A" w:rsidRPr="00C8738C">
        <w:rPr>
          <w:rFonts w:ascii="Times New Roman" w:hAnsi="Times New Roman" w:cs="Times New Roman"/>
          <w:color w:val="000000"/>
          <w:sz w:val="24"/>
          <w:szCs w:val="24"/>
          <w:shd w:val="clear" w:color="auto" w:fill="FFFFFF"/>
          <w:lang w:val="es-ES"/>
        </w:rPr>
        <w:t>en activid</w:t>
      </w:r>
      <w:r w:rsidR="00915182" w:rsidRPr="00C8738C">
        <w:rPr>
          <w:rFonts w:ascii="Times New Roman" w:hAnsi="Times New Roman" w:cs="Times New Roman"/>
          <w:color w:val="000000"/>
          <w:sz w:val="24"/>
          <w:szCs w:val="24"/>
          <w:shd w:val="clear" w:color="auto" w:fill="FFFFFF"/>
          <w:lang w:val="es-ES"/>
        </w:rPr>
        <w:t xml:space="preserve">ades de ocio, elementos vinculados a un menor número de cambios cognitivos durante el envejecimiento (Tucker y </w:t>
      </w:r>
      <w:proofErr w:type="spellStart"/>
      <w:r w:rsidR="00915182" w:rsidRPr="00C8738C">
        <w:rPr>
          <w:rFonts w:ascii="Times New Roman" w:hAnsi="Times New Roman" w:cs="Times New Roman"/>
          <w:color w:val="000000"/>
          <w:sz w:val="24"/>
          <w:szCs w:val="24"/>
          <w:shd w:val="clear" w:color="auto" w:fill="FFFFFF"/>
          <w:lang w:val="es-ES"/>
        </w:rPr>
        <w:t>Stern</w:t>
      </w:r>
      <w:proofErr w:type="spellEnd"/>
      <w:r w:rsidR="00915182" w:rsidRPr="00C8738C">
        <w:rPr>
          <w:rFonts w:ascii="Times New Roman" w:hAnsi="Times New Roman" w:cs="Times New Roman"/>
          <w:color w:val="000000"/>
          <w:sz w:val="24"/>
          <w:szCs w:val="24"/>
          <w:shd w:val="clear" w:color="auto" w:fill="FFFFFF"/>
          <w:lang w:val="es-ES"/>
        </w:rPr>
        <w:t>, 2011).</w:t>
      </w:r>
      <w:r w:rsidR="0085755C" w:rsidRPr="00C8738C">
        <w:rPr>
          <w:rFonts w:ascii="Times New Roman" w:hAnsi="Times New Roman" w:cs="Times New Roman"/>
          <w:color w:val="000000"/>
          <w:sz w:val="24"/>
          <w:szCs w:val="24"/>
          <w:shd w:val="clear" w:color="auto" w:fill="FFFFFF"/>
          <w:lang w:val="es-ES"/>
        </w:rPr>
        <w:t xml:space="preserve"> </w:t>
      </w:r>
      <w:proofErr w:type="spellStart"/>
      <w:r w:rsidR="005266EE" w:rsidRPr="00C8738C">
        <w:rPr>
          <w:rFonts w:ascii="Times New Roman" w:hAnsi="Times New Roman" w:cs="Times New Roman"/>
          <w:color w:val="000000"/>
          <w:sz w:val="24"/>
          <w:szCs w:val="24"/>
          <w:shd w:val="clear" w:color="auto" w:fill="FFFFFF"/>
          <w:lang w:val="es-ES"/>
        </w:rPr>
        <w:t>Stern</w:t>
      </w:r>
      <w:proofErr w:type="spellEnd"/>
      <w:r w:rsidR="005266EE" w:rsidRPr="00C8738C">
        <w:rPr>
          <w:rFonts w:ascii="Times New Roman" w:hAnsi="Times New Roman" w:cs="Times New Roman"/>
          <w:color w:val="000000"/>
          <w:sz w:val="24"/>
          <w:szCs w:val="24"/>
          <w:shd w:val="clear" w:color="auto" w:fill="FFFFFF"/>
          <w:lang w:val="es-ES"/>
        </w:rPr>
        <w:t xml:space="preserve"> (2012)</w:t>
      </w:r>
      <w:r w:rsidR="0025645A" w:rsidRPr="00C8738C">
        <w:rPr>
          <w:rFonts w:ascii="Times New Roman" w:hAnsi="Times New Roman" w:cs="Times New Roman"/>
          <w:color w:val="000000"/>
          <w:sz w:val="24"/>
          <w:szCs w:val="24"/>
          <w:shd w:val="clear" w:color="auto" w:fill="FFFFFF"/>
          <w:lang w:val="es-ES"/>
        </w:rPr>
        <w:t xml:space="preserve"> analizan la hipótesis de </w:t>
      </w:r>
      <w:r w:rsidR="0085755C" w:rsidRPr="00C8738C">
        <w:rPr>
          <w:rFonts w:ascii="Times New Roman" w:hAnsi="Times New Roman" w:cs="Times New Roman"/>
          <w:color w:val="000000"/>
          <w:sz w:val="24"/>
          <w:szCs w:val="24"/>
          <w:shd w:val="clear" w:color="auto" w:fill="FFFFFF"/>
          <w:lang w:val="es-ES"/>
        </w:rPr>
        <w:t>reserv</w:t>
      </w:r>
      <w:r w:rsidR="0025645A" w:rsidRPr="00C8738C">
        <w:rPr>
          <w:rFonts w:ascii="Times New Roman" w:hAnsi="Times New Roman" w:cs="Times New Roman"/>
          <w:color w:val="000000"/>
          <w:sz w:val="24"/>
          <w:szCs w:val="24"/>
          <w:shd w:val="clear" w:color="auto" w:fill="FFFFFF"/>
          <w:lang w:val="es-ES"/>
        </w:rPr>
        <w:t>a</w:t>
      </w:r>
      <w:r w:rsidR="0085755C" w:rsidRPr="00C8738C">
        <w:rPr>
          <w:rFonts w:ascii="Times New Roman" w:hAnsi="Times New Roman" w:cs="Times New Roman"/>
          <w:color w:val="000000"/>
          <w:sz w:val="24"/>
          <w:szCs w:val="24"/>
          <w:shd w:val="clear" w:color="auto" w:fill="FFFFFF"/>
          <w:lang w:val="es-ES"/>
        </w:rPr>
        <w:t xml:space="preserve"> cognitiva desde el nivel neural señalando que las diferencias individuales en la flexibilidad y </w:t>
      </w:r>
      <w:r w:rsidR="0085755C" w:rsidRPr="00C8738C">
        <w:rPr>
          <w:rFonts w:ascii="Times New Roman" w:hAnsi="Times New Roman" w:cs="Times New Roman"/>
          <w:color w:val="000000"/>
          <w:sz w:val="24"/>
          <w:szCs w:val="24"/>
          <w:shd w:val="clear" w:color="auto" w:fill="FFFFFF"/>
          <w:lang w:val="es-ES"/>
        </w:rPr>
        <w:lastRenderedPageBreak/>
        <w:t>la adaptabilidad de las redes neurales que subyacen a la función cognitiva permitiría que algunas personas puedan adaptarse mejor a los cambios asociados a diversas patologías o al envejecimiento. Este hecho reflejaría la existencia de una reserva neural que reflejaría la variabilidad interindividual en las redes neurales primarias. Esta variabilidad podría expresarse en la forma de un diferente grado de capacidad o eficiencia, así como en una mayor flexibilidad a la hora de llevar a cabo tareas cognitivas. Mientras en individuos sanos la reserva neural poseería un rol fundamental a la hora de enfrentarse a tareas cognitivas cada vez m</w:t>
      </w:r>
      <w:r w:rsidR="0025645A" w:rsidRPr="00C8738C">
        <w:rPr>
          <w:rFonts w:ascii="Times New Roman" w:hAnsi="Times New Roman" w:cs="Times New Roman"/>
          <w:color w:val="000000"/>
          <w:sz w:val="24"/>
          <w:szCs w:val="24"/>
          <w:shd w:val="clear" w:color="auto" w:fill="FFFFFF"/>
          <w:lang w:val="es-ES"/>
        </w:rPr>
        <w:t>á</w:t>
      </w:r>
      <w:r w:rsidR="0085755C" w:rsidRPr="00C8738C">
        <w:rPr>
          <w:rFonts w:ascii="Times New Roman" w:hAnsi="Times New Roman" w:cs="Times New Roman"/>
          <w:color w:val="000000"/>
          <w:sz w:val="24"/>
          <w:szCs w:val="24"/>
          <w:shd w:val="clear" w:color="auto" w:fill="FFFFFF"/>
          <w:lang w:val="es-ES"/>
        </w:rPr>
        <w:t>s demandantes, en individuos enfermos o de edad avanzada servirían de soporte para que el umbral de la manifestación de los síntomas tardase más en alcanzarse.</w:t>
      </w:r>
    </w:p>
    <w:p w14:paraId="39AB4FD0" w14:textId="0970DE26" w:rsidR="00492303" w:rsidRPr="00C8738C" w:rsidRDefault="005F24F2" w:rsidP="00C8738C">
      <w:pPr>
        <w:spacing w:line="360" w:lineRule="auto"/>
        <w:jc w:val="both"/>
        <w:rPr>
          <w:rFonts w:ascii="Times New Roman" w:hAnsi="Times New Roman" w:cs="Times New Roman"/>
          <w:color w:val="000000"/>
          <w:sz w:val="24"/>
          <w:szCs w:val="24"/>
          <w:shd w:val="clear" w:color="auto" w:fill="FFFFFF"/>
          <w:lang w:val="es-ES"/>
        </w:rPr>
      </w:pPr>
      <w:r w:rsidRPr="00C8738C">
        <w:rPr>
          <w:rFonts w:ascii="Times New Roman" w:hAnsi="Times New Roman" w:cs="Times New Roman"/>
          <w:color w:val="000000"/>
          <w:sz w:val="24"/>
          <w:szCs w:val="24"/>
          <w:shd w:val="clear" w:color="auto" w:fill="FFFFFF"/>
          <w:lang w:val="es-ES"/>
        </w:rPr>
        <w:t xml:space="preserve">El fomento o potenciación de los procesos de </w:t>
      </w:r>
      <w:proofErr w:type="spellStart"/>
      <w:r w:rsidRPr="00C8738C">
        <w:rPr>
          <w:rFonts w:ascii="Times New Roman" w:hAnsi="Times New Roman" w:cs="Times New Roman"/>
          <w:color w:val="000000"/>
          <w:sz w:val="24"/>
          <w:szCs w:val="24"/>
          <w:shd w:val="clear" w:color="auto" w:fill="FFFFFF"/>
          <w:lang w:val="es-ES"/>
        </w:rPr>
        <w:t>neuroplasticidad</w:t>
      </w:r>
      <w:proofErr w:type="spellEnd"/>
      <w:r w:rsidRPr="00C8738C">
        <w:rPr>
          <w:rFonts w:ascii="Times New Roman" w:hAnsi="Times New Roman" w:cs="Times New Roman"/>
          <w:color w:val="000000"/>
          <w:sz w:val="24"/>
          <w:szCs w:val="24"/>
          <w:shd w:val="clear" w:color="auto" w:fill="FFFFFF"/>
          <w:lang w:val="es-ES"/>
        </w:rPr>
        <w:t xml:space="preserve"> positiva y de reserva cognitiva, podría perfilarse como un factor</w:t>
      </w:r>
      <w:r w:rsidR="006C0630" w:rsidRPr="00C8738C">
        <w:rPr>
          <w:rFonts w:ascii="Times New Roman" w:hAnsi="Times New Roman" w:cs="Times New Roman"/>
          <w:color w:val="000000"/>
          <w:sz w:val="24"/>
          <w:szCs w:val="24"/>
          <w:shd w:val="clear" w:color="auto" w:fill="FFFFFF"/>
          <w:lang w:val="es-ES"/>
        </w:rPr>
        <w:t xml:space="preserve">es clave </w:t>
      </w:r>
      <w:r w:rsidRPr="00C8738C">
        <w:rPr>
          <w:rFonts w:ascii="Times New Roman" w:hAnsi="Times New Roman" w:cs="Times New Roman"/>
          <w:color w:val="000000"/>
          <w:sz w:val="24"/>
          <w:szCs w:val="24"/>
          <w:shd w:val="clear" w:color="auto" w:fill="FFFFFF"/>
          <w:lang w:val="es-ES"/>
        </w:rPr>
        <w:t>para el mantenimiento de un cerebro sano, y de una función cognitiva acorde con el bie</w:t>
      </w:r>
      <w:r w:rsidR="006C0630" w:rsidRPr="00C8738C">
        <w:rPr>
          <w:rFonts w:ascii="Times New Roman" w:hAnsi="Times New Roman" w:cs="Times New Roman"/>
          <w:color w:val="000000"/>
          <w:sz w:val="24"/>
          <w:szCs w:val="24"/>
          <w:shd w:val="clear" w:color="auto" w:fill="FFFFFF"/>
          <w:lang w:val="es-ES"/>
        </w:rPr>
        <w:t>nestar y autonomía del individuo</w:t>
      </w:r>
      <w:r w:rsidR="0025645A" w:rsidRPr="00C8738C">
        <w:rPr>
          <w:rFonts w:ascii="Times New Roman" w:hAnsi="Times New Roman" w:cs="Times New Roman"/>
          <w:color w:val="000000"/>
          <w:sz w:val="24"/>
          <w:szCs w:val="24"/>
          <w:shd w:val="clear" w:color="auto" w:fill="FFFFFF"/>
          <w:lang w:val="es-ES"/>
        </w:rPr>
        <w:t>.</w:t>
      </w:r>
    </w:p>
    <w:p w14:paraId="6502E2E4" w14:textId="77777777" w:rsidR="00F1018A" w:rsidRDefault="00F1018A" w:rsidP="00C8738C">
      <w:pPr>
        <w:spacing w:line="360" w:lineRule="auto"/>
        <w:jc w:val="both"/>
        <w:rPr>
          <w:rFonts w:ascii="Times New Roman" w:hAnsi="Times New Roman" w:cs="Times New Roman"/>
          <w:b/>
          <w:sz w:val="24"/>
          <w:szCs w:val="24"/>
          <w:lang w:val="es-EC"/>
        </w:rPr>
      </w:pPr>
    </w:p>
    <w:p w14:paraId="2EFFE930" w14:textId="02CDAF3B" w:rsidR="00D91167" w:rsidRDefault="00FE2D89" w:rsidP="00C8738C">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A modo de conclusión.</w:t>
      </w:r>
      <w:r w:rsidR="00D91167" w:rsidRPr="00C8738C">
        <w:rPr>
          <w:rFonts w:ascii="Times New Roman" w:hAnsi="Times New Roman" w:cs="Times New Roman"/>
          <w:b/>
          <w:sz w:val="24"/>
          <w:szCs w:val="24"/>
          <w:lang w:val="es-EC"/>
        </w:rPr>
        <w:t xml:space="preserve"> Educar para la salud en la vejez</w:t>
      </w:r>
    </w:p>
    <w:p w14:paraId="0C3428B9" w14:textId="4DF0BDF8" w:rsidR="00AA57FD" w:rsidRDefault="003B79FE" w:rsidP="00C8738C">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García et al. (2000) hablan de que la importancia de educar para la salud reside en el hecho que puede facilitar el desarrollo</w:t>
      </w:r>
      <w:r w:rsidR="000D6E5E">
        <w:rPr>
          <w:rFonts w:ascii="Times New Roman" w:hAnsi="Times New Roman" w:cs="Times New Roman"/>
          <w:sz w:val="24"/>
          <w:szCs w:val="24"/>
          <w:lang w:val="es-EC"/>
        </w:rPr>
        <w:t xml:space="preserve"> de hábitos de vida saludable. La educación y la actividad física van a ayudar a mejorar la calidad de vida de vida. </w:t>
      </w:r>
      <w:r w:rsidR="00AA57FD">
        <w:rPr>
          <w:rFonts w:ascii="Times New Roman" w:hAnsi="Times New Roman" w:cs="Times New Roman"/>
          <w:sz w:val="24"/>
          <w:szCs w:val="24"/>
          <w:lang w:val="es-EC"/>
        </w:rPr>
        <w:t>Limón y Crespo (2002) vinculan la Educación para la Salud como parte de la Pedagogía Social y que exige de cambios en las políticas sociales orientadas a mayores.</w:t>
      </w:r>
    </w:p>
    <w:p w14:paraId="48C8AD11" w14:textId="77777777" w:rsidR="009D08CD" w:rsidRDefault="00980830" w:rsidP="00C8738C">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jubilación puede ser un detonante del envejecimiento, con lo cual resulta imprescindible buscar un mejor aprovechamiento del tiempo, sustentado en los principios del envejecimiento activo, Alcalde y </w:t>
      </w:r>
      <w:proofErr w:type="spellStart"/>
      <w:r>
        <w:rPr>
          <w:rFonts w:ascii="Times New Roman" w:hAnsi="Times New Roman" w:cs="Times New Roman"/>
          <w:sz w:val="24"/>
          <w:szCs w:val="24"/>
          <w:lang w:val="es-EC"/>
        </w:rPr>
        <w:t>Laspeñas</w:t>
      </w:r>
      <w:proofErr w:type="spellEnd"/>
      <w:r>
        <w:rPr>
          <w:rFonts w:ascii="Times New Roman" w:hAnsi="Times New Roman" w:cs="Times New Roman"/>
          <w:sz w:val="24"/>
          <w:szCs w:val="24"/>
          <w:lang w:val="es-EC"/>
        </w:rPr>
        <w:t xml:space="preserve"> (2005) además añaden que se debe apoyar en la dimensión sociocultural del envejecimiento y que también el ocio influirá tanto es la </w:t>
      </w:r>
      <w:proofErr w:type="spellStart"/>
      <w:r>
        <w:rPr>
          <w:rFonts w:ascii="Times New Roman" w:hAnsi="Times New Roman" w:cs="Times New Roman"/>
          <w:sz w:val="24"/>
          <w:szCs w:val="24"/>
          <w:lang w:val="es-EC"/>
        </w:rPr>
        <w:t>CdV</w:t>
      </w:r>
      <w:proofErr w:type="spellEnd"/>
      <w:r>
        <w:rPr>
          <w:rFonts w:ascii="Times New Roman" w:hAnsi="Times New Roman" w:cs="Times New Roman"/>
          <w:sz w:val="24"/>
          <w:szCs w:val="24"/>
          <w:lang w:val="es-EC"/>
        </w:rPr>
        <w:t xml:space="preserve"> de las personas mayores como en la vejez. </w:t>
      </w:r>
    </w:p>
    <w:p w14:paraId="50A7DD5F" w14:textId="755432E0" w:rsidR="000B2A97" w:rsidRDefault="000D6E5E" w:rsidP="00C8738C">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Se trata de una visión que entiende </w:t>
      </w:r>
      <w:r w:rsidR="00980830">
        <w:rPr>
          <w:rFonts w:ascii="Times New Roman" w:hAnsi="Times New Roman" w:cs="Times New Roman"/>
          <w:sz w:val="24"/>
          <w:szCs w:val="24"/>
          <w:lang w:val="es-EC"/>
        </w:rPr>
        <w:t>este</w:t>
      </w:r>
      <w:r>
        <w:rPr>
          <w:rFonts w:ascii="Times New Roman" w:hAnsi="Times New Roman" w:cs="Times New Roman"/>
          <w:sz w:val="24"/>
          <w:szCs w:val="24"/>
          <w:lang w:val="es-EC"/>
        </w:rPr>
        <w:t xml:space="preserve"> periodo de la vida </w:t>
      </w:r>
      <w:r w:rsidR="00980830">
        <w:rPr>
          <w:rFonts w:ascii="Times New Roman" w:hAnsi="Times New Roman" w:cs="Times New Roman"/>
          <w:sz w:val="24"/>
          <w:szCs w:val="24"/>
          <w:lang w:val="es-EC"/>
        </w:rPr>
        <w:t xml:space="preserve">como uno más </w:t>
      </w:r>
      <w:r>
        <w:rPr>
          <w:rFonts w:ascii="Times New Roman" w:hAnsi="Times New Roman" w:cs="Times New Roman"/>
          <w:sz w:val="24"/>
          <w:szCs w:val="24"/>
          <w:lang w:val="es-EC"/>
        </w:rPr>
        <w:t>en el que se pueden continuar desarrollando las potencialidades de cada persona</w:t>
      </w:r>
      <w:r w:rsidR="009D08CD">
        <w:rPr>
          <w:rFonts w:ascii="Times New Roman" w:hAnsi="Times New Roman" w:cs="Times New Roman"/>
          <w:sz w:val="24"/>
          <w:szCs w:val="24"/>
          <w:lang w:val="es-EC"/>
        </w:rPr>
        <w:t xml:space="preserve">, Morón (2014) habla de la educación a lo largo de la vida, también menciona la educación permanente, la cual no sólo la relaciona con el envejecimiento activo y con la mejora de la calidad de vida, sino que además habla de ella como una garantía para fortalecer la función y el reconocimiento social </w:t>
      </w:r>
      <w:r w:rsidR="009D08CD">
        <w:rPr>
          <w:rFonts w:ascii="Times New Roman" w:hAnsi="Times New Roman" w:cs="Times New Roman"/>
          <w:sz w:val="24"/>
          <w:szCs w:val="24"/>
          <w:lang w:val="es-EC"/>
        </w:rPr>
        <w:lastRenderedPageBreak/>
        <w:t>de los mayores.</w:t>
      </w:r>
      <w:r>
        <w:rPr>
          <w:rFonts w:ascii="Times New Roman" w:hAnsi="Times New Roman" w:cs="Times New Roman"/>
          <w:sz w:val="24"/>
          <w:szCs w:val="24"/>
          <w:lang w:val="es-EC"/>
        </w:rPr>
        <w:t xml:space="preserve"> Moreno (2004)</w:t>
      </w:r>
      <w:r w:rsidR="009D08CD">
        <w:rPr>
          <w:rFonts w:ascii="Times New Roman" w:hAnsi="Times New Roman" w:cs="Times New Roman"/>
          <w:sz w:val="24"/>
          <w:szCs w:val="24"/>
          <w:lang w:val="es-EC"/>
        </w:rPr>
        <w:t>, por su parte,</w:t>
      </w:r>
      <w:r>
        <w:rPr>
          <w:rFonts w:ascii="Times New Roman" w:hAnsi="Times New Roman" w:cs="Times New Roman"/>
          <w:sz w:val="24"/>
          <w:szCs w:val="24"/>
          <w:lang w:val="es-EC"/>
        </w:rPr>
        <w:t xml:space="preserve"> relaciona la educación en las personas mayores como parte de un envejecimiento positivo, basado en una concepción positiva de la vejez.</w:t>
      </w:r>
    </w:p>
    <w:p w14:paraId="4C72422C" w14:textId="1464981A" w:rsidR="00FE2D89" w:rsidRDefault="000B2A97" w:rsidP="00C8738C">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educación para la salud en la vejez se puede entender desde dos perspectivas: </w:t>
      </w:r>
      <w:r w:rsidR="009D08CD">
        <w:rPr>
          <w:rFonts w:ascii="Times New Roman" w:hAnsi="Times New Roman" w:cs="Times New Roman"/>
          <w:sz w:val="24"/>
          <w:szCs w:val="24"/>
          <w:lang w:val="es-EC"/>
        </w:rPr>
        <w:t>en primer lugar, está</w:t>
      </w:r>
      <w:r>
        <w:rPr>
          <w:rFonts w:ascii="Times New Roman" w:hAnsi="Times New Roman" w:cs="Times New Roman"/>
          <w:sz w:val="24"/>
          <w:szCs w:val="24"/>
          <w:lang w:val="es-EC"/>
        </w:rPr>
        <w:t xml:space="preserve"> la concepción de la educación para la adquisición de hábitos de vida saludables y el aprendizaje de determinadas pautas que sirvan para prevenir riesgos</w:t>
      </w:r>
      <w:r w:rsidR="00663446">
        <w:rPr>
          <w:rFonts w:ascii="Times New Roman" w:hAnsi="Times New Roman" w:cs="Times New Roman"/>
          <w:sz w:val="24"/>
          <w:szCs w:val="24"/>
          <w:lang w:val="es-EC"/>
        </w:rPr>
        <w:t>, ya que</w:t>
      </w:r>
      <w:r w:rsidR="00663446" w:rsidRPr="00663446">
        <w:rPr>
          <w:rFonts w:ascii="Times New Roman" w:hAnsi="Times New Roman" w:cs="Times New Roman"/>
          <w:sz w:val="24"/>
          <w:szCs w:val="24"/>
          <w:lang w:val="es-EC"/>
        </w:rPr>
        <w:t xml:space="preserve"> </w:t>
      </w:r>
      <w:r w:rsidR="00663446">
        <w:rPr>
          <w:rFonts w:ascii="Times New Roman" w:hAnsi="Times New Roman" w:cs="Times New Roman"/>
          <w:sz w:val="24"/>
          <w:szCs w:val="24"/>
          <w:lang w:val="es-EC"/>
        </w:rPr>
        <w:t>cuando hablamos de educación de mayores, máxime cuando lo vinculamos con la salud, debemos entender que se trata de favorecer el desarrollo de actividades en muchos casos basadas en el entrenamiento cognitivo. Por ejemplo, el debilitamiento de la memoria puede conllevar a otra serie de problema de adaptación a la vida cotidiana o incluso problemas de ansiedad (Moreno, 2004)</w:t>
      </w:r>
      <w:r w:rsidR="00F97BF0">
        <w:rPr>
          <w:rFonts w:ascii="Times New Roman" w:hAnsi="Times New Roman" w:cs="Times New Roman"/>
          <w:sz w:val="24"/>
          <w:szCs w:val="24"/>
          <w:lang w:val="es-EC"/>
        </w:rPr>
        <w:t>.</w:t>
      </w:r>
    </w:p>
    <w:p w14:paraId="701FF0C5" w14:textId="69923E70" w:rsidR="00F97BF0" w:rsidRDefault="00BF2153" w:rsidP="00C8738C">
      <w:pPr>
        <w:spacing w:line="360" w:lineRule="auto"/>
        <w:jc w:val="both"/>
        <w:rPr>
          <w:rFonts w:ascii="Times New Roman" w:hAnsi="Times New Roman" w:cs="Times New Roman"/>
          <w:bCs/>
          <w:color w:val="000000"/>
          <w:sz w:val="24"/>
          <w:szCs w:val="24"/>
        </w:rPr>
      </w:pPr>
      <w:r>
        <w:rPr>
          <w:rFonts w:ascii="Times New Roman" w:hAnsi="Times New Roman" w:cs="Times New Roman"/>
          <w:sz w:val="24"/>
          <w:szCs w:val="24"/>
          <w:lang w:val="es-EC"/>
        </w:rPr>
        <w:t xml:space="preserve">Otro ejemplo de Educación para la Salud y para la prevención de riesgos devenidos por la edad, es la propuesta de </w:t>
      </w:r>
      <w:r>
        <w:rPr>
          <w:rFonts w:ascii="Times New Roman" w:hAnsi="Times New Roman" w:cs="Times New Roman"/>
          <w:bCs/>
          <w:color w:val="000000"/>
          <w:sz w:val="24"/>
          <w:szCs w:val="24"/>
        </w:rPr>
        <w:t>Campos, Del Castillo,</w:t>
      </w:r>
      <w:r w:rsidRPr="00BF2153">
        <w:rPr>
          <w:rFonts w:ascii="Times New Roman" w:hAnsi="Times New Roman" w:cs="Times New Roman"/>
          <w:bCs/>
          <w:color w:val="000000"/>
          <w:sz w:val="24"/>
          <w:szCs w:val="24"/>
          <w:lang w:val="es-ES"/>
        </w:rPr>
        <w:t xml:space="preserve"> Castañeda</w:t>
      </w:r>
      <w:r>
        <w:rPr>
          <w:rFonts w:ascii="Times New Roman" w:hAnsi="Times New Roman" w:cs="Times New Roman"/>
          <w:bCs/>
          <w:color w:val="000000"/>
          <w:sz w:val="24"/>
          <w:szCs w:val="24"/>
        </w:rPr>
        <w:t>, y</w:t>
      </w:r>
      <w:r w:rsidRPr="00BF2153">
        <w:rPr>
          <w:rFonts w:ascii="Times New Roman" w:hAnsi="Times New Roman" w:cs="Times New Roman"/>
          <w:bCs/>
          <w:color w:val="000000"/>
          <w:sz w:val="24"/>
          <w:szCs w:val="24"/>
          <w:lang w:val="es-ES"/>
        </w:rPr>
        <w:t xml:space="preserve"> Toronjo</w:t>
      </w:r>
      <w:r>
        <w:rPr>
          <w:rFonts w:ascii="Times New Roman" w:hAnsi="Times New Roman" w:cs="Times New Roman"/>
          <w:bCs/>
          <w:color w:val="000000"/>
          <w:sz w:val="24"/>
          <w:szCs w:val="24"/>
        </w:rPr>
        <w:t>, (2015)</w:t>
      </w:r>
      <w:r w:rsidRPr="00BF2153">
        <w:rPr>
          <w:rFonts w:ascii="Times New Roman" w:hAnsi="Times New Roman" w:cs="Times New Roman"/>
          <w:bCs/>
          <w:color w:val="000000"/>
          <w:sz w:val="24"/>
          <w:szCs w:val="24"/>
          <w:lang w:val="es-ES"/>
        </w:rPr>
        <w:t xml:space="preserve"> quienes plantean una intervención</w:t>
      </w:r>
      <w:r>
        <w:rPr>
          <w:rFonts w:ascii="Times New Roman" w:hAnsi="Times New Roman" w:cs="Times New Roman"/>
          <w:bCs/>
          <w:color w:val="000000"/>
          <w:sz w:val="24"/>
          <w:szCs w:val="24"/>
        </w:rPr>
        <w:t xml:space="preserve"> educative en la</w:t>
      </w:r>
      <w:r w:rsidRPr="00BF2153">
        <w:rPr>
          <w:rFonts w:ascii="Times New Roman" w:hAnsi="Times New Roman" w:cs="Times New Roman"/>
          <w:bCs/>
          <w:color w:val="000000"/>
          <w:sz w:val="24"/>
          <w:szCs w:val="24"/>
          <w:lang w:val="es-ES"/>
        </w:rPr>
        <w:t xml:space="preserve"> que aplican</w:t>
      </w:r>
      <w:r>
        <w:rPr>
          <w:rFonts w:ascii="Times New Roman" w:hAnsi="Times New Roman" w:cs="Times New Roman"/>
          <w:bCs/>
          <w:color w:val="000000"/>
          <w:sz w:val="24"/>
          <w:szCs w:val="24"/>
        </w:rPr>
        <w:t xml:space="preserve"> el judo</w:t>
      </w:r>
      <w:r w:rsidRPr="00D1054D">
        <w:rPr>
          <w:rFonts w:ascii="Times New Roman" w:hAnsi="Times New Roman" w:cs="Times New Roman"/>
          <w:bCs/>
          <w:color w:val="000000"/>
          <w:sz w:val="24"/>
          <w:szCs w:val="24"/>
          <w:lang w:val="es-ES"/>
        </w:rPr>
        <w:t xml:space="preserve"> como elemento</w:t>
      </w:r>
      <w:r>
        <w:rPr>
          <w:rFonts w:ascii="Times New Roman" w:hAnsi="Times New Roman" w:cs="Times New Roman"/>
          <w:bCs/>
          <w:color w:val="000000"/>
          <w:sz w:val="24"/>
          <w:szCs w:val="24"/>
        </w:rPr>
        <w:t xml:space="preserve"> de</w:t>
      </w:r>
      <w:r w:rsidRPr="00D1054D">
        <w:rPr>
          <w:rFonts w:ascii="Times New Roman" w:hAnsi="Times New Roman" w:cs="Times New Roman"/>
          <w:bCs/>
          <w:color w:val="000000"/>
          <w:sz w:val="24"/>
          <w:szCs w:val="24"/>
          <w:lang w:val="es-ES"/>
        </w:rPr>
        <w:t xml:space="preserve"> enseñanza</w:t>
      </w:r>
      <w:r>
        <w:rPr>
          <w:rFonts w:ascii="Times New Roman" w:hAnsi="Times New Roman" w:cs="Times New Roman"/>
          <w:bCs/>
          <w:color w:val="000000"/>
          <w:sz w:val="24"/>
          <w:szCs w:val="24"/>
        </w:rPr>
        <w:t xml:space="preserve"> en el control de</w:t>
      </w:r>
      <w:r w:rsidRPr="00D1054D">
        <w:rPr>
          <w:rFonts w:ascii="Times New Roman" w:hAnsi="Times New Roman" w:cs="Times New Roman"/>
          <w:bCs/>
          <w:color w:val="000000"/>
          <w:sz w:val="24"/>
          <w:szCs w:val="24"/>
          <w:lang w:val="es-ES"/>
        </w:rPr>
        <w:t xml:space="preserve"> las caídas</w:t>
      </w:r>
      <w:r>
        <w:rPr>
          <w:rFonts w:ascii="Times New Roman" w:hAnsi="Times New Roman" w:cs="Times New Roman"/>
          <w:bCs/>
          <w:color w:val="000000"/>
          <w:sz w:val="24"/>
          <w:szCs w:val="24"/>
        </w:rPr>
        <w:t>. Con lo</w:t>
      </w:r>
      <w:r w:rsidRPr="00D1054D">
        <w:rPr>
          <w:rFonts w:ascii="Times New Roman" w:hAnsi="Times New Roman" w:cs="Times New Roman"/>
          <w:bCs/>
          <w:color w:val="000000"/>
          <w:sz w:val="24"/>
          <w:szCs w:val="24"/>
          <w:lang w:val="es-ES"/>
        </w:rPr>
        <w:t xml:space="preserve"> cual poder prevenir riegos provocados por</w:t>
      </w:r>
      <w:r>
        <w:rPr>
          <w:rFonts w:ascii="Times New Roman" w:hAnsi="Times New Roman" w:cs="Times New Roman"/>
          <w:bCs/>
          <w:color w:val="000000"/>
          <w:sz w:val="24"/>
          <w:szCs w:val="24"/>
        </w:rPr>
        <w:t xml:space="preserve"> los</w:t>
      </w:r>
      <w:r w:rsidRPr="00D1054D">
        <w:rPr>
          <w:rFonts w:ascii="Times New Roman" w:hAnsi="Times New Roman" w:cs="Times New Roman"/>
          <w:bCs/>
          <w:color w:val="000000"/>
          <w:sz w:val="24"/>
          <w:szCs w:val="24"/>
          <w:lang w:val="es-ES"/>
        </w:rPr>
        <w:t xml:space="preserve"> daños originados</w:t>
      </w:r>
      <w:r>
        <w:rPr>
          <w:rFonts w:ascii="Times New Roman" w:hAnsi="Times New Roman" w:cs="Times New Roman"/>
          <w:bCs/>
          <w:color w:val="000000"/>
          <w:sz w:val="24"/>
          <w:szCs w:val="24"/>
        </w:rPr>
        <w:t xml:space="preserve"> al</w:t>
      </w:r>
      <w:r w:rsidRPr="00D1054D">
        <w:rPr>
          <w:rFonts w:ascii="Times New Roman" w:hAnsi="Times New Roman" w:cs="Times New Roman"/>
          <w:bCs/>
          <w:color w:val="000000"/>
          <w:sz w:val="24"/>
          <w:szCs w:val="24"/>
          <w:lang w:val="es-ES"/>
        </w:rPr>
        <w:t xml:space="preserve"> golpear</w:t>
      </w:r>
      <w:r>
        <w:rPr>
          <w:rFonts w:ascii="Times New Roman" w:hAnsi="Times New Roman" w:cs="Times New Roman"/>
          <w:bCs/>
          <w:color w:val="000000"/>
          <w:sz w:val="24"/>
          <w:szCs w:val="24"/>
        </w:rPr>
        <w:t xml:space="preserve"> el</w:t>
      </w:r>
      <w:r w:rsidRPr="00D1054D">
        <w:rPr>
          <w:rFonts w:ascii="Times New Roman" w:hAnsi="Times New Roman" w:cs="Times New Roman"/>
          <w:bCs/>
          <w:color w:val="000000"/>
          <w:sz w:val="24"/>
          <w:szCs w:val="24"/>
          <w:lang w:val="es-ES"/>
        </w:rPr>
        <w:t xml:space="preserve"> cuerpo</w:t>
      </w:r>
      <w:r>
        <w:rPr>
          <w:rFonts w:ascii="Times New Roman" w:hAnsi="Times New Roman" w:cs="Times New Roman"/>
          <w:bCs/>
          <w:color w:val="000000"/>
          <w:sz w:val="24"/>
          <w:szCs w:val="24"/>
        </w:rPr>
        <w:t xml:space="preserve"> contra</w:t>
      </w:r>
      <w:r w:rsidRPr="00D1054D">
        <w:rPr>
          <w:rFonts w:ascii="Times New Roman" w:hAnsi="Times New Roman" w:cs="Times New Roman"/>
          <w:bCs/>
          <w:color w:val="000000"/>
          <w:sz w:val="24"/>
          <w:szCs w:val="24"/>
          <w:lang w:val="es-ES"/>
        </w:rPr>
        <w:t xml:space="preserve"> suelo</w:t>
      </w:r>
      <w:r>
        <w:rPr>
          <w:rFonts w:ascii="Times New Roman" w:hAnsi="Times New Roman" w:cs="Times New Roman"/>
          <w:bCs/>
          <w:color w:val="000000"/>
          <w:sz w:val="24"/>
          <w:szCs w:val="24"/>
        </w:rPr>
        <w:t>.</w:t>
      </w:r>
    </w:p>
    <w:p w14:paraId="0834BE83" w14:textId="34B9B2DD" w:rsidR="000B2A97" w:rsidRDefault="009D08CD" w:rsidP="00C8738C">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En segundo lugar,</w:t>
      </w:r>
      <w:r w:rsidR="000D45A8">
        <w:rPr>
          <w:rFonts w:ascii="Times New Roman" w:hAnsi="Times New Roman" w:cs="Times New Roman"/>
          <w:sz w:val="24"/>
          <w:szCs w:val="24"/>
          <w:lang w:val="es-EC"/>
        </w:rPr>
        <w:t xml:space="preserve"> se </w:t>
      </w:r>
      <w:r>
        <w:rPr>
          <w:rFonts w:ascii="Times New Roman" w:hAnsi="Times New Roman" w:cs="Times New Roman"/>
          <w:sz w:val="24"/>
          <w:szCs w:val="24"/>
          <w:lang w:val="es-EC"/>
        </w:rPr>
        <w:t>encuentran</w:t>
      </w:r>
      <w:r w:rsidR="00F1018A">
        <w:rPr>
          <w:rFonts w:ascii="Times New Roman" w:hAnsi="Times New Roman" w:cs="Times New Roman"/>
          <w:sz w:val="24"/>
          <w:szCs w:val="24"/>
          <w:lang w:val="es-EC"/>
        </w:rPr>
        <w:t xml:space="preserve"> los programa socioeducativos destinados a personas mayores y como estos repercuten en la salud</w:t>
      </w:r>
      <w:r w:rsidR="008310AF">
        <w:rPr>
          <w:rFonts w:ascii="Times New Roman" w:hAnsi="Times New Roman" w:cs="Times New Roman"/>
          <w:sz w:val="24"/>
          <w:szCs w:val="24"/>
          <w:lang w:val="es-EC"/>
        </w:rPr>
        <w:t xml:space="preserve">. </w:t>
      </w:r>
      <w:r w:rsidR="00CC0EE0">
        <w:rPr>
          <w:rFonts w:ascii="Times New Roman" w:hAnsi="Times New Roman" w:cs="Times New Roman"/>
          <w:sz w:val="24"/>
          <w:szCs w:val="24"/>
          <w:lang w:val="es-EC"/>
        </w:rPr>
        <w:t>Moreno y Cruz (2012) hablan de la promoción de la calidad de vida en las persona mayores a través de la implementación de programas educativos, relacionando esta visión de la educación con el envejecimiento activo</w:t>
      </w:r>
      <w:r w:rsidR="00A53B01">
        <w:rPr>
          <w:rFonts w:ascii="Times New Roman" w:hAnsi="Times New Roman" w:cs="Times New Roman"/>
          <w:sz w:val="24"/>
          <w:szCs w:val="24"/>
          <w:lang w:val="es-EC"/>
        </w:rPr>
        <w:t>, para ello se toman en consideración tanto cuestiones psicológicas, como cognitivas y afectivas</w:t>
      </w:r>
      <w:r w:rsidR="00D02325">
        <w:rPr>
          <w:rFonts w:ascii="Times New Roman" w:hAnsi="Times New Roman" w:cs="Times New Roman"/>
          <w:sz w:val="24"/>
          <w:szCs w:val="24"/>
          <w:lang w:val="es-EC"/>
        </w:rPr>
        <w:t xml:space="preserve">, estas autoras ponen especial interés en las universidades para mayores. En esta misma línea </w:t>
      </w:r>
      <w:r w:rsidR="008310AF" w:rsidRPr="008310AF">
        <w:rPr>
          <w:rFonts w:ascii="Times New Roman" w:hAnsi="Times New Roman" w:cs="Times New Roman"/>
          <w:sz w:val="24"/>
          <w:szCs w:val="24"/>
          <w:lang w:val="es-EC"/>
        </w:rPr>
        <w:t>Lucas</w:t>
      </w:r>
      <w:r w:rsidR="008310AF">
        <w:rPr>
          <w:rFonts w:ascii="Times New Roman" w:hAnsi="Times New Roman" w:cs="Times New Roman"/>
          <w:sz w:val="24"/>
          <w:szCs w:val="24"/>
          <w:lang w:val="es-EC"/>
        </w:rPr>
        <w:t>, Pérez, Fonseca</w:t>
      </w:r>
      <w:r w:rsidR="008310AF" w:rsidRPr="008310AF">
        <w:rPr>
          <w:rFonts w:ascii="Times New Roman" w:hAnsi="Times New Roman" w:cs="Times New Roman"/>
          <w:sz w:val="24"/>
          <w:szCs w:val="24"/>
          <w:lang w:val="es-EC"/>
        </w:rPr>
        <w:t xml:space="preserve"> y Ortuño</w:t>
      </w:r>
      <w:r w:rsidR="008310AF">
        <w:rPr>
          <w:rFonts w:ascii="Times New Roman" w:hAnsi="Times New Roman" w:cs="Times New Roman"/>
          <w:sz w:val="24"/>
          <w:szCs w:val="24"/>
          <w:lang w:val="es-EC"/>
        </w:rPr>
        <w:t xml:space="preserve"> </w:t>
      </w:r>
      <w:r w:rsidR="008310AF" w:rsidRPr="008310AF">
        <w:rPr>
          <w:rFonts w:ascii="Times New Roman" w:hAnsi="Times New Roman" w:cs="Times New Roman"/>
          <w:sz w:val="24"/>
          <w:szCs w:val="24"/>
          <w:lang w:val="es-EC"/>
        </w:rPr>
        <w:t>(2015)</w:t>
      </w:r>
      <w:r w:rsidR="00F7674A">
        <w:rPr>
          <w:rFonts w:ascii="Times New Roman" w:hAnsi="Times New Roman" w:cs="Times New Roman"/>
          <w:sz w:val="24"/>
          <w:szCs w:val="24"/>
          <w:lang w:val="es-EC"/>
        </w:rPr>
        <w:t xml:space="preserve"> </w:t>
      </w:r>
      <w:r w:rsidR="008310AF">
        <w:rPr>
          <w:rFonts w:ascii="Times New Roman" w:hAnsi="Times New Roman" w:cs="Times New Roman"/>
          <w:sz w:val="24"/>
          <w:szCs w:val="24"/>
          <w:lang w:val="es-EC"/>
        </w:rPr>
        <w:t>realizaron un estudio para conocer la influencia de los programas educativos universitarios para mayores en la salud mental, intentando ver también su relación con la mejora del bienestar físico, psicológico y social. En los resultados de la investigación encontraron que había mejoras en la salud mental, especialmente se reducían los síntomas de ansiedad, aunque también reconocían que los resultados no habían sido tan significativos como en otros estudios similares con los que se habían comparado.</w:t>
      </w:r>
    </w:p>
    <w:p w14:paraId="5D1A1623" w14:textId="352A51DF" w:rsidR="00D052E5" w:rsidRPr="00B74E77" w:rsidRDefault="00D052E5" w:rsidP="00C8738C">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 definitiva la educación sirve como elemento no sólo en la mejora de la calidad de vida, sino también para la mejora de las condiciones tanto físicas como, psicológicas y afectivas. Debe concebirse como un instrumento fundamental, lo cual debe ser promovido desde las </w:t>
      </w:r>
      <w:r>
        <w:rPr>
          <w:rFonts w:ascii="Times New Roman" w:hAnsi="Times New Roman" w:cs="Times New Roman"/>
          <w:sz w:val="24"/>
          <w:szCs w:val="24"/>
          <w:lang w:val="es-EC"/>
        </w:rPr>
        <w:lastRenderedPageBreak/>
        <w:t>políticas sociales p</w:t>
      </w:r>
      <w:r w:rsidR="006C17C4">
        <w:rPr>
          <w:rFonts w:ascii="Times New Roman" w:hAnsi="Times New Roman" w:cs="Times New Roman"/>
          <w:sz w:val="24"/>
          <w:szCs w:val="24"/>
          <w:lang w:val="es-EC"/>
        </w:rPr>
        <w:t>ú</w:t>
      </w:r>
      <w:r>
        <w:rPr>
          <w:rFonts w:ascii="Times New Roman" w:hAnsi="Times New Roman" w:cs="Times New Roman"/>
          <w:sz w:val="24"/>
          <w:szCs w:val="24"/>
          <w:lang w:val="es-EC"/>
        </w:rPr>
        <w:t>blicas, garantizando su acceso a todas las personas mayores, independientemente de sus condiciones.</w:t>
      </w:r>
    </w:p>
    <w:p w14:paraId="6FDC0BD2" w14:textId="77777777" w:rsidR="00FE2D89" w:rsidRPr="00FE2D89" w:rsidRDefault="00FE2D89" w:rsidP="00C8738C">
      <w:pPr>
        <w:spacing w:line="360" w:lineRule="auto"/>
        <w:jc w:val="both"/>
        <w:rPr>
          <w:rFonts w:ascii="Times New Roman" w:hAnsi="Times New Roman" w:cs="Times New Roman"/>
          <w:sz w:val="24"/>
          <w:szCs w:val="24"/>
          <w:lang w:val="es-EC"/>
        </w:rPr>
      </w:pPr>
    </w:p>
    <w:p w14:paraId="630AD102" w14:textId="51ADD230" w:rsidR="00DE41F4" w:rsidRPr="00C8738C" w:rsidRDefault="00302B99" w:rsidP="00C8738C">
      <w:pPr>
        <w:spacing w:line="360" w:lineRule="auto"/>
        <w:jc w:val="both"/>
        <w:rPr>
          <w:rFonts w:ascii="Times New Roman" w:hAnsi="Times New Roman" w:cs="Times New Roman"/>
          <w:b/>
          <w:sz w:val="24"/>
          <w:szCs w:val="24"/>
          <w:lang w:val="es-EC"/>
        </w:rPr>
      </w:pPr>
      <w:r w:rsidRPr="00C8738C">
        <w:rPr>
          <w:rFonts w:ascii="Times New Roman" w:hAnsi="Times New Roman" w:cs="Times New Roman"/>
          <w:b/>
          <w:sz w:val="24"/>
          <w:szCs w:val="24"/>
          <w:lang w:val="es-EC"/>
        </w:rPr>
        <w:t>BIBLIOGRAFÍA</w:t>
      </w:r>
    </w:p>
    <w:p w14:paraId="0F2B3AEF" w14:textId="306E5BD3" w:rsidR="00AC47E6" w:rsidRPr="00BF2153" w:rsidRDefault="00AC47E6" w:rsidP="003D759C">
      <w:pPr>
        <w:spacing w:line="360" w:lineRule="auto"/>
        <w:ind w:left="720" w:hanging="720"/>
        <w:jc w:val="both"/>
        <w:rPr>
          <w:rFonts w:ascii="Times New Roman" w:hAnsi="Times New Roman" w:cs="Times New Roman"/>
          <w:bCs/>
          <w:sz w:val="24"/>
          <w:szCs w:val="24"/>
          <w:lang w:val="es-ES"/>
        </w:rPr>
      </w:pPr>
      <w:r>
        <w:rPr>
          <w:rFonts w:ascii="Times New Roman" w:hAnsi="Times New Roman" w:cs="Times New Roman"/>
          <w:bCs/>
          <w:color w:val="000000"/>
          <w:sz w:val="24"/>
          <w:szCs w:val="24"/>
        </w:rPr>
        <w:t>Aguilar, J. M.,</w:t>
      </w:r>
      <w:r w:rsidRPr="00BF2153">
        <w:rPr>
          <w:rFonts w:ascii="Times New Roman" w:hAnsi="Times New Roman" w:cs="Times New Roman"/>
          <w:bCs/>
          <w:color w:val="000000"/>
          <w:sz w:val="24"/>
          <w:szCs w:val="24"/>
          <w:lang w:val="es-ES"/>
        </w:rPr>
        <w:t xml:space="preserve"> Álvarez</w:t>
      </w:r>
      <w:r>
        <w:rPr>
          <w:rFonts w:ascii="Times New Roman" w:hAnsi="Times New Roman" w:cs="Times New Roman"/>
          <w:bCs/>
          <w:color w:val="000000"/>
          <w:sz w:val="24"/>
          <w:szCs w:val="24"/>
        </w:rPr>
        <w:t>, J. y Lorenzo, J. J. (2011).</w:t>
      </w:r>
      <w:r w:rsidRPr="00BF2153">
        <w:rPr>
          <w:rFonts w:ascii="Times New Roman" w:hAnsi="Times New Roman" w:cs="Times New Roman"/>
          <w:bCs/>
          <w:color w:val="000000"/>
          <w:sz w:val="24"/>
          <w:szCs w:val="24"/>
          <w:lang w:val="es-ES"/>
        </w:rPr>
        <w:t xml:space="preserve"> Factores que determinan</w:t>
      </w:r>
      <w:r>
        <w:rPr>
          <w:rFonts w:ascii="Times New Roman" w:hAnsi="Times New Roman" w:cs="Times New Roman"/>
          <w:bCs/>
          <w:color w:val="000000"/>
          <w:sz w:val="24"/>
          <w:szCs w:val="24"/>
        </w:rPr>
        <w:t xml:space="preserve"> la</w:t>
      </w:r>
      <w:r w:rsidRPr="00BF2153">
        <w:rPr>
          <w:rFonts w:ascii="Times New Roman" w:hAnsi="Times New Roman" w:cs="Times New Roman"/>
          <w:bCs/>
          <w:color w:val="000000"/>
          <w:sz w:val="24"/>
          <w:szCs w:val="24"/>
          <w:lang w:val="es-ES"/>
        </w:rPr>
        <w:t xml:space="preserve"> calidad</w:t>
      </w:r>
      <w:r>
        <w:rPr>
          <w:rFonts w:ascii="Times New Roman" w:hAnsi="Times New Roman" w:cs="Times New Roman"/>
          <w:bCs/>
          <w:color w:val="000000"/>
          <w:sz w:val="24"/>
          <w:szCs w:val="24"/>
        </w:rPr>
        <w:t xml:space="preserve"> de</w:t>
      </w:r>
      <w:r w:rsidRPr="00BF2153">
        <w:rPr>
          <w:rFonts w:ascii="Times New Roman" w:hAnsi="Times New Roman" w:cs="Times New Roman"/>
          <w:bCs/>
          <w:color w:val="000000"/>
          <w:sz w:val="24"/>
          <w:szCs w:val="24"/>
          <w:lang w:val="es-ES"/>
        </w:rPr>
        <w:t xml:space="preserve"> vida</w:t>
      </w:r>
      <w:r>
        <w:rPr>
          <w:rFonts w:ascii="Times New Roman" w:hAnsi="Times New Roman" w:cs="Times New Roman"/>
          <w:bCs/>
          <w:color w:val="000000"/>
          <w:sz w:val="24"/>
          <w:szCs w:val="24"/>
        </w:rPr>
        <w:t xml:space="preserve"> en</w:t>
      </w:r>
      <w:r w:rsidRPr="00BF2153">
        <w:rPr>
          <w:rFonts w:ascii="Times New Roman" w:hAnsi="Times New Roman" w:cs="Times New Roman"/>
          <w:bCs/>
          <w:color w:val="000000"/>
          <w:sz w:val="24"/>
          <w:szCs w:val="24"/>
          <w:lang w:val="es-ES"/>
        </w:rPr>
        <w:t xml:space="preserve"> las</w:t>
      </w:r>
      <w:r>
        <w:rPr>
          <w:rFonts w:ascii="Times New Roman" w:hAnsi="Times New Roman" w:cs="Times New Roman"/>
          <w:bCs/>
          <w:color w:val="000000"/>
          <w:sz w:val="24"/>
          <w:szCs w:val="24"/>
        </w:rPr>
        <w:t xml:space="preserve"> personas</w:t>
      </w:r>
      <w:r w:rsidRPr="00BF2153">
        <w:rPr>
          <w:rFonts w:ascii="Times New Roman" w:hAnsi="Times New Roman" w:cs="Times New Roman"/>
          <w:bCs/>
          <w:color w:val="000000"/>
          <w:sz w:val="24"/>
          <w:szCs w:val="24"/>
          <w:lang w:val="es-ES"/>
        </w:rPr>
        <w:t xml:space="preserve"> mayores</w:t>
      </w:r>
      <w:r>
        <w:rPr>
          <w:rFonts w:ascii="Times New Roman" w:hAnsi="Times New Roman" w:cs="Times New Roman"/>
          <w:bCs/>
          <w:color w:val="000000"/>
          <w:sz w:val="24"/>
          <w:szCs w:val="24"/>
        </w:rPr>
        <w:t>.</w:t>
      </w:r>
      <w:r w:rsidRPr="00BF2153">
        <w:rPr>
          <w:rFonts w:ascii="Times New Roman" w:hAnsi="Times New Roman" w:cs="Times New Roman"/>
          <w:bCs/>
          <w:color w:val="000000"/>
          <w:sz w:val="24"/>
          <w:szCs w:val="24"/>
          <w:lang w:val="es-ES"/>
        </w:rPr>
        <w:t xml:space="preserve"> </w:t>
      </w:r>
      <w:r w:rsidR="00404244" w:rsidRPr="00BF2153">
        <w:rPr>
          <w:rFonts w:ascii="Times New Roman" w:hAnsi="Times New Roman" w:cs="Times New Roman"/>
          <w:bCs/>
          <w:i/>
          <w:color w:val="000000"/>
          <w:sz w:val="24"/>
          <w:szCs w:val="24"/>
          <w:lang w:val="es-ES"/>
        </w:rPr>
        <w:t>Revista</w:t>
      </w:r>
      <w:r w:rsidR="00404244">
        <w:rPr>
          <w:rFonts w:ascii="Times New Roman" w:hAnsi="Times New Roman" w:cs="Times New Roman"/>
          <w:bCs/>
          <w:i/>
          <w:color w:val="000000"/>
          <w:sz w:val="24"/>
          <w:szCs w:val="24"/>
        </w:rPr>
        <w:t xml:space="preserve"> INFAD de</w:t>
      </w:r>
      <w:r w:rsidR="00404244" w:rsidRPr="00BF2153">
        <w:rPr>
          <w:rFonts w:ascii="Times New Roman" w:hAnsi="Times New Roman" w:cs="Times New Roman"/>
          <w:bCs/>
          <w:i/>
          <w:color w:val="000000"/>
          <w:sz w:val="24"/>
          <w:szCs w:val="24"/>
          <w:lang w:val="es-ES"/>
        </w:rPr>
        <w:t xml:space="preserve"> Psicología</w:t>
      </w:r>
      <w:r w:rsidR="00404244">
        <w:rPr>
          <w:rFonts w:ascii="Times New Roman" w:hAnsi="Times New Roman" w:cs="Times New Roman"/>
          <w:bCs/>
          <w:i/>
          <w:color w:val="000000"/>
          <w:sz w:val="24"/>
          <w:szCs w:val="24"/>
        </w:rPr>
        <w:t>,</w:t>
      </w:r>
      <w:r>
        <w:rPr>
          <w:rFonts w:ascii="Times New Roman" w:hAnsi="Times New Roman" w:cs="Times New Roman"/>
          <w:bCs/>
          <w:color w:val="FF0000"/>
          <w:sz w:val="24"/>
          <w:szCs w:val="24"/>
        </w:rPr>
        <w:t xml:space="preserve"> </w:t>
      </w:r>
      <w:r w:rsidR="00404244">
        <w:rPr>
          <w:rFonts w:ascii="Times New Roman" w:hAnsi="Times New Roman" w:cs="Times New Roman"/>
          <w:bCs/>
          <w:sz w:val="24"/>
          <w:szCs w:val="24"/>
        </w:rPr>
        <w:t>4 (1</w:t>
      </w:r>
      <w:r>
        <w:rPr>
          <w:rFonts w:ascii="Times New Roman" w:hAnsi="Times New Roman" w:cs="Times New Roman"/>
          <w:bCs/>
          <w:sz w:val="24"/>
          <w:szCs w:val="24"/>
        </w:rPr>
        <w:t>), 161-168</w:t>
      </w:r>
    </w:p>
    <w:p w14:paraId="2EF1EDF0" w14:textId="5B38DC81" w:rsidR="0035566F" w:rsidRPr="00484FC3" w:rsidRDefault="0035566F" w:rsidP="003D759C">
      <w:pPr>
        <w:spacing w:line="360" w:lineRule="auto"/>
        <w:ind w:left="720" w:hanging="720"/>
        <w:jc w:val="both"/>
        <w:rPr>
          <w:rFonts w:ascii="Times New Roman" w:hAnsi="Times New Roman" w:cs="Times New Roman"/>
          <w:bCs/>
          <w:sz w:val="24"/>
          <w:szCs w:val="24"/>
        </w:rPr>
      </w:pPr>
      <w:r w:rsidRPr="00BF2153">
        <w:rPr>
          <w:rFonts w:ascii="Times New Roman" w:hAnsi="Times New Roman" w:cs="Times New Roman"/>
          <w:bCs/>
          <w:sz w:val="24"/>
          <w:szCs w:val="24"/>
          <w:lang w:val="es-ES"/>
        </w:rPr>
        <w:t>Alcalde</w:t>
      </w:r>
      <w:r w:rsidRPr="00836638">
        <w:rPr>
          <w:rFonts w:ascii="Times New Roman" w:hAnsi="Times New Roman" w:cs="Times New Roman"/>
          <w:bCs/>
          <w:sz w:val="24"/>
          <w:szCs w:val="24"/>
        </w:rPr>
        <w:t xml:space="preserve">, I. y </w:t>
      </w:r>
      <w:proofErr w:type="spellStart"/>
      <w:r w:rsidRPr="00836638">
        <w:rPr>
          <w:rFonts w:ascii="Times New Roman" w:hAnsi="Times New Roman" w:cs="Times New Roman"/>
          <w:bCs/>
          <w:sz w:val="24"/>
          <w:szCs w:val="24"/>
        </w:rPr>
        <w:t>Laspeñas</w:t>
      </w:r>
      <w:proofErr w:type="spellEnd"/>
      <w:r w:rsidRPr="00836638">
        <w:rPr>
          <w:rFonts w:ascii="Times New Roman" w:hAnsi="Times New Roman" w:cs="Times New Roman"/>
          <w:bCs/>
          <w:sz w:val="24"/>
          <w:szCs w:val="24"/>
        </w:rPr>
        <w:t>, M. (</w:t>
      </w:r>
      <w:r w:rsidR="00484FC3" w:rsidRPr="00836638">
        <w:rPr>
          <w:rFonts w:ascii="Times New Roman" w:hAnsi="Times New Roman" w:cs="Times New Roman"/>
          <w:bCs/>
          <w:sz w:val="24"/>
          <w:szCs w:val="24"/>
        </w:rPr>
        <w:t>2005</w:t>
      </w:r>
      <w:r w:rsidRPr="00836638">
        <w:rPr>
          <w:rFonts w:ascii="Times New Roman" w:hAnsi="Times New Roman" w:cs="Times New Roman"/>
          <w:bCs/>
          <w:sz w:val="24"/>
          <w:szCs w:val="24"/>
        </w:rPr>
        <w:t>).</w:t>
      </w:r>
      <w:r w:rsidRPr="007B338B">
        <w:rPr>
          <w:rFonts w:ascii="Times New Roman" w:hAnsi="Times New Roman" w:cs="Times New Roman"/>
          <w:bCs/>
          <w:sz w:val="24"/>
          <w:szCs w:val="24"/>
          <w:lang w:val="es-ES"/>
        </w:rPr>
        <w:t xml:space="preserve"> Ocio</w:t>
      </w:r>
      <w:r w:rsidRPr="00836638">
        <w:rPr>
          <w:rFonts w:ascii="Times New Roman" w:hAnsi="Times New Roman" w:cs="Times New Roman"/>
          <w:bCs/>
          <w:sz w:val="24"/>
          <w:szCs w:val="24"/>
        </w:rPr>
        <w:t xml:space="preserve"> en los</w:t>
      </w:r>
      <w:r w:rsidRPr="007B338B">
        <w:rPr>
          <w:rFonts w:ascii="Times New Roman" w:hAnsi="Times New Roman" w:cs="Times New Roman"/>
          <w:bCs/>
          <w:sz w:val="24"/>
          <w:szCs w:val="24"/>
          <w:lang w:val="es-ES"/>
        </w:rPr>
        <w:t xml:space="preserve"> mayores</w:t>
      </w:r>
      <w:r w:rsidRPr="00836638">
        <w:rPr>
          <w:rFonts w:ascii="Times New Roman" w:hAnsi="Times New Roman" w:cs="Times New Roman"/>
          <w:bCs/>
          <w:sz w:val="24"/>
          <w:szCs w:val="24"/>
        </w:rPr>
        <w:t>:</w:t>
      </w:r>
      <w:r w:rsidRPr="007B338B">
        <w:rPr>
          <w:rFonts w:ascii="Times New Roman" w:hAnsi="Times New Roman" w:cs="Times New Roman"/>
          <w:bCs/>
          <w:sz w:val="24"/>
          <w:szCs w:val="24"/>
          <w:lang w:val="es-ES"/>
        </w:rPr>
        <w:t xml:space="preserve"> calidad</w:t>
      </w:r>
      <w:r w:rsidRPr="00836638">
        <w:rPr>
          <w:rFonts w:ascii="Times New Roman" w:hAnsi="Times New Roman" w:cs="Times New Roman"/>
          <w:bCs/>
          <w:sz w:val="24"/>
          <w:szCs w:val="24"/>
        </w:rPr>
        <w:t xml:space="preserve"> de</w:t>
      </w:r>
      <w:r w:rsidRPr="007B338B">
        <w:rPr>
          <w:rFonts w:ascii="Times New Roman" w:hAnsi="Times New Roman" w:cs="Times New Roman"/>
          <w:bCs/>
          <w:sz w:val="24"/>
          <w:szCs w:val="24"/>
          <w:lang w:val="es-ES"/>
        </w:rPr>
        <w:t xml:space="preserve"> vida</w:t>
      </w:r>
      <w:r>
        <w:rPr>
          <w:rFonts w:ascii="Times New Roman" w:hAnsi="Times New Roman" w:cs="Times New Roman"/>
          <w:bCs/>
          <w:sz w:val="24"/>
          <w:szCs w:val="24"/>
        </w:rPr>
        <w:t>.</w:t>
      </w:r>
      <w:r w:rsidR="00484FC3">
        <w:rPr>
          <w:rFonts w:ascii="Times New Roman" w:hAnsi="Times New Roman" w:cs="Times New Roman"/>
          <w:bCs/>
          <w:sz w:val="24"/>
          <w:szCs w:val="24"/>
        </w:rPr>
        <w:t xml:space="preserve"> En</w:t>
      </w:r>
      <w:r w:rsidR="00484FC3" w:rsidRPr="007B338B">
        <w:rPr>
          <w:rFonts w:ascii="Times New Roman" w:hAnsi="Times New Roman" w:cs="Times New Roman"/>
          <w:bCs/>
          <w:sz w:val="24"/>
          <w:szCs w:val="24"/>
          <w:lang w:val="es-ES"/>
        </w:rPr>
        <w:t xml:space="preserve"> Giró</w:t>
      </w:r>
      <w:r w:rsidR="00484FC3">
        <w:rPr>
          <w:rFonts w:ascii="Times New Roman" w:hAnsi="Times New Roman" w:cs="Times New Roman"/>
          <w:bCs/>
          <w:sz w:val="24"/>
          <w:szCs w:val="24"/>
        </w:rPr>
        <w:t xml:space="preserve">, J. </w:t>
      </w:r>
      <w:r w:rsidR="00484FC3" w:rsidRPr="007B338B">
        <w:rPr>
          <w:rFonts w:ascii="Times New Roman" w:hAnsi="Times New Roman" w:cs="Times New Roman"/>
          <w:bCs/>
          <w:sz w:val="24"/>
          <w:szCs w:val="24"/>
          <w:lang w:val="es-ES"/>
        </w:rPr>
        <w:t>(</w:t>
      </w:r>
      <w:proofErr w:type="spellStart"/>
      <w:r w:rsidR="00484FC3" w:rsidRPr="007B338B">
        <w:rPr>
          <w:rFonts w:ascii="Times New Roman" w:hAnsi="Times New Roman" w:cs="Times New Roman"/>
          <w:bCs/>
          <w:sz w:val="24"/>
          <w:szCs w:val="24"/>
          <w:lang w:val="es-ES"/>
        </w:rPr>
        <w:t>Coord</w:t>
      </w:r>
      <w:proofErr w:type="spellEnd"/>
      <w:r w:rsidR="00484FC3">
        <w:rPr>
          <w:rFonts w:ascii="Times New Roman" w:hAnsi="Times New Roman" w:cs="Times New Roman"/>
          <w:bCs/>
          <w:sz w:val="24"/>
          <w:szCs w:val="24"/>
        </w:rPr>
        <w:t>.).</w:t>
      </w:r>
      <w:r w:rsidR="00484FC3" w:rsidRPr="007B338B">
        <w:rPr>
          <w:rFonts w:ascii="Times New Roman" w:hAnsi="Times New Roman" w:cs="Times New Roman"/>
          <w:bCs/>
          <w:sz w:val="24"/>
          <w:szCs w:val="24"/>
          <w:lang w:val="es-ES"/>
        </w:rPr>
        <w:t xml:space="preserve"> </w:t>
      </w:r>
      <w:r w:rsidR="00484FC3" w:rsidRPr="007B338B">
        <w:rPr>
          <w:rFonts w:ascii="Times New Roman" w:hAnsi="Times New Roman" w:cs="Times New Roman"/>
          <w:bCs/>
          <w:i/>
          <w:sz w:val="24"/>
          <w:szCs w:val="24"/>
          <w:lang w:val="es-ES"/>
        </w:rPr>
        <w:t>Envejecimiento</w:t>
      </w:r>
      <w:r w:rsidR="00484FC3">
        <w:rPr>
          <w:rFonts w:ascii="Times New Roman" w:hAnsi="Times New Roman" w:cs="Times New Roman"/>
          <w:bCs/>
          <w:i/>
          <w:sz w:val="24"/>
          <w:szCs w:val="24"/>
        </w:rPr>
        <w:t>,</w:t>
      </w:r>
      <w:r w:rsidR="00484FC3" w:rsidRPr="007B338B">
        <w:rPr>
          <w:rFonts w:ascii="Times New Roman" w:hAnsi="Times New Roman" w:cs="Times New Roman"/>
          <w:bCs/>
          <w:i/>
          <w:sz w:val="24"/>
          <w:szCs w:val="24"/>
          <w:lang w:val="es-ES"/>
        </w:rPr>
        <w:t xml:space="preserve"> salud</w:t>
      </w:r>
      <w:r w:rsidR="00484FC3">
        <w:rPr>
          <w:rFonts w:ascii="Times New Roman" w:hAnsi="Times New Roman" w:cs="Times New Roman"/>
          <w:bCs/>
          <w:i/>
          <w:sz w:val="24"/>
          <w:szCs w:val="24"/>
        </w:rPr>
        <w:t xml:space="preserve"> y</w:t>
      </w:r>
      <w:r w:rsidR="00484FC3" w:rsidRPr="007B338B">
        <w:rPr>
          <w:rFonts w:ascii="Times New Roman" w:hAnsi="Times New Roman" w:cs="Times New Roman"/>
          <w:bCs/>
          <w:i/>
          <w:sz w:val="24"/>
          <w:szCs w:val="24"/>
          <w:lang w:val="es-ES"/>
        </w:rPr>
        <w:t xml:space="preserve"> dependencia</w:t>
      </w:r>
      <w:r w:rsidR="00484FC3">
        <w:rPr>
          <w:rFonts w:ascii="Times New Roman" w:hAnsi="Times New Roman" w:cs="Times New Roman"/>
          <w:bCs/>
          <w:sz w:val="24"/>
          <w:szCs w:val="24"/>
        </w:rPr>
        <w:t>. La Rioja, Universidad de La Rioja, 43-62.</w:t>
      </w:r>
    </w:p>
    <w:p w14:paraId="0315040C" w14:textId="66CD55BD" w:rsidR="00316305" w:rsidRDefault="00FB60BF" w:rsidP="003D759C">
      <w:pPr>
        <w:spacing w:line="360" w:lineRule="auto"/>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Alvarado, A. </w:t>
      </w:r>
      <w:r w:rsidR="008C404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y Salazar, A.</w:t>
      </w:r>
      <w:r w:rsidR="00316305" w:rsidRPr="00C8738C">
        <w:rPr>
          <w:rFonts w:ascii="Times New Roman" w:hAnsi="Times New Roman" w:cs="Times New Roman"/>
          <w:bCs/>
          <w:color w:val="000000"/>
          <w:sz w:val="24"/>
          <w:szCs w:val="24"/>
        </w:rPr>
        <w:t xml:space="preserve"> (2014).</w:t>
      </w:r>
      <w:r w:rsidR="00316305" w:rsidRPr="007B338B">
        <w:rPr>
          <w:rFonts w:ascii="Times New Roman" w:hAnsi="Times New Roman" w:cs="Times New Roman"/>
          <w:bCs/>
          <w:color w:val="000000"/>
          <w:sz w:val="24"/>
          <w:szCs w:val="24"/>
          <w:lang w:val="es-ES"/>
        </w:rPr>
        <w:t xml:space="preserve"> Análisis</w:t>
      </w:r>
      <w:r w:rsidR="00316305" w:rsidRPr="00C8738C">
        <w:rPr>
          <w:rFonts w:ascii="Times New Roman" w:hAnsi="Times New Roman" w:cs="Times New Roman"/>
          <w:bCs/>
          <w:color w:val="000000"/>
          <w:sz w:val="24"/>
          <w:szCs w:val="24"/>
        </w:rPr>
        <w:t xml:space="preserve"> del</w:t>
      </w:r>
      <w:r w:rsidR="00316305" w:rsidRPr="007B338B">
        <w:rPr>
          <w:rFonts w:ascii="Times New Roman" w:hAnsi="Times New Roman" w:cs="Times New Roman"/>
          <w:bCs/>
          <w:color w:val="000000"/>
          <w:sz w:val="24"/>
          <w:szCs w:val="24"/>
          <w:lang w:val="es-ES"/>
        </w:rPr>
        <w:t xml:space="preserve"> concepto</w:t>
      </w:r>
      <w:r w:rsidR="00316305" w:rsidRPr="00C8738C">
        <w:rPr>
          <w:rFonts w:ascii="Times New Roman" w:hAnsi="Times New Roman" w:cs="Times New Roman"/>
          <w:bCs/>
          <w:color w:val="000000"/>
          <w:sz w:val="24"/>
          <w:szCs w:val="24"/>
        </w:rPr>
        <w:t xml:space="preserve"> de</w:t>
      </w:r>
      <w:r w:rsidR="00316305" w:rsidRPr="007B338B">
        <w:rPr>
          <w:rFonts w:ascii="Times New Roman" w:hAnsi="Times New Roman" w:cs="Times New Roman"/>
          <w:bCs/>
          <w:color w:val="000000"/>
          <w:sz w:val="24"/>
          <w:szCs w:val="24"/>
          <w:lang w:val="es-ES"/>
        </w:rPr>
        <w:t xml:space="preserve"> envejecimiento</w:t>
      </w:r>
      <w:r w:rsidR="00316305" w:rsidRPr="00C8738C">
        <w:rPr>
          <w:rFonts w:ascii="Times New Roman" w:hAnsi="Times New Roman" w:cs="Times New Roman"/>
          <w:bCs/>
          <w:color w:val="000000"/>
          <w:sz w:val="24"/>
          <w:szCs w:val="24"/>
        </w:rPr>
        <w:t>.</w:t>
      </w:r>
      <w:r w:rsidR="00316305" w:rsidRPr="007B338B">
        <w:rPr>
          <w:rFonts w:ascii="Times New Roman" w:hAnsi="Times New Roman" w:cs="Times New Roman"/>
          <w:bCs/>
          <w:color w:val="000000"/>
          <w:sz w:val="24"/>
          <w:szCs w:val="24"/>
          <w:lang w:val="es-ES"/>
        </w:rPr>
        <w:t> </w:t>
      </w:r>
      <w:proofErr w:type="spellStart"/>
      <w:r w:rsidR="00316305" w:rsidRPr="007B338B">
        <w:rPr>
          <w:rFonts w:ascii="Times New Roman" w:hAnsi="Times New Roman" w:cs="Times New Roman"/>
          <w:bCs/>
          <w:i/>
          <w:color w:val="000000"/>
          <w:sz w:val="24"/>
          <w:szCs w:val="24"/>
          <w:lang w:val="es-ES"/>
        </w:rPr>
        <w:t>Gerokomos</w:t>
      </w:r>
      <w:proofErr w:type="spellEnd"/>
      <w:r w:rsidR="00316305" w:rsidRPr="00C8738C">
        <w:rPr>
          <w:rFonts w:ascii="Times New Roman" w:hAnsi="Times New Roman" w:cs="Times New Roman"/>
          <w:bCs/>
          <w:color w:val="000000"/>
          <w:sz w:val="24"/>
          <w:szCs w:val="24"/>
        </w:rPr>
        <w:t>, </w:t>
      </w:r>
      <w:r w:rsidR="00316305" w:rsidRPr="00C8738C">
        <w:rPr>
          <w:rFonts w:ascii="Times New Roman" w:hAnsi="Times New Roman" w:cs="Times New Roman"/>
          <w:bCs/>
          <w:i/>
          <w:color w:val="000000"/>
          <w:sz w:val="24"/>
          <w:szCs w:val="24"/>
        </w:rPr>
        <w:t>25</w:t>
      </w:r>
      <w:r>
        <w:rPr>
          <w:rFonts w:ascii="Times New Roman" w:hAnsi="Times New Roman" w:cs="Times New Roman"/>
          <w:bCs/>
          <w:color w:val="000000"/>
          <w:sz w:val="24"/>
          <w:szCs w:val="24"/>
        </w:rPr>
        <w:t>(2), 57-62.</w:t>
      </w:r>
    </w:p>
    <w:p w14:paraId="7FD3A087" w14:textId="4370BACB" w:rsidR="00316305" w:rsidRPr="00C8738C" w:rsidRDefault="00316305" w:rsidP="003D759C">
      <w:pPr>
        <w:spacing w:line="360" w:lineRule="auto"/>
        <w:ind w:left="720" w:hanging="720"/>
        <w:jc w:val="both"/>
        <w:rPr>
          <w:rFonts w:ascii="Times New Roman" w:hAnsi="Times New Roman" w:cs="Times New Roman"/>
          <w:color w:val="000000"/>
          <w:sz w:val="24"/>
          <w:szCs w:val="24"/>
        </w:rPr>
      </w:pPr>
      <w:proofErr w:type="spellStart"/>
      <w:r w:rsidRPr="00C8738C">
        <w:rPr>
          <w:rFonts w:ascii="Times New Roman" w:hAnsi="Times New Roman" w:cs="Times New Roman"/>
          <w:color w:val="000000"/>
          <w:sz w:val="24"/>
          <w:szCs w:val="24"/>
        </w:rPr>
        <w:t>Angevaren</w:t>
      </w:r>
      <w:proofErr w:type="spellEnd"/>
      <w:r w:rsidRPr="00C8738C">
        <w:rPr>
          <w:rFonts w:ascii="Times New Roman" w:hAnsi="Times New Roman" w:cs="Times New Roman"/>
          <w:color w:val="000000"/>
          <w:sz w:val="24"/>
          <w:szCs w:val="24"/>
        </w:rPr>
        <w:t xml:space="preserve">, M., </w:t>
      </w:r>
      <w:proofErr w:type="spellStart"/>
      <w:r w:rsidRPr="00C8738C">
        <w:rPr>
          <w:rFonts w:ascii="Times New Roman" w:hAnsi="Times New Roman" w:cs="Times New Roman"/>
          <w:color w:val="000000"/>
          <w:sz w:val="24"/>
          <w:szCs w:val="24"/>
        </w:rPr>
        <w:t>Aufdemkampe</w:t>
      </w:r>
      <w:proofErr w:type="spellEnd"/>
      <w:r w:rsidRPr="00C8738C">
        <w:rPr>
          <w:rFonts w:ascii="Times New Roman" w:hAnsi="Times New Roman" w:cs="Times New Roman"/>
          <w:color w:val="000000"/>
          <w:sz w:val="24"/>
          <w:szCs w:val="24"/>
        </w:rPr>
        <w:t xml:space="preserve">, G., </w:t>
      </w:r>
      <w:proofErr w:type="spellStart"/>
      <w:r w:rsidRPr="00C8738C">
        <w:rPr>
          <w:rFonts w:ascii="Times New Roman" w:hAnsi="Times New Roman" w:cs="Times New Roman"/>
          <w:color w:val="000000"/>
          <w:sz w:val="24"/>
          <w:szCs w:val="24"/>
        </w:rPr>
        <w:t>Verhaar</w:t>
      </w:r>
      <w:proofErr w:type="spellEnd"/>
      <w:r w:rsidRPr="00C8738C">
        <w:rPr>
          <w:rFonts w:ascii="Times New Roman" w:hAnsi="Times New Roman" w:cs="Times New Roman"/>
          <w:color w:val="000000"/>
          <w:sz w:val="24"/>
          <w:szCs w:val="24"/>
        </w:rPr>
        <w:t xml:space="preserve">, H. J., Aleman, A., &amp; </w:t>
      </w:r>
      <w:proofErr w:type="spellStart"/>
      <w:r w:rsidRPr="00C8738C">
        <w:rPr>
          <w:rFonts w:ascii="Times New Roman" w:hAnsi="Times New Roman" w:cs="Times New Roman"/>
          <w:color w:val="000000"/>
          <w:sz w:val="24"/>
          <w:szCs w:val="24"/>
        </w:rPr>
        <w:t>Vanhees</w:t>
      </w:r>
      <w:proofErr w:type="spellEnd"/>
      <w:r w:rsidRPr="00C8738C">
        <w:rPr>
          <w:rFonts w:ascii="Times New Roman" w:hAnsi="Times New Roman" w:cs="Times New Roman"/>
          <w:color w:val="000000"/>
          <w:sz w:val="24"/>
          <w:szCs w:val="24"/>
        </w:rPr>
        <w:t>, L. (2008). Physical activity and enhanced fitness to improve cognitive function in older people without known cognitive impairment. </w:t>
      </w:r>
      <w:r w:rsidRPr="00C8738C">
        <w:rPr>
          <w:rFonts w:ascii="Times New Roman" w:hAnsi="Times New Roman" w:cs="Times New Roman"/>
          <w:i/>
          <w:color w:val="000000"/>
          <w:sz w:val="24"/>
          <w:szCs w:val="24"/>
        </w:rPr>
        <w:t xml:space="preserve">Cochrane Database </w:t>
      </w:r>
      <w:proofErr w:type="spellStart"/>
      <w:r w:rsidRPr="00C8738C">
        <w:rPr>
          <w:rFonts w:ascii="Times New Roman" w:hAnsi="Times New Roman" w:cs="Times New Roman"/>
          <w:i/>
          <w:color w:val="000000"/>
          <w:sz w:val="24"/>
          <w:szCs w:val="24"/>
        </w:rPr>
        <w:t>Syst</w:t>
      </w:r>
      <w:proofErr w:type="spellEnd"/>
      <w:r w:rsidRPr="00C8738C">
        <w:rPr>
          <w:rFonts w:ascii="Times New Roman" w:hAnsi="Times New Roman" w:cs="Times New Roman"/>
          <w:i/>
          <w:color w:val="000000"/>
          <w:sz w:val="24"/>
          <w:szCs w:val="24"/>
        </w:rPr>
        <w:t xml:space="preserve"> Rev</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3</w:t>
      </w:r>
      <w:r w:rsidRPr="00C8738C">
        <w:rPr>
          <w:rFonts w:ascii="Times New Roman" w:hAnsi="Times New Roman" w:cs="Times New Roman"/>
          <w:color w:val="000000"/>
          <w:sz w:val="24"/>
          <w:szCs w:val="24"/>
        </w:rPr>
        <w:t xml:space="preserve">(3). </w:t>
      </w:r>
    </w:p>
    <w:p w14:paraId="5EF4147A" w14:textId="5EA03727" w:rsidR="00316305" w:rsidRPr="007B338B" w:rsidRDefault="00316305" w:rsidP="003D759C">
      <w:pPr>
        <w:spacing w:line="360" w:lineRule="auto"/>
        <w:ind w:left="720" w:hanging="720"/>
        <w:jc w:val="both"/>
        <w:rPr>
          <w:rFonts w:ascii="Times New Roman" w:hAnsi="Times New Roman" w:cs="Times New Roman"/>
          <w:color w:val="000000"/>
          <w:sz w:val="24"/>
          <w:szCs w:val="24"/>
          <w:lang w:val="es-ES"/>
        </w:rPr>
      </w:pPr>
      <w:r w:rsidRPr="00C8738C">
        <w:rPr>
          <w:rFonts w:ascii="Times New Roman" w:hAnsi="Times New Roman" w:cs="Times New Roman"/>
          <w:color w:val="000000"/>
          <w:sz w:val="24"/>
          <w:szCs w:val="24"/>
        </w:rPr>
        <w:t xml:space="preserve">Anstey, K., </w:t>
      </w:r>
      <w:proofErr w:type="spellStart"/>
      <w:r w:rsidRPr="00C8738C">
        <w:rPr>
          <w:rFonts w:ascii="Times New Roman" w:hAnsi="Times New Roman" w:cs="Times New Roman"/>
          <w:color w:val="000000"/>
          <w:sz w:val="24"/>
          <w:szCs w:val="24"/>
        </w:rPr>
        <w:t>Stankov</w:t>
      </w:r>
      <w:proofErr w:type="spellEnd"/>
      <w:r w:rsidRPr="00C8738C">
        <w:rPr>
          <w:rFonts w:ascii="Times New Roman" w:hAnsi="Times New Roman" w:cs="Times New Roman"/>
          <w:color w:val="000000"/>
          <w:sz w:val="24"/>
          <w:szCs w:val="24"/>
        </w:rPr>
        <w:t>, L., &amp; Lord, S. (1993). Primary aging, secondary aging, and intelligence. </w:t>
      </w:r>
      <w:r w:rsidRPr="00C8738C">
        <w:rPr>
          <w:rFonts w:ascii="Times New Roman" w:hAnsi="Times New Roman" w:cs="Times New Roman"/>
          <w:i/>
          <w:color w:val="000000"/>
          <w:sz w:val="24"/>
          <w:szCs w:val="24"/>
        </w:rPr>
        <w:t>Psychology and Aging</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8</w:t>
      </w:r>
      <w:r w:rsidRPr="00C8738C">
        <w:rPr>
          <w:rFonts w:ascii="Times New Roman" w:hAnsi="Times New Roman" w:cs="Times New Roman"/>
          <w:color w:val="000000"/>
          <w:sz w:val="24"/>
          <w:szCs w:val="24"/>
        </w:rPr>
        <w:t xml:space="preserve">(4), 562. </w:t>
      </w:r>
    </w:p>
    <w:p w14:paraId="65B79F20" w14:textId="100B9A0A" w:rsidR="00F91FD2" w:rsidRPr="007B338B" w:rsidRDefault="00F91FD2" w:rsidP="003D759C">
      <w:pPr>
        <w:spacing w:line="360" w:lineRule="auto"/>
        <w:ind w:left="720" w:hanging="720"/>
        <w:jc w:val="both"/>
        <w:rPr>
          <w:rFonts w:ascii="Times New Roman" w:hAnsi="Times New Roman" w:cs="Times New Roman"/>
          <w:color w:val="000000"/>
          <w:sz w:val="24"/>
          <w:szCs w:val="24"/>
          <w:lang w:val="es-ES"/>
        </w:rPr>
      </w:pPr>
      <w:proofErr w:type="spellStart"/>
      <w:r w:rsidRPr="007B338B">
        <w:rPr>
          <w:rFonts w:ascii="Times New Roman" w:hAnsi="Times New Roman" w:cs="Times New Roman"/>
          <w:color w:val="000000"/>
          <w:sz w:val="24"/>
          <w:szCs w:val="24"/>
          <w:lang w:val="es-ES"/>
        </w:rPr>
        <w:t>Azpiazu</w:t>
      </w:r>
      <w:proofErr w:type="spellEnd"/>
      <w:r>
        <w:rPr>
          <w:rFonts w:ascii="Times New Roman" w:hAnsi="Times New Roman" w:cs="Times New Roman"/>
          <w:color w:val="000000"/>
          <w:sz w:val="24"/>
          <w:szCs w:val="24"/>
        </w:rPr>
        <w:t xml:space="preserve">, M., Cruz, A., </w:t>
      </w:r>
      <w:proofErr w:type="spellStart"/>
      <w:r>
        <w:rPr>
          <w:rFonts w:ascii="Times New Roman" w:hAnsi="Times New Roman" w:cs="Times New Roman"/>
          <w:color w:val="000000"/>
          <w:sz w:val="24"/>
          <w:szCs w:val="24"/>
        </w:rPr>
        <w:t>Villagrasa</w:t>
      </w:r>
      <w:proofErr w:type="spellEnd"/>
      <w:r>
        <w:rPr>
          <w:rFonts w:ascii="Times New Roman" w:hAnsi="Times New Roman" w:cs="Times New Roman"/>
          <w:color w:val="000000"/>
          <w:sz w:val="24"/>
          <w:szCs w:val="24"/>
        </w:rPr>
        <w:t xml:space="preserve">, J. R., </w:t>
      </w:r>
      <w:proofErr w:type="spellStart"/>
      <w:r>
        <w:rPr>
          <w:rFonts w:ascii="Times New Roman" w:hAnsi="Times New Roman" w:cs="Times New Roman"/>
          <w:color w:val="000000"/>
          <w:sz w:val="24"/>
          <w:szCs w:val="24"/>
        </w:rPr>
        <w:t>Abanades</w:t>
      </w:r>
      <w:proofErr w:type="spellEnd"/>
      <w:r>
        <w:rPr>
          <w:rFonts w:ascii="Times New Roman" w:hAnsi="Times New Roman" w:cs="Times New Roman"/>
          <w:color w:val="000000"/>
          <w:sz w:val="24"/>
          <w:szCs w:val="24"/>
        </w:rPr>
        <w:t>, J. C.,</w:t>
      </w:r>
      <w:r w:rsidRPr="007B338B">
        <w:rPr>
          <w:rFonts w:ascii="Times New Roman" w:hAnsi="Times New Roman" w:cs="Times New Roman"/>
          <w:color w:val="000000"/>
          <w:sz w:val="24"/>
          <w:szCs w:val="24"/>
          <w:lang w:val="es-ES"/>
        </w:rPr>
        <w:t xml:space="preserve"> García</w:t>
      </w:r>
      <w:r>
        <w:rPr>
          <w:rFonts w:ascii="Times New Roman" w:hAnsi="Times New Roman" w:cs="Times New Roman"/>
          <w:color w:val="000000"/>
          <w:sz w:val="24"/>
          <w:szCs w:val="24"/>
        </w:rPr>
        <w:t>, N. y Valero, F. A. (2002).</w:t>
      </w:r>
      <w:r w:rsidRPr="007B338B">
        <w:rPr>
          <w:rFonts w:ascii="Times New Roman" w:hAnsi="Times New Roman" w:cs="Times New Roman"/>
          <w:color w:val="000000"/>
          <w:sz w:val="24"/>
          <w:szCs w:val="24"/>
          <w:lang w:val="es-ES"/>
        </w:rPr>
        <w:t xml:space="preserve"> Factores asociados</w:t>
      </w:r>
      <w:r>
        <w:rPr>
          <w:rFonts w:ascii="Times New Roman" w:hAnsi="Times New Roman" w:cs="Times New Roman"/>
          <w:color w:val="000000"/>
          <w:sz w:val="24"/>
          <w:szCs w:val="24"/>
        </w:rPr>
        <w:t xml:space="preserve"> a mal</w:t>
      </w:r>
      <w:r w:rsidRPr="007B338B">
        <w:rPr>
          <w:rFonts w:ascii="Times New Roman" w:hAnsi="Times New Roman" w:cs="Times New Roman"/>
          <w:color w:val="000000"/>
          <w:sz w:val="24"/>
          <w:szCs w:val="24"/>
          <w:lang w:val="es-ES"/>
        </w:rPr>
        <w:t xml:space="preserve"> estado</w:t>
      </w:r>
      <w:r>
        <w:rPr>
          <w:rFonts w:ascii="Times New Roman" w:hAnsi="Times New Roman" w:cs="Times New Roman"/>
          <w:color w:val="000000"/>
          <w:sz w:val="24"/>
          <w:szCs w:val="24"/>
        </w:rPr>
        <w:t xml:space="preserve"> de</w:t>
      </w:r>
      <w:r w:rsidRPr="007B338B">
        <w:rPr>
          <w:rFonts w:ascii="Times New Roman" w:hAnsi="Times New Roman" w:cs="Times New Roman"/>
          <w:color w:val="000000"/>
          <w:sz w:val="24"/>
          <w:szCs w:val="24"/>
          <w:lang w:val="es-ES"/>
        </w:rPr>
        <w:t xml:space="preserve"> salud percibido</w:t>
      </w:r>
      <w:r>
        <w:rPr>
          <w:rFonts w:ascii="Times New Roman" w:hAnsi="Times New Roman" w:cs="Times New Roman"/>
          <w:color w:val="000000"/>
          <w:sz w:val="24"/>
          <w:szCs w:val="24"/>
        </w:rPr>
        <w:t xml:space="preserve"> o a mala</w:t>
      </w:r>
      <w:r w:rsidRPr="007B338B">
        <w:rPr>
          <w:rFonts w:ascii="Times New Roman" w:hAnsi="Times New Roman" w:cs="Times New Roman"/>
          <w:color w:val="000000"/>
          <w:sz w:val="24"/>
          <w:szCs w:val="24"/>
          <w:lang w:val="es-ES"/>
        </w:rPr>
        <w:t xml:space="preserve"> calidad</w:t>
      </w:r>
      <w:r>
        <w:rPr>
          <w:rFonts w:ascii="Times New Roman" w:hAnsi="Times New Roman" w:cs="Times New Roman"/>
          <w:color w:val="000000"/>
          <w:sz w:val="24"/>
          <w:szCs w:val="24"/>
        </w:rPr>
        <w:t xml:space="preserve"> de</w:t>
      </w:r>
      <w:r w:rsidRPr="007B338B">
        <w:rPr>
          <w:rFonts w:ascii="Times New Roman" w:hAnsi="Times New Roman" w:cs="Times New Roman"/>
          <w:color w:val="000000"/>
          <w:sz w:val="24"/>
          <w:szCs w:val="24"/>
          <w:lang w:val="es-ES"/>
        </w:rPr>
        <w:t xml:space="preserve"> vida</w:t>
      </w:r>
      <w:r>
        <w:rPr>
          <w:rFonts w:ascii="Times New Roman" w:hAnsi="Times New Roman" w:cs="Times New Roman"/>
          <w:color w:val="000000"/>
          <w:sz w:val="24"/>
          <w:szCs w:val="24"/>
        </w:rPr>
        <w:t xml:space="preserve"> en personas</w:t>
      </w:r>
      <w:r w:rsidRPr="007B338B">
        <w:rPr>
          <w:rFonts w:ascii="Times New Roman" w:hAnsi="Times New Roman" w:cs="Times New Roman"/>
          <w:color w:val="000000"/>
          <w:sz w:val="24"/>
          <w:szCs w:val="24"/>
          <w:lang w:val="es-ES"/>
        </w:rPr>
        <w:t xml:space="preserve"> mayores</w:t>
      </w:r>
      <w:r>
        <w:rPr>
          <w:rFonts w:ascii="Times New Roman" w:hAnsi="Times New Roman" w:cs="Times New Roman"/>
          <w:color w:val="000000"/>
          <w:sz w:val="24"/>
          <w:szCs w:val="24"/>
        </w:rPr>
        <w:t xml:space="preserve"> de 65</w:t>
      </w:r>
      <w:r w:rsidRPr="007B338B">
        <w:rPr>
          <w:rFonts w:ascii="Times New Roman" w:hAnsi="Times New Roman" w:cs="Times New Roman"/>
          <w:color w:val="000000"/>
          <w:sz w:val="24"/>
          <w:szCs w:val="24"/>
          <w:lang w:val="es-ES"/>
        </w:rPr>
        <w:t xml:space="preserve"> años</w:t>
      </w:r>
      <w:r>
        <w:rPr>
          <w:rFonts w:ascii="Times New Roman" w:hAnsi="Times New Roman" w:cs="Times New Roman"/>
          <w:color w:val="000000"/>
          <w:sz w:val="24"/>
          <w:szCs w:val="24"/>
        </w:rPr>
        <w:t>.</w:t>
      </w:r>
      <w:r w:rsidRPr="007B338B">
        <w:rPr>
          <w:rFonts w:ascii="Times New Roman" w:hAnsi="Times New Roman" w:cs="Times New Roman"/>
          <w:color w:val="000000"/>
          <w:sz w:val="24"/>
          <w:szCs w:val="24"/>
          <w:lang w:val="es-ES"/>
        </w:rPr>
        <w:t xml:space="preserve"> </w:t>
      </w:r>
      <w:r w:rsidRPr="007B338B">
        <w:rPr>
          <w:rFonts w:ascii="Times New Roman" w:hAnsi="Times New Roman" w:cs="Times New Roman"/>
          <w:i/>
          <w:color w:val="000000"/>
          <w:sz w:val="24"/>
          <w:szCs w:val="24"/>
          <w:lang w:val="es-ES"/>
        </w:rPr>
        <w:t>Revista</w:t>
      </w:r>
      <w:r>
        <w:rPr>
          <w:rFonts w:ascii="Times New Roman" w:hAnsi="Times New Roman" w:cs="Times New Roman"/>
          <w:i/>
          <w:color w:val="000000"/>
          <w:sz w:val="24"/>
          <w:szCs w:val="24"/>
        </w:rPr>
        <w:t xml:space="preserve"> Española de</w:t>
      </w:r>
      <w:r w:rsidRPr="007B338B">
        <w:rPr>
          <w:rFonts w:ascii="Times New Roman" w:hAnsi="Times New Roman" w:cs="Times New Roman"/>
          <w:i/>
          <w:color w:val="000000"/>
          <w:sz w:val="24"/>
          <w:szCs w:val="24"/>
          <w:lang w:val="es-ES"/>
        </w:rPr>
        <w:t xml:space="preserve"> salud pública</w:t>
      </w:r>
      <w:r>
        <w:rPr>
          <w:rFonts w:ascii="Times New Roman" w:hAnsi="Times New Roman" w:cs="Times New Roman"/>
          <w:color w:val="000000"/>
          <w:sz w:val="24"/>
          <w:szCs w:val="24"/>
        </w:rPr>
        <w:t>. 76 (6). 683-699</w:t>
      </w:r>
    </w:p>
    <w:p w14:paraId="7FE6669F" w14:textId="211D87D9" w:rsidR="0066589B" w:rsidRPr="00D862BC" w:rsidRDefault="0066589B" w:rsidP="0066589B">
      <w:pPr>
        <w:spacing w:line="360" w:lineRule="auto"/>
        <w:ind w:left="720" w:hanging="720"/>
        <w:jc w:val="both"/>
        <w:rPr>
          <w:rFonts w:ascii="Times New Roman" w:hAnsi="Times New Roman" w:cs="Times New Roman"/>
          <w:color w:val="000000"/>
          <w:sz w:val="24"/>
          <w:szCs w:val="24"/>
          <w:lang w:val="es-ES"/>
        </w:rPr>
      </w:pPr>
      <w:r w:rsidRPr="007B338B">
        <w:rPr>
          <w:rFonts w:ascii="Times New Roman" w:hAnsi="Times New Roman" w:cs="Times New Roman"/>
          <w:color w:val="000000"/>
          <w:sz w:val="24"/>
          <w:szCs w:val="24"/>
          <w:lang w:val="es-ES"/>
        </w:rPr>
        <w:t>Bazo</w:t>
      </w:r>
      <w:r w:rsidRPr="009C3886">
        <w:rPr>
          <w:rFonts w:ascii="Times New Roman" w:hAnsi="Times New Roman" w:cs="Times New Roman"/>
          <w:color w:val="000000"/>
          <w:sz w:val="24"/>
          <w:szCs w:val="24"/>
        </w:rPr>
        <w:t>, M. T. y</w:t>
      </w:r>
      <w:r w:rsidRPr="007B338B">
        <w:rPr>
          <w:rFonts w:ascii="Times New Roman" w:hAnsi="Times New Roman" w:cs="Times New Roman"/>
          <w:color w:val="000000"/>
          <w:sz w:val="24"/>
          <w:szCs w:val="24"/>
          <w:lang w:val="es-ES"/>
        </w:rPr>
        <w:t xml:space="preserve"> Domínguez-</w:t>
      </w:r>
      <w:proofErr w:type="spellStart"/>
      <w:r w:rsidRPr="007B338B">
        <w:rPr>
          <w:rFonts w:ascii="Times New Roman" w:hAnsi="Times New Roman" w:cs="Times New Roman"/>
          <w:color w:val="000000"/>
          <w:sz w:val="24"/>
          <w:szCs w:val="24"/>
          <w:lang w:val="es-ES"/>
        </w:rPr>
        <w:t>Alcón</w:t>
      </w:r>
      <w:proofErr w:type="spellEnd"/>
      <w:r w:rsidRPr="009C3886">
        <w:rPr>
          <w:rFonts w:ascii="Times New Roman" w:hAnsi="Times New Roman" w:cs="Times New Roman"/>
          <w:color w:val="000000"/>
          <w:sz w:val="24"/>
          <w:szCs w:val="24"/>
        </w:rPr>
        <w:t>, C. (</w:t>
      </w:r>
      <w:r w:rsidR="009C3886" w:rsidRPr="009C3886">
        <w:rPr>
          <w:rFonts w:ascii="Times New Roman" w:hAnsi="Times New Roman" w:cs="Times New Roman"/>
          <w:color w:val="000000"/>
          <w:sz w:val="24"/>
          <w:szCs w:val="24"/>
        </w:rPr>
        <w:t>1996</w:t>
      </w:r>
      <w:r w:rsidRPr="009C3886">
        <w:rPr>
          <w:rFonts w:ascii="Times New Roman" w:hAnsi="Times New Roman" w:cs="Times New Roman"/>
          <w:color w:val="000000"/>
          <w:sz w:val="24"/>
          <w:szCs w:val="24"/>
        </w:rPr>
        <w:t>). Los</w:t>
      </w:r>
      <w:r w:rsidRPr="007B338B">
        <w:rPr>
          <w:rFonts w:ascii="Times New Roman" w:hAnsi="Times New Roman" w:cs="Times New Roman"/>
          <w:color w:val="000000"/>
          <w:sz w:val="24"/>
          <w:szCs w:val="24"/>
          <w:lang w:val="es-ES"/>
        </w:rPr>
        <w:t xml:space="preserve"> cuidados familiares</w:t>
      </w:r>
      <w:r w:rsidRPr="009C3886">
        <w:rPr>
          <w:rFonts w:ascii="Times New Roman" w:hAnsi="Times New Roman" w:cs="Times New Roman"/>
          <w:color w:val="000000"/>
          <w:sz w:val="24"/>
          <w:szCs w:val="24"/>
        </w:rPr>
        <w:t xml:space="preserve"> de</w:t>
      </w:r>
      <w:r w:rsidRPr="007B338B">
        <w:rPr>
          <w:rFonts w:ascii="Times New Roman" w:hAnsi="Times New Roman" w:cs="Times New Roman"/>
          <w:color w:val="000000"/>
          <w:sz w:val="24"/>
          <w:szCs w:val="24"/>
          <w:lang w:val="es-ES"/>
        </w:rPr>
        <w:t xml:space="preserve"> salud</w:t>
      </w:r>
      <w:r w:rsidRPr="009C3886">
        <w:rPr>
          <w:rFonts w:ascii="Times New Roman" w:hAnsi="Times New Roman" w:cs="Times New Roman"/>
          <w:color w:val="000000"/>
          <w:sz w:val="24"/>
          <w:szCs w:val="24"/>
        </w:rPr>
        <w:t xml:space="preserve"> en</w:t>
      </w:r>
      <w:r w:rsidRPr="007B338B">
        <w:rPr>
          <w:rFonts w:ascii="Times New Roman" w:hAnsi="Times New Roman" w:cs="Times New Roman"/>
          <w:color w:val="000000"/>
          <w:sz w:val="24"/>
          <w:szCs w:val="24"/>
          <w:lang w:val="es-ES"/>
        </w:rPr>
        <w:t xml:space="preserve"> las</w:t>
      </w:r>
      <w:r w:rsidRPr="009C3886">
        <w:rPr>
          <w:rFonts w:ascii="Times New Roman" w:hAnsi="Times New Roman" w:cs="Times New Roman"/>
          <w:color w:val="000000"/>
          <w:sz w:val="24"/>
          <w:szCs w:val="24"/>
        </w:rPr>
        <w:t xml:space="preserve"> personas</w:t>
      </w:r>
      <w:r w:rsidRPr="007B338B">
        <w:rPr>
          <w:rFonts w:ascii="Times New Roman" w:hAnsi="Times New Roman" w:cs="Times New Roman"/>
          <w:color w:val="000000"/>
          <w:sz w:val="24"/>
          <w:szCs w:val="24"/>
          <w:lang w:val="es-ES"/>
        </w:rPr>
        <w:t xml:space="preserve"> ancianas</w:t>
      </w:r>
      <w:r w:rsidRPr="009C3886">
        <w:rPr>
          <w:rFonts w:ascii="Times New Roman" w:hAnsi="Times New Roman" w:cs="Times New Roman"/>
          <w:color w:val="000000"/>
          <w:sz w:val="24"/>
          <w:szCs w:val="24"/>
        </w:rPr>
        <w:t xml:space="preserve"> y</w:t>
      </w:r>
      <w:r w:rsidRPr="007B338B">
        <w:rPr>
          <w:rFonts w:ascii="Times New Roman" w:hAnsi="Times New Roman" w:cs="Times New Roman"/>
          <w:color w:val="000000"/>
          <w:sz w:val="24"/>
          <w:szCs w:val="24"/>
          <w:lang w:val="es-ES"/>
        </w:rPr>
        <w:t xml:space="preserve"> las políticas sociales</w:t>
      </w:r>
      <w:r w:rsidRPr="009C3886">
        <w:rPr>
          <w:rFonts w:ascii="Times New Roman" w:hAnsi="Times New Roman" w:cs="Times New Roman"/>
          <w:color w:val="000000"/>
          <w:sz w:val="24"/>
          <w:szCs w:val="24"/>
        </w:rPr>
        <w:t xml:space="preserve">. </w:t>
      </w:r>
      <w:r w:rsidR="009C3886" w:rsidRPr="009C3886">
        <w:rPr>
          <w:rFonts w:ascii="Times New Roman" w:hAnsi="Times New Roman" w:cs="Times New Roman"/>
          <w:i/>
          <w:color w:val="000000"/>
          <w:sz w:val="24"/>
          <w:szCs w:val="24"/>
        </w:rPr>
        <w:t>Reis:</w:t>
      </w:r>
      <w:r w:rsidR="009C3886" w:rsidRPr="007B338B">
        <w:rPr>
          <w:rFonts w:ascii="Times New Roman" w:hAnsi="Times New Roman" w:cs="Times New Roman"/>
          <w:i/>
          <w:color w:val="000000"/>
          <w:sz w:val="24"/>
          <w:szCs w:val="24"/>
          <w:lang w:val="es-ES"/>
        </w:rPr>
        <w:t xml:space="preserve"> Revista española</w:t>
      </w:r>
      <w:r w:rsidR="009C3886" w:rsidRPr="009C3886">
        <w:rPr>
          <w:rFonts w:ascii="Times New Roman" w:hAnsi="Times New Roman" w:cs="Times New Roman"/>
          <w:i/>
          <w:color w:val="000000"/>
          <w:sz w:val="24"/>
          <w:szCs w:val="24"/>
        </w:rPr>
        <w:t xml:space="preserve"> de</w:t>
      </w:r>
      <w:r w:rsidR="009C3886" w:rsidRPr="007B338B">
        <w:rPr>
          <w:rFonts w:ascii="Times New Roman" w:hAnsi="Times New Roman" w:cs="Times New Roman"/>
          <w:i/>
          <w:color w:val="000000"/>
          <w:sz w:val="24"/>
          <w:szCs w:val="24"/>
          <w:lang w:val="es-ES"/>
        </w:rPr>
        <w:t xml:space="preserve"> investigaciones sociológicas</w:t>
      </w:r>
      <w:r w:rsidRPr="009C3886">
        <w:rPr>
          <w:rFonts w:ascii="Times New Roman" w:hAnsi="Times New Roman" w:cs="Times New Roman"/>
          <w:color w:val="000000"/>
          <w:sz w:val="24"/>
          <w:szCs w:val="24"/>
        </w:rPr>
        <w:t xml:space="preserve">, </w:t>
      </w:r>
      <w:r w:rsidR="009C3886" w:rsidRPr="009C3886">
        <w:rPr>
          <w:rFonts w:ascii="Times New Roman" w:hAnsi="Times New Roman" w:cs="Times New Roman"/>
          <w:color w:val="000000"/>
          <w:sz w:val="24"/>
          <w:szCs w:val="24"/>
        </w:rPr>
        <w:t>(73)</w:t>
      </w:r>
      <w:r w:rsidRPr="009C3886">
        <w:rPr>
          <w:rFonts w:ascii="Times New Roman" w:hAnsi="Times New Roman" w:cs="Times New Roman"/>
          <w:color w:val="000000"/>
          <w:sz w:val="24"/>
          <w:szCs w:val="24"/>
        </w:rPr>
        <w:t>, 43-56</w:t>
      </w:r>
    </w:p>
    <w:p w14:paraId="0D787F6D" w14:textId="2D199BBC" w:rsidR="00796652" w:rsidRPr="00796652" w:rsidRDefault="00796652" w:rsidP="0066589B">
      <w:pPr>
        <w:spacing w:line="360" w:lineRule="auto"/>
        <w:ind w:left="720" w:hanging="720"/>
        <w:jc w:val="both"/>
        <w:rPr>
          <w:rFonts w:ascii="Times New Roman" w:hAnsi="Times New Roman" w:cs="Times New Roman"/>
          <w:color w:val="000000"/>
          <w:sz w:val="24"/>
          <w:szCs w:val="24"/>
        </w:rPr>
      </w:pPr>
      <w:r w:rsidRPr="00D862BC">
        <w:rPr>
          <w:rFonts w:ascii="Times New Roman" w:hAnsi="Times New Roman" w:cs="Times New Roman"/>
          <w:color w:val="000000"/>
          <w:sz w:val="24"/>
          <w:szCs w:val="24"/>
          <w:lang w:val="es-ES"/>
        </w:rPr>
        <w:t>Botero</w:t>
      </w:r>
      <w:r>
        <w:rPr>
          <w:rFonts w:ascii="Times New Roman" w:hAnsi="Times New Roman" w:cs="Times New Roman"/>
          <w:color w:val="000000"/>
          <w:sz w:val="24"/>
          <w:szCs w:val="24"/>
        </w:rPr>
        <w:t>, B. E. y Pico, M. E. (2007).</w:t>
      </w:r>
      <w:r w:rsidRPr="00D862BC">
        <w:rPr>
          <w:rFonts w:ascii="Times New Roman" w:hAnsi="Times New Roman" w:cs="Times New Roman"/>
          <w:color w:val="000000"/>
          <w:sz w:val="24"/>
          <w:szCs w:val="24"/>
          <w:lang w:val="es-ES"/>
        </w:rPr>
        <w:t xml:space="preserve"> Calidad</w:t>
      </w:r>
      <w:r>
        <w:rPr>
          <w:rFonts w:ascii="Times New Roman" w:hAnsi="Times New Roman" w:cs="Times New Roman"/>
          <w:color w:val="000000"/>
          <w:sz w:val="24"/>
          <w:szCs w:val="24"/>
        </w:rPr>
        <w:t xml:space="preserve"> de</w:t>
      </w:r>
      <w:r w:rsidRPr="00D862BC">
        <w:rPr>
          <w:rFonts w:ascii="Times New Roman" w:hAnsi="Times New Roman" w:cs="Times New Roman"/>
          <w:color w:val="000000"/>
          <w:sz w:val="24"/>
          <w:szCs w:val="24"/>
          <w:lang w:val="es-ES"/>
        </w:rPr>
        <w:t xml:space="preserve"> vida relacionada</w:t>
      </w:r>
      <w:r>
        <w:rPr>
          <w:rFonts w:ascii="Times New Roman" w:hAnsi="Times New Roman" w:cs="Times New Roman"/>
          <w:color w:val="000000"/>
          <w:sz w:val="24"/>
          <w:szCs w:val="24"/>
        </w:rPr>
        <w:t xml:space="preserve"> con la</w:t>
      </w:r>
      <w:r w:rsidRPr="00D862BC">
        <w:rPr>
          <w:rFonts w:ascii="Times New Roman" w:hAnsi="Times New Roman" w:cs="Times New Roman"/>
          <w:color w:val="000000"/>
          <w:sz w:val="24"/>
          <w:szCs w:val="24"/>
          <w:lang w:val="es-ES"/>
        </w:rPr>
        <w:t xml:space="preserve"> salud</w:t>
      </w:r>
      <w:r>
        <w:rPr>
          <w:rFonts w:ascii="Times New Roman" w:hAnsi="Times New Roman" w:cs="Times New Roman"/>
          <w:color w:val="000000"/>
          <w:sz w:val="24"/>
          <w:szCs w:val="24"/>
        </w:rPr>
        <w:t xml:space="preserve"> (CVRS) en</w:t>
      </w:r>
      <w:r w:rsidRPr="00D862BC">
        <w:rPr>
          <w:rFonts w:ascii="Times New Roman" w:hAnsi="Times New Roman" w:cs="Times New Roman"/>
          <w:color w:val="000000"/>
          <w:sz w:val="24"/>
          <w:szCs w:val="24"/>
          <w:lang w:val="es-ES"/>
        </w:rPr>
        <w:t xml:space="preserve"> adultos mayores</w:t>
      </w:r>
      <w:r>
        <w:rPr>
          <w:rFonts w:ascii="Times New Roman" w:hAnsi="Times New Roman" w:cs="Times New Roman"/>
          <w:color w:val="000000"/>
          <w:sz w:val="24"/>
          <w:szCs w:val="24"/>
        </w:rPr>
        <w:t xml:space="preserve"> de 60</w:t>
      </w:r>
      <w:r w:rsidRPr="00D862BC">
        <w:rPr>
          <w:rFonts w:ascii="Times New Roman" w:hAnsi="Times New Roman" w:cs="Times New Roman"/>
          <w:color w:val="000000"/>
          <w:sz w:val="24"/>
          <w:szCs w:val="24"/>
          <w:lang w:val="es-ES"/>
        </w:rPr>
        <w:t xml:space="preserve"> años</w:t>
      </w:r>
      <w:r>
        <w:rPr>
          <w:rFonts w:ascii="Times New Roman" w:hAnsi="Times New Roman" w:cs="Times New Roman"/>
          <w:color w:val="000000"/>
          <w:sz w:val="24"/>
          <w:szCs w:val="24"/>
        </w:rPr>
        <w:t>:</w:t>
      </w:r>
      <w:r w:rsidRPr="00D862BC">
        <w:rPr>
          <w:rFonts w:ascii="Times New Roman" w:hAnsi="Times New Roman" w:cs="Times New Roman"/>
          <w:color w:val="000000"/>
          <w:sz w:val="24"/>
          <w:szCs w:val="24"/>
          <w:lang w:val="es-ES"/>
        </w:rPr>
        <w:t xml:space="preserve"> una aproximación teórica</w:t>
      </w:r>
      <w:r>
        <w:rPr>
          <w:rFonts w:ascii="Times New Roman" w:hAnsi="Times New Roman" w:cs="Times New Roman"/>
          <w:color w:val="000000"/>
          <w:sz w:val="24"/>
          <w:szCs w:val="24"/>
        </w:rPr>
        <w:t>.</w:t>
      </w:r>
      <w:r w:rsidRPr="00D862BC">
        <w:rPr>
          <w:rFonts w:ascii="Times New Roman" w:hAnsi="Times New Roman" w:cs="Times New Roman"/>
          <w:color w:val="000000"/>
          <w:sz w:val="24"/>
          <w:szCs w:val="24"/>
          <w:lang w:val="es-ES"/>
        </w:rPr>
        <w:t xml:space="preserve"> </w:t>
      </w:r>
      <w:r w:rsidRPr="00D862BC">
        <w:rPr>
          <w:rFonts w:ascii="Times New Roman" w:hAnsi="Times New Roman" w:cs="Times New Roman"/>
          <w:i/>
          <w:color w:val="000000"/>
          <w:sz w:val="24"/>
          <w:szCs w:val="24"/>
          <w:lang w:val="es-ES"/>
        </w:rPr>
        <w:t>Revista Hacia</w:t>
      </w:r>
      <w:r>
        <w:rPr>
          <w:rFonts w:ascii="Times New Roman" w:hAnsi="Times New Roman" w:cs="Times New Roman"/>
          <w:i/>
          <w:color w:val="000000"/>
          <w:sz w:val="24"/>
          <w:szCs w:val="24"/>
        </w:rPr>
        <w:t xml:space="preserve"> la</w:t>
      </w:r>
      <w:r w:rsidRPr="00D862BC">
        <w:rPr>
          <w:rFonts w:ascii="Times New Roman" w:hAnsi="Times New Roman" w:cs="Times New Roman"/>
          <w:i/>
          <w:color w:val="000000"/>
          <w:sz w:val="24"/>
          <w:szCs w:val="24"/>
          <w:lang w:val="es-ES"/>
        </w:rPr>
        <w:t xml:space="preserve"> Promoción</w:t>
      </w:r>
      <w:r>
        <w:rPr>
          <w:rFonts w:ascii="Times New Roman" w:hAnsi="Times New Roman" w:cs="Times New Roman"/>
          <w:i/>
          <w:color w:val="000000"/>
          <w:sz w:val="24"/>
          <w:szCs w:val="24"/>
        </w:rPr>
        <w:t xml:space="preserve"> de la</w:t>
      </w:r>
      <w:r w:rsidRPr="00D862BC">
        <w:rPr>
          <w:rFonts w:ascii="Times New Roman" w:hAnsi="Times New Roman" w:cs="Times New Roman"/>
          <w:i/>
          <w:color w:val="000000"/>
          <w:sz w:val="24"/>
          <w:szCs w:val="24"/>
          <w:lang w:val="es-ES"/>
        </w:rPr>
        <w:t xml:space="preserve"> Salu</w:t>
      </w:r>
      <w:r w:rsidR="00D862BC" w:rsidRPr="00D862BC">
        <w:rPr>
          <w:rFonts w:ascii="Times New Roman" w:hAnsi="Times New Roman" w:cs="Times New Roman"/>
          <w:i/>
          <w:color w:val="000000"/>
          <w:sz w:val="24"/>
          <w:szCs w:val="24"/>
          <w:lang w:val="es-ES"/>
        </w:rPr>
        <w:t>d</w:t>
      </w:r>
      <w:r>
        <w:rPr>
          <w:rFonts w:ascii="Times New Roman" w:hAnsi="Times New Roman" w:cs="Times New Roman"/>
          <w:color w:val="000000"/>
          <w:sz w:val="24"/>
          <w:szCs w:val="24"/>
        </w:rPr>
        <w:t>. 12, 11-24.</w:t>
      </w:r>
    </w:p>
    <w:p w14:paraId="43E9A122" w14:textId="72BD2E25"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Bowles, J. T. (1998). The evolution of aging: a new approach to an old problem of biology. </w:t>
      </w:r>
      <w:r w:rsidRPr="00C8738C">
        <w:rPr>
          <w:rFonts w:ascii="Times New Roman" w:hAnsi="Times New Roman" w:cs="Times New Roman"/>
          <w:i/>
          <w:color w:val="000000"/>
          <w:sz w:val="24"/>
          <w:szCs w:val="24"/>
        </w:rPr>
        <w:t>Medical hypotheses</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51</w:t>
      </w:r>
      <w:r w:rsidRPr="00C8738C">
        <w:rPr>
          <w:rFonts w:ascii="Times New Roman" w:hAnsi="Times New Roman" w:cs="Times New Roman"/>
          <w:color w:val="000000"/>
          <w:sz w:val="24"/>
          <w:szCs w:val="24"/>
        </w:rPr>
        <w:t xml:space="preserve">(3), 179-221. </w:t>
      </w:r>
    </w:p>
    <w:p w14:paraId="054219F6" w14:textId="18E3B5AB"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lastRenderedPageBreak/>
        <w:t xml:space="preserve">British Columbia Ministry of Health (2005). Healthy Aging through Healthy Living: Towards a Comprehensive Policy and Planning Framework for Seniors in B.C.: A Discussion Paper. Victoria: B.C. Ministry of Health. http://www.healthservices.gov.bc.ca/cpa/publications/healthy_aging.pdf </w:t>
      </w:r>
    </w:p>
    <w:p w14:paraId="33BA30D4" w14:textId="348A00BF" w:rsidR="005168CB" w:rsidRPr="005168CB" w:rsidRDefault="005168CB" w:rsidP="00F1240A">
      <w:pPr>
        <w:spacing w:line="360" w:lineRule="auto"/>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Campos, M. C., Del Castillo, O.,</w:t>
      </w:r>
      <w:r w:rsidRPr="00D862BC">
        <w:rPr>
          <w:rFonts w:ascii="Times New Roman" w:hAnsi="Times New Roman" w:cs="Times New Roman"/>
          <w:bCs/>
          <w:color w:val="000000"/>
          <w:sz w:val="24"/>
          <w:szCs w:val="24"/>
          <w:lang w:val="es-ES"/>
        </w:rPr>
        <w:t xml:space="preserve"> Castañeda</w:t>
      </w:r>
      <w:r>
        <w:rPr>
          <w:rFonts w:ascii="Times New Roman" w:hAnsi="Times New Roman" w:cs="Times New Roman"/>
          <w:bCs/>
          <w:color w:val="000000"/>
          <w:sz w:val="24"/>
          <w:szCs w:val="24"/>
        </w:rPr>
        <w:t>, C. y</w:t>
      </w:r>
      <w:r w:rsidRPr="00D862BC">
        <w:rPr>
          <w:rFonts w:ascii="Times New Roman" w:hAnsi="Times New Roman" w:cs="Times New Roman"/>
          <w:bCs/>
          <w:color w:val="000000"/>
          <w:sz w:val="24"/>
          <w:szCs w:val="24"/>
          <w:lang w:val="es-ES"/>
        </w:rPr>
        <w:t xml:space="preserve"> Toronjo</w:t>
      </w:r>
      <w:r>
        <w:rPr>
          <w:rFonts w:ascii="Times New Roman" w:hAnsi="Times New Roman" w:cs="Times New Roman"/>
          <w:bCs/>
          <w:color w:val="000000"/>
          <w:sz w:val="24"/>
          <w:szCs w:val="24"/>
        </w:rPr>
        <w:t>, L. (</w:t>
      </w:r>
      <w:r w:rsidR="006806B5">
        <w:rPr>
          <w:rFonts w:ascii="Times New Roman" w:hAnsi="Times New Roman" w:cs="Times New Roman"/>
          <w:bCs/>
          <w:color w:val="000000"/>
          <w:sz w:val="24"/>
          <w:szCs w:val="24"/>
        </w:rPr>
        <w:t>2015</w:t>
      </w:r>
      <w:r>
        <w:rPr>
          <w:rFonts w:ascii="Times New Roman" w:hAnsi="Times New Roman" w:cs="Times New Roman"/>
          <w:bCs/>
          <w:color w:val="000000"/>
          <w:sz w:val="24"/>
          <w:szCs w:val="24"/>
        </w:rPr>
        <w:t>).</w:t>
      </w:r>
      <w:r w:rsidRPr="00D862BC">
        <w:rPr>
          <w:rFonts w:ascii="Times New Roman" w:hAnsi="Times New Roman" w:cs="Times New Roman"/>
          <w:bCs/>
          <w:color w:val="000000"/>
          <w:sz w:val="24"/>
          <w:szCs w:val="24"/>
          <w:lang w:val="es-ES"/>
        </w:rPr>
        <w:t xml:space="preserve"> </w:t>
      </w:r>
      <w:proofErr w:type="spellStart"/>
      <w:r w:rsidRPr="00D862BC">
        <w:rPr>
          <w:rFonts w:ascii="Times New Roman" w:hAnsi="Times New Roman" w:cs="Times New Roman"/>
          <w:bCs/>
          <w:color w:val="000000"/>
          <w:sz w:val="24"/>
          <w:szCs w:val="24"/>
          <w:lang w:val="es-ES"/>
        </w:rPr>
        <w:t>Educajudo</w:t>
      </w:r>
      <w:proofErr w:type="spellEnd"/>
      <w:r>
        <w:rPr>
          <w:rFonts w:ascii="Times New Roman" w:hAnsi="Times New Roman" w:cs="Times New Roman"/>
          <w:bCs/>
          <w:color w:val="000000"/>
          <w:sz w:val="24"/>
          <w:szCs w:val="24"/>
        </w:rPr>
        <w:t>:</w:t>
      </w:r>
      <w:r w:rsidRPr="00D862BC">
        <w:rPr>
          <w:rFonts w:ascii="Times New Roman" w:hAnsi="Times New Roman" w:cs="Times New Roman"/>
          <w:bCs/>
          <w:color w:val="000000"/>
          <w:sz w:val="24"/>
          <w:szCs w:val="24"/>
          <w:lang w:val="es-ES"/>
        </w:rPr>
        <w:t xml:space="preserve"> innovación educativa</w:t>
      </w:r>
      <w:r>
        <w:rPr>
          <w:rFonts w:ascii="Times New Roman" w:hAnsi="Times New Roman" w:cs="Times New Roman"/>
          <w:bCs/>
          <w:color w:val="000000"/>
          <w:sz w:val="24"/>
          <w:szCs w:val="24"/>
        </w:rPr>
        <w:t xml:space="preserve"> y de</w:t>
      </w:r>
      <w:r w:rsidRPr="00D862BC">
        <w:rPr>
          <w:rFonts w:ascii="Times New Roman" w:hAnsi="Times New Roman" w:cs="Times New Roman"/>
          <w:bCs/>
          <w:color w:val="000000"/>
          <w:sz w:val="24"/>
          <w:szCs w:val="24"/>
          <w:lang w:val="es-ES"/>
        </w:rPr>
        <w:t xml:space="preserve"> salud</w:t>
      </w:r>
      <w:r>
        <w:rPr>
          <w:rFonts w:ascii="Times New Roman" w:hAnsi="Times New Roman" w:cs="Times New Roman"/>
          <w:bCs/>
          <w:color w:val="000000"/>
          <w:sz w:val="24"/>
          <w:szCs w:val="24"/>
        </w:rPr>
        <w:t xml:space="preserve"> en</w:t>
      </w:r>
      <w:r w:rsidRPr="00D862BC">
        <w:rPr>
          <w:rFonts w:ascii="Times New Roman" w:hAnsi="Times New Roman" w:cs="Times New Roman"/>
          <w:bCs/>
          <w:color w:val="000000"/>
          <w:sz w:val="24"/>
          <w:szCs w:val="24"/>
          <w:lang w:val="es-ES"/>
        </w:rPr>
        <w:t xml:space="preserve"> mayores</w:t>
      </w:r>
      <w:r>
        <w:rPr>
          <w:rFonts w:ascii="Times New Roman" w:hAnsi="Times New Roman" w:cs="Times New Roman"/>
          <w:bCs/>
          <w:color w:val="000000"/>
          <w:sz w:val="24"/>
          <w:szCs w:val="24"/>
        </w:rPr>
        <w:t>.</w:t>
      </w:r>
      <w:r w:rsidRPr="00D862BC">
        <w:rPr>
          <w:rFonts w:ascii="Times New Roman" w:hAnsi="Times New Roman" w:cs="Times New Roman"/>
          <w:bCs/>
          <w:color w:val="000000"/>
          <w:sz w:val="24"/>
          <w:szCs w:val="24"/>
          <w:lang w:val="es-ES"/>
        </w:rPr>
        <w:t xml:space="preserve"> Aprendiendo</w:t>
      </w:r>
      <w:r>
        <w:rPr>
          <w:rFonts w:ascii="Times New Roman" w:hAnsi="Times New Roman" w:cs="Times New Roman"/>
          <w:bCs/>
          <w:color w:val="000000"/>
          <w:sz w:val="24"/>
          <w:szCs w:val="24"/>
        </w:rPr>
        <w:t xml:space="preserve"> a</w:t>
      </w:r>
      <w:r w:rsidRPr="00D862BC">
        <w:rPr>
          <w:rFonts w:ascii="Times New Roman" w:hAnsi="Times New Roman" w:cs="Times New Roman"/>
          <w:bCs/>
          <w:color w:val="000000"/>
          <w:sz w:val="24"/>
          <w:szCs w:val="24"/>
          <w:lang w:val="es-ES"/>
        </w:rPr>
        <w:t xml:space="preserve"> caerse</w:t>
      </w:r>
      <w:r>
        <w:rPr>
          <w:rFonts w:ascii="Times New Roman" w:hAnsi="Times New Roman" w:cs="Times New Roman"/>
          <w:bCs/>
          <w:color w:val="000000"/>
          <w:sz w:val="24"/>
          <w:szCs w:val="24"/>
        </w:rPr>
        <w:t>.</w:t>
      </w:r>
      <w:r w:rsidRPr="00D862BC">
        <w:rPr>
          <w:rFonts w:ascii="Times New Roman" w:hAnsi="Times New Roman" w:cs="Times New Roman"/>
          <w:bCs/>
          <w:color w:val="000000"/>
          <w:sz w:val="24"/>
          <w:szCs w:val="24"/>
          <w:lang w:val="es-ES"/>
        </w:rPr>
        <w:t xml:space="preserve"> </w:t>
      </w:r>
      <w:r w:rsidRPr="00D862BC">
        <w:rPr>
          <w:rFonts w:ascii="Times New Roman" w:hAnsi="Times New Roman" w:cs="Times New Roman"/>
          <w:bCs/>
          <w:i/>
          <w:color w:val="000000"/>
          <w:sz w:val="24"/>
          <w:szCs w:val="24"/>
          <w:lang w:val="es-ES"/>
        </w:rPr>
        <w:t>Revista Iberoamericana</w:t>
      </w:r>
      <w:r>
        <w:rPr>
          <w:rFonts w:ascii="Times New Roman" w:hAnsi="Times New Roman" w:cs="Times New Roman"/>
          <w:bCs/>
          <w:i/>
          <w:color w:val="000000"/>
          <w:sz w:val="24"/>
          <w:szCs w:val="24"/>
        </w:rPr>
        <w:t xml:space="preserve"> de</w:t>
      </w:r>
      <w:r w:rsidRPr="00D862BC">
        <w:rPr>
          <w:rFonts w:ascii="Times New Roman" w:hAnsi="Times New Roman" w:cs="Times New Roman"/>
          <w:bCs/>
          <w:i/>
          <w:color w:val="000000"/>
          <w:sz w:val="24"/>
          <w:szCs w:val="24"/>
          <w:lang w:val="es-ES"/>
        </w:rPr>
        <w:t xml:space="preserve"> Ciencias</w:t>
      </w:r>
      <w:r>
        <w:rPr>
          <w:rFonts w:ascii="Times New Roman" w:hAnsi="Times New Roman" w:cs="Times New Roman"/>
          <w:bCs/>
          <w:i/>
          <w:color w:val="000000"/>
          <w:sz w:val="24"/>
          <w:szCs w:val="24"/>
        </w:rPr>
        <w:t xml:space="preserve"> de</w:t>
      </w:r>
      <w:r w:rsidRPr="00D862BC">
        <w:rPr>
          <w:rFonts w:ascii="Times New Roman" w:hAnsi="Times New Roman" w:cs="Times New Roman"/>
          <w:bCs/>
          <w:i/>
          <w:color w:val="000000"/>
          <w:sz w:val="24"/>
          <w:szCs w:val="24"/>
          <w:lang w:val="es-ES"/>
        </w:rPr>
        <w:t xml:space="preserve"> Actividad Física</w:t>
      </w:r>
      <w:r>
        <w:rPr>
          <w:rFonts w:ascii="Times New Roman" w:hAnsi="Times New Roman" w:cs="Times New Roman"/>
          <w:bCs/>
          <w:i/>
          <w:color w:val="000000"/>
          <w:sz w:val="24"/>
          <w:szCs w:val="24"/>
        </w:rPr>
        <w:t xml:space="preserve"> y el</w:t>
      </w:r>
      <w:r w:rsidRPr="00D862BC">
        <w:rPr>
          <w:rFonts w:ascii="Times New Roman" w:hAnsi="Times New Roman" w:cs="Times New Roman"/>
          <w:bCs/>
          <w:i/>
          <w:color w:val="000000"/>
          <w:sz w:val="24"/>
          <w:szCs w:val="24"/>
          <w:lang w:val="es-ES"/>
        </w:rPr>
        <w:t xml:space="preserve"> Deporte</w:t>
      </w:r>
      <w:r>
        <w:rPr>
          <w:rFonts w:ascii="Times New Roman" w:hAnsi="Times New Roman" w:cs="Times New Roman"/>
          <w:bCs/>
          <w:color w:val="000000"/>
          <w:sz w:val="24"/>
          <w:szCs w:val="24"/>
        </w:rPr>
        <w:t>. 4 (3). 1-10.</w:t>
      </w:r>
      <w:r w:rsidR="00F1240A" w:rsidRPr="00D862BC">
        <w:rPr>
          <w:rFonts w:ascii="Times New Roman" w:hAnsi="Times New Roman" w:cs="Times New Roman"/>
          <w:bCs/>
          <w:color w:val="000000"/>
          <w:sz w:val="24"/>
          <w:szCs w:val="24"/>
          <w:lang w:val="es-ES"/>
        </w:rPr>
        <w:t xml:space="preserve"> Recuperado</w:t>
      </w:r>
      <w:r w:rsidR="00F1240A">
        <w:rPr>
          <w:rFonts w:ascii="Times New Roman" w:hAnsi="Times New Roman" w:cs="Times New Roman"/>
          <w:bCs/>
          <w:color w:val="000000"/>
          <w:sz w:val="24"/>
          <w:szCs w:val="24"/>
        </w:rPr>
        <w:t xml:space="preserve"> de </w:t>
      </w:r>
      <w:r w:rsidR="00F1240A" w:rsidRPr="00F1240A">
        <w:rPr>
          <w:rFonts w:ascii="Times New Roman" w:hAnsi="Times New Roman" w:cs="Times New Roman"/>
          <w:bCs/>
          <w:color w:val="000000"/>
          <w:sz w:val="24"/>
          <w:szCs w:val="24"/>
        </w:rPr>
        <w:t>http://www.riccafd.uma.es/DOCUMENTOS/articulos/VOL004/n3/EDUCAJUDO_Campos_Mesa.pdf</w:t>
      </w:r>
    </w:p>
    <w:p w14:paraId="4E48EB2E" w14:textId="5ADA3EB2"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Cava, E., &amp; Fontana, L. (2013). Will calo</w:t>
      </w:r>
      <w:r w:rsidR="0013151B">
        <w:rPr>
          <w:rFonts w:ascii="Times New Roman" w:hAnsi="Times New Roman" w:cs="Times New Roman"/>
          <w:color w:val="000000"/>
          <w:sz w:val="24"/>
          <w:szCs w:val="24"/>
        </w:rPr>
        <w:t>rie restriction work in humans?</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Aging (Albany NY)</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5</w:t>
      </w:r>
      <w:r w:rsidRPr="00C8738C">
        <w:rPr>
          <w:rFonts w:ascii="Times New Roman" w:hAnsi="Times New Roman" w:cs="Times New Roman"/>
          <w:color w:val="000000"/>
          <w:sz w:val="24"/>
          <w:szCs w:val="24"/>
        </w:rPr>
        <w:t xml:space="preserve">(7), 507-514. </w:t>
      </w:r>
    </w:p>
    <w:p w14:paraId="018958AA" w14:textId="18B5F2A6" w:rsidR="00316305" w:rsidRPr="00D862BC" w:rsidRDefault="00316305" w:rsidP="003D759C">
      <w:pPr>
        <w:spacing w:line="360" w:lineRule="auto"/>
        <w:ind w:left="720" w:hanging="720"/>
        <w:jc w:val="both"/>
        <w:rPr>
          <w:rFonts w:ascii="Times New Roman" w:hAnsi="Times New Roman" w:cs="Times New Roman"/>
          <w:color w:val="000000"/>
          <w:sz w:val="24"/>
          <w:szCs w:val="24"/>
          <w:lang w:val="es-ES"/>
        </w:rPr>
      </w:pPr>
      <w:r w:rsidRPr="00C8738C">
        <w:rPr>
          <w:rFonts w:ascii="Times New Roman" w:hAnsi="Times New Roman" w:cs="Times New Roman"/>
          <w:color w:val="000000"/>
          <w:sz w:val="24"/>
          <w:szCs w:val="24"/>
        </w:rPr>
        <w:t xml:space="preserve">Cohen, G. D. (2005). The mature mind: The positive power of the aging brain. New York: Basic Books </w:t>
      </w:r>
    </w:p>
    <w:p w14:paraId="672DCC6C" w14:textId="0EF644B1" w:rsidR="00316305" w:rsidRDefault="00316305" w:rsidP="003D759C">
      <w:pPr>
        <w:spacing w:line="360" w:lineRule="auto"/>
        <w:ind w:left="720" w:hanging="720"/>
        <w:jc w:val="both"/>
        <w:rPr>
          <w:rFonts w:ascii="Times New Roman" w:hAnsi="Times New Roman" w:cs="Times New Roman"/>
          <w:color w:val="000000"/>
          <w:sz w:val="24"/>
          <w:szCs w:val="24"/>
        </w:rPr>
      </w:pPr>
      <w:proofErr w:type="spellStart"/>
      <w:r w:rsidRPr="00D862BC">
        <w:rPr>
          <w:rFonts w:ascii="Times New Roman" w:hAnsi="Times New Roman" w:cs="Times New Roman"/>
          <w:color w:val="000000"/>
          <w:sz w:val="24"/>
          <w:szCs w:val="24"/>
          <w:lang w:val="es-ES"/>
        </w:rPr>
        <w:t>Crimmins</w:t>
      </w:r>
      <w:proofErr w:type="spellEnd"/>
      <w:r w:rsidRPr="00C8738C">
        <w:rPr>
          <w:rFonts w:ascii="Times New Roman" w:hAnsi="Times New Roman" w:cs="Times New Roman"/>
          <w:color w:val="000000"/>
          <w:sz w:val="24"/>
          <w:szCs w:val="24"/>
        </w:rPr>
        <w:t>, E. M. (2004). Trends in the health of the elderly. </w:t>
      </w:r>
      <w:proofErr w:type="spellStart"/>
      <w:r w:rsidRPr="00C8738C">
        <w:rPr>
          <w:rFonts w:ascii="Times New Roman" w:hAnsi="Times New Roman" w:cs="Times New Roman"/>
          <w:i/>
          <w:color w:val="000000"/>
          <w:sz w:val="24"/>
          <w:szCs w:val="24"/>
        </w:rPr>
        <w:t>Annu</w:t>
      </w:r>
      <w:proofErr w:type="spellEnd"/>
      <w:r w:rsidRPr="00C8738C">
        <w:rPr>
          <w:rFonts w:ascii="Times New Roman" w:hAnsi="Times New Roman" w:cs="Times New Roman"/>
          <w:i/>
          <w:color w:val="000000"/>
          <w:sz w:val="24"/>
          <w:szCs w:val="24"/>
        </w:rPr>
        <w:t>. Rev. Public Health</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25</w:t>
      </w:r>
      <w:r w:rsidRPr="00C8738C">
        <w:rPr>
          <w:rFonts w:ascii="Times New Roman" w:hAnsi="Times New Roman" w:cs="Times New Roman"/>
          <w:color w:val="000000"/>
          <w:sz w:val="24"/>
          <w:szCs w:val="24"/>
        </w:rPr>
        <w:t xml:space="preserve">, 79-98. </w:t>
      </w:r>
    </w:p>
    <w:p w14:paraId="0ED153A1" w14:textId="51897249" w:rsidR="00EB23E0" w:rsidRPr="00EB23E0" w:rsidRDefault="00EB23E0" w:rsidP="003D759C">
      <w:pPr>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Delgado, A. M. (2004).</w:t>
      </w:r>
      <w:r w:rsidRPr="00D862BC">
        <w:rPr>
          <w:rFonts w:ascii="Times New Roman" w:hAnsi="Times New Roman" w:cs="Times New Roman"/>
          <w:color w:val="000000"/>
          <w:sz w:val="24"/>
          <w:szCs w:val="24"/>
          <w:lang w:val="es-ES"/>
        </w:rPr>
        <w:t xml:space="preserve"> Calidad</w:t>
      </w:r>
      <w:r>
        <w:rPr>
          <w:rFonts w:ascii="Times New Roman" w:hAnsi="Times New Roman" w:cs="Times New Roman"/>
          <w:color w:val="000000"/>
          <w:sz w:val="24"/>
          <w:szCs w:val="24"/>
        </w:rPr>
        <w:t xml:space="preserve"> de</w:t>
      </w:r>
      <w:r w:rsidRPr="00D862BC">
        <w:rPr>
          <w:rFonts w:ascii="Times New Roman" w:hAnsi="Times New Roman" w:cs="Times New Roman"/>
          <w:color w:val="000000"/>
          <w:sz w:val="24"/>
          <w:szCs w:val="24"/>
          <w:lang w:val="es-ES"/>
        </w:rPr>
        <w:t xml:space="preserve"> vida</w:t>
      </w:r>
      <w:r>
        <w:rPr>
          <w:rFonts w:ascii="Times New Roman" w:hAnsi="Times New Roman" w:cs="Times New Roman"/>
          <w:color w:val="000000"/>
          <w:sz w:val="24"/>
          <w:szCs w:val="24"/>
        </w:rPr>
        <w:t xml:space="preserve"> en</w:t>
      </w:r>
      <w:r w:rsidRPr="00D862BC">
        <w:rPr>
          <w:rFonts w:ascii="Times New Roman" w:hAnsi="Times New Roman" w:cs="Times New Roman"/>
          <w:color w:val="000000"/>
          <w:sz w:val="24"/>
          <w:szCs w:val="24"/>
          <w:lang w:val="es-ES"/>
        </w:rPr>
        <w:t xml:space="preserve"> las</w:t>
      </w:r>
      <w:r>
        <w:rPr>
          <w:rFonts w:ascii="Times New Roman" w:hAnsi="Times New Roman" w:cs="Times New Roman"/>
          <w:color w:val="000000"/>
          <w:sz w:val="24"/>
          <w:szCs w:val="24"/>
        </w:rPr>
        <w:t xml:space="preserve"> personas</w:t>
      </w:r>
      <w:r w:rsidRPr="00D862BC">
        <w:rPr>
          <w:rFonts w:ascii="Times New Roman" w:hAnsi="Times New Roman" w:cs="Times New Roman"/>
          <w:color w:val="000000"/>
          <w:sz w:val="24"/>
          <w:szCs w:val="24"/>
          <w:lang w:val="es-ES"/>
        </w:rPr>
        <w:t xml:space="preserve"> mayores</w:t>
      </w:r>
      <w:r>
        <w:rPr>
          <w:rFonts w:ascii="Times New Roman" w:hAnsi="Times New Roman" w:cs="Times New Roman"/>
          <w:color w:val="000000"/>
          <w:sz w:val="24"/>
          <w:szCs w:val="24"/>
        </w:rPr>
        <w:t>: El</w:t>
      </w:r>
      <w:r w:rsidRPr="00D862BC">
        <w:rPr>
          <w:rFonts w:ascii="Times New Roman" w:hAnsi="Times New Roman" w:cs="Times New Roman"/>
          <w:color w:val="000000"/>
          <w:sz w:val="24"/>
          <w:szCs w:val="24"/>
          <w:lang w:val="es-ES"/>
        </w:rPr>
        <w:t xml:space="preserve"> internamiento</w:t>
      </w:r>
      <w:r>
        <w:rPr>
          <w:rFonts w:ascii="Times New Roman" w:hAnsi="Times New Roman" w:cs="Times New Roman"/>
          <w:color w:val="000000"/>
          <w:sz w:val="24"/>
          <w:szCs w:val="24"/>
        </w:rPr>
        <w:t>.</w:t>
      </w:r>
      <w:r w:rsidRPr="00D862BC">
        <w:rPr>
          <w:rFonts w:ascii="Times New Roman" w:hAnsi="Times New Roman" w:cs="Times New Roman"/>
          <w:color w:val="000000"/>
          <w:sz w:val="24"/>
          <w:szCs w:val="24"/>
          <w:lang w:val="es-ES"/>
        </w:rPr>
        <w:t xml:space="preserve"> </w:t>
      </w:r>
      <w:proofErr w:type="spellStart"/>
      <w:r w:rsidRPr="00D862BC">
        <w:rPr>
          <w:rFonts w:ascii="Times New Roman" w:hAnsi="Times New Roman" w:cs="Times New Roman"/>
          <w:i/>
          <w:color w:val="000000"/>
          <w:sz w:val="24"/>
          <w:szCs w:val="24"/>
          <w:lang w:val="es-ES"/>
        </w:rPr>
        <w:t>Portularia</w:t>
      </w:r>
      <w:proofErr w:type="spellEnd"/>
      <w:r>
        <w:rPr>
          <w:rFonts w:ascii="Times New Roman" w:hAnsi="Times New Roman" w:cs="Times New Roman"/>
          <w:color w:val="000000"/>
          <w:sz w:val="24"/>
          <w:szCs w:val="24"/>
        </w:rPr>
        <w:t>, 4, 209-218.</w:t>
      </w:r>
    </w:p>
    <w:p w14:paraId="4E2DA150" w14:textId="19DB591C" w:rsidR="00316305" w:rsidRPr="00D862BC" w:rsidRDefault="00316305" w:rsidP="003D759C">
      <w:pPr>
        <w:spacing w:line="360" w:lineRule="auto"/>
        <w:ind w:left="720" w:hanging="720"/>
        <w:jc w:val="both"/>
        <w:rPr>
          <w:rFonts w:ascii="Times New Roman" w:hAnsi="Times New Roman" w:cs="Times New Roman"/>
          <w:color w:val="000000"/>
          <w:sz w:val="24"/>
          <w:szCs w:val="24"/>
          <w:lang w:val="es-ES"/>
        </w:rPr>
      </w:pPr>
      <w:r w:rsidRPr="00C8738C">
        <w:rPr>
          <w:rFonts w:ascii="Times New Roman" w:hAnsi="Times New Roman" w:cs="Times New Roman"/>
          <w:bCs/>
          <w:color w:val="000000"/>
          <w:sz w:val="24"/>
          <w:szCs w:val="24"/>
        </w:rPr>
        <w:t>Dicciomed.eusal.es.</w:t>
      </w:r>
      <w:r w:rsidRPr="00D862BC">
        <w:rPr>
          <w:rFonts w:ascii="Times New Roman" w:hAnsi="Times New Roman" w:cs="Times New Roman"/>
          <w:bCs/>
          <w:color w:val="000000"/>
          <w:sz w:val="24"/>
          <w:szCs w:val="24"/>
          <w:lang w:val="es-ES"/>
        </w:rPr>
        <w:t xml:space="preserve"> Diccionario médico-biológico</w:t>
      </w:r>
      <w:r w:rsidRPr="00C8738C">
        <w:rPr>
          <w:rFonts w:ascii="Times New Roman" w:hAnsi="Times New Roman" w:cs="Times New Roman"/>
          <w:bCs/>
          <w:color w:val="000000"/>
          <w:sz w:val="24"/>
          <w:szCs w:val="24"/>
        </w:rPr>
        <w:t>,</w:t>
      </w:r>
      <w:r w:rsidRPr="00D862BC">
        <w:rPr>
          <w:rFonts w:ascii="Times New Roman" w:hAnsi="Times New Roman" w:cs="Times New Roman"/>
          <w:bCs/>
          <w:color w:val="000000"/>
          <w:sz w:val="24"/>
          <w:szCs w:val="24"/>
          <w:lang w:val="es-ES"/>
        </w:rPr>
        <w:t xml:space="preserve"> histórico</w:t>
      </w:r>
      <w:r w:rsidRPr="00C8738C">
        <w:rPr>
          <w:rFonts w:ascii="Times New Roman" w:hAnsi="Times New Roman" w:cs="Times New Roman"/>
          <w:bCs/>
          <w:color w:val="000000"/>
          <w:sz w:val="24"/>
          <w:szCs w:val="24"/>
        </w:rPr>
        <w:t xml:space="preserve"> y</w:t>
      </w:r>
      <w:r w:rsidRPr="00D862BC">
        <w:rPr>
          <w:rFonts w:ascii="Times New Roman" w:hAnsi="Times New Roman" w:cs="Times New Roman"/>
          <w:bCs/>
          <w:color w:val="000000"/>
          <w:sz w:val="24"/>
          <w:szCs w:val="24"/>
          <w:lang w:val="es-ES"/>
        </w:rPr>
        <w:t xml:space="preserve"> etimológico</w:t>
      </w:r>
      <w:r w:rsidRPr="00C8738C">
        <w:rPr>
          <w:rFonts w:ascii="Times New Roman" w:hAnsi="Times New Roman" w:cs="Times New Roman"/>
          <w:bCs/>
          <w:color w:val="000000"/>
          <w:sz w:val="24"/>
          <w:szCs w:val="24"/>
        </w:rPr>
        <w:t>.</w:t>
      </w:r>
      <w:r w:rsidRPr="00C8738C">
        <w:rPr>
          <w:rFonts w:ascii="Times New Roman" w:hAnsi="Times New Roman" w:cs="Times New Roman"/>
          <w:b/>
          <w:bCs/>
          <w:color w:val="000000"/>
          <w:sz w:val="24"/>
          <w:szCs w:val="24"/>
        </w:rPr>
        <w:t xml:space="preserve"> </w:t>
      </w:r>
    </w:p>
    <w:p w14:paraId="52A6E23A" w14:textId="671132EB"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D862BC">
        <w:rPr>
          <w:rFonts w:ascii="Times New Roman" w:hAnsi="Times New Roman" w:cs="Times New Roman"/>
          <w:color w:val="000000"/>
          <w:sz w:val="24"/>
          <w:szCs w:val="24"/>
          <w:lang w:val="es-ES"/>
        </w:rPr>
        <w:t>Fernández-Mayoralas</w:t>
      </w:r>
      <w:r w:rsidRPr="00C8738C">
        <w:rPr>
          <w:rFonts w:ascii="Times New Roman" w:hAnsi="Times New Roman" w:cs="Times New Roman"/>
          <w:color w:val="000000"/>
          <w:sz w:val="24"/>
          <w:szCs w:val="24"/>
        </w:rPr>
        <w:t>, G.,</w:t>
      </w:r>
      <w:r w:rsidRPr="00D862BC">
        <w:rPr>
          <w:rFonts w:ascii="Times New Roman" w:hAnsi="Times New Roman" w:cs="Times New Roman"/>
          <w:color w:val="000000"/>
          <w:sz w:val="24"/>
          <w:szCs w:val="24"/>
          <w:lang w:val="es-ES"/>
        </w:rPr>
        <w:t xml:space="preserve"> Rojo</w:t>
      </w:r>
      <w:r w:rsidRPr="00C8738C">
        <w:rPr>
          <w:rFonts w:ascii="Times New Roman" w:hAnsi="Times New Roman" w:cs="Times New Roman"/>
          <w:color w:val="000000"/>
          <w:sz w:val="24"/>
          <w:szCs w:val="24"/>
        </w:rPr>
        <w:t>, F.,</w:t>
      </w:r>
      <w:r w:rsidRPr="00D862BC">
        <w:rPr>
          <w:rFonts w:ascii="Times New Roman" w:hAnsi="Times New Roman" w:cs="Times New Roman"/>
          <w:color w:val="000000"/>
          <w:sz w:val="24"/>
          <w:szCs w:val="24"/>
          <w:lang w:val="es-ES"/>
        </w:rPr>
        <w:t xml:space="preserve"> Abellán</w:t>
      </w:r>
      <w:r w:rsidRPr="00C8738C">
        <w:rPr>
          <w:rFonts w:ascii="Times New Roman" w:hAnsi="Times New Roman" w:cs="Times New Roman"/>
          <w:color w:val="000000"/>
          <w:sz w:val="24"/>
          <w:szCs w:val="24"/>
        </w:rPr>
        <w:t>, A. y Rodríguez, V. (2003).</w:t>
      </w:r>
      <w:r w:rsidRPr="00D862BC">
        <w:rPr>
          <w:rFonts w:ascii="Times New Roman" w:hAnsi="Times New Roman" w:cs="Times New Roman"/>
          <w:color w:val="000000"/>
          <w:sz w:val="24"/>
          <w:szCs w:val="24"/>
          <w:lang w:val="es-ES"/>
        </w:rPr>
        <w:t xml:space="preserve"> Envejecimiento</w:t>
      </w:r>
      <w:r w:rsidRPr="00C8738C">
        <w:rPr>
          <w:rFonts w:ascii="Times New Roman" w:hAnsi="Times New Roman" w:cs="Times New Roman"/>
          <w:color w:val="000000"/>
          <w:sz w:val="24"/>
          <w:szCs w:val="24"/>
        </w:rPr>
        <w:t xml:space="preserve"> y</w:t>
      </w:r>
      <w:r w:rsidRPr="00D862BC">
        <w:rPr>
          <w:rFonts w:ascii="Times New Roman" w:hAnsi="Times New Roman" w:cs="Times New Roman"/>
          <w:color w:val="000000"/>
          <w:sz w:val="24"/>
          <w:szCs w:val="24"/>
          <w:lang w:val="es-ES"/>
        </w:rPr>
        <w:t xml:space="preserve"> salud</w:t>
      </w:r>
      <w:r w:rsidRPr="00C8738C">
        <w:rPr>
          <w:rFonts w:ascii="Times New Roman" w:hAnsi="Times New Roman" w:cs="Times New Roman"/>
          <w:color w:val="000000"/>
          <w:sz w:val="24"/>
          <w:szCs w:val="24"/>
        </w:rPr>
        <w:t>.</w:t>
      </w:r>
      <w:r w:rsidRPr="00D862BC">
        <w:rPr>
          <w:rFonts w:ascii="Times New Roman" w:hAnsi="Times New Roman" w:cs="Times New Roman"/>
          <w:color w:val="000000"/>
          <w:sz w:val="24"/>
          <w:szCs w:val="24"/>
          <w:lang w:val="es-ES"/>
        </w:rPr>
        <w:t xml:space="preserve"> Diez años</w:t>
      </w:r>
      <w:r w:rsidRPr="00C8738C">
        <w:rPr>
          <w:rFonts w:ascii="Times New Roman" w:hAnsi="Times New Roman" w:cs="Times New Roman"/>
          <w:color w:val="000000"/>
          <w:sz w:val="24"/>
          <w:szCs w:val="24"/>
        </w:rPr>
        <w:t xml:space="preserve"> de</w:t>
      </w:r>
      <w:r w:rsidRPr="00D862BC">
        <w:rPr>
          <w:rFonts w:ascii="Times New Roman" w:hAnsi="Times New Roman" w:cs="Times New Roman"/>
          <w:color w:val="000000"/>
          <w:sz w:val="24"/>
          <w:szCs w:val="24"/>
          <w:lang w:val="es-ES"/>
        </w:rPr>
        <w:t xml:space="preserve"> investigación</w:t>
      </w:r>
      <w:r w:rsidRPr="00C8738C">
        <w:rPr>
          <w:rFonts w:ascii="Times New Roman" w:hAnsi="Times New Roman" w:cs="Times New Roman"/>
          <w:color w:val="000000"/>
          <w:sz w:val="24"/>
          <w:szCs w:val="24"/>
        </w:rPr>
        <w:t xml:space="preserve"> en el CSIC.</w:t>
      </w:r>
      <w:r w:rsidRPr="00D862BC">
        <w:rPr>
          <w:rFonts w:ascii="Times New Roman" w:hAnsi="Times New Roman" w:cs="Times New Roman"/>
          <w:color w:val="000000"/>
          <w:sz w:val="24"/>
          <w:szCs w:val="24"/>
          <w:lang w:val="es-ES"/>
        </w:rPr>
        <w:t xml:space="preserve"> Revista Multidisciplinar</w:t>
      </w:r>
      <w:r w:rsidRPr="00C8738C">
        <w:rPr>
          <w:rFonts w:ascii="Times New Roman" w:hAnsi="Times New Roman" w:cs="Times New Roman"/>
          <w:color w:val="000000"/>
          <w:sz w:val="24"/>
          <w:szCs w:val="24"/>
        </w:rPr>
        <w:t xml:space="preserve"> de</w:t>
      </w:r>
      <w:r w:rsidRPr="00D862BC">
        <w:rPr>
          <w:rFonts w:ascii="Times New Roman" w:hAnsi="Times New Roman" w:cs="Times New Roman"/>
          <w:color w:val="000000"/>
          <w:sz w:val="24"/>
          <w:szCs w:val="24"/>
          <w:lang w:val="es-ES"/>
        </w:rPr>
        <w:t xml:space="preserve"> Gerontología</w:t>
      </w:r>
      <w:r w:rsidRPr="00C8738C">
        <w:rPr>
          <w:rFonts w:ascii="Times New Roman" w:hAnsi="Times New Roman" w:cs="Times New Roman"/>
          <w:color w:val="000000"/>
          <w:sz w:val="24"/>
          <w:szCs w:val="24"/>
        </w:rPr>
        <w:t>, 13, 43-46.</w:t>
      </w:r>
    </w:p>
    <w:p w14:paraId="06C19D54" w14:textId="78855849" w:rsidR="00C8738C" w:rsidRPr="00C8738C" w:rsidRDefault="00C8738C" w:rsidP="003D759C">
      <w:pPr>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Flores, M. E.</w:t>
      </w:r>
      <w:r w:rsidR="009D6807">
        <w:rPr>
          <w:rFonts w:ascii="Times New Roman" w:hAnsi="Times New Roman" w:cs="Times New Roman"/>
          <w:color w:val="000000"/>
          <w:sz w:val="24"/>
          <w:szCs w:val="24"/>
        </w:rPr>
        <w:t>, Cervantes, G. A., González, G. J.</w:t>
      </w:r>
      <w:r w:rsidR="00421304">
        <w:rPr>
          <w:rFonts w:ascii="Times New Roman" w:hAnsi="Times New Roman" w:cs="Times New Roman"/>
          <w:color w:val="000000"/>
          <w:sz w:val="24"/>
          <w:szCs w:val="24"/>
        </w:rPr>
        <w:t>, Vega, M. G. y Valle, M. A.</w:t>
      </w:r>
      <w:r>
        <w:rPr>
          <w:rFonts w:ascii="Times New Roman" w:hAnsi="Times New Roman" w:cs="Times New Roman"/>
          <w:color w:val="000000"/>
          <w:sz w:val="24"/>
          <w:szCs w:val="24"/>
        </w:rPr>
        <w:t xml:space="preserve"> (2012).</w:t>
      </w:r>
      <w:r w:rsidRPr="00B54802">
        <w:rPr>
          <w:rFonts w:ascii="Times New Roman" w:hAnsi="Times New Roman" w:cs="Times New Roman"/>
          <w:color w:val="000000"/>
          <w:sz w:val="24"/>
          <w:szCs w:val="24"/>
          <w:lang w:val="es-ES"/>
        </w:rPr>
        <w:t xml:space="preserve"> Ansiedad</w:t>
      </w:r>
      <w:r>
        <w:rPr>
          <w:rFonts w:ascii="Times New Roman" w:hAnsi="Times New Roman" w:cs="Times New Roman"/>
          <w:color w:val="000000"/>
          <w:sz w:val="24"/>
          <w:szCs w:val="24"/>
        </w:rPr>
        <w:t xml:space="preserve"> y</w:t>
      </w:r>
      <w:r w:rsidRPr="00B54802">
        <w:rPr>
          <w:rFonts w:ascii="Times New Roman" w:hAnsi="Times New Roman" w:cs="Times New Roman"/>
          <w:color w:val="000000"/>
          <w:sz w:val="24"/>
          <w:szCs w:val="24"/>
          <w:lang w:val="es-ES"/>
        </w:rPr>
        <w:t xml:space="preserve"> depresión</w:t>
      </w:r>
      <w:r w:rsidR="00B54802">
        <w:rPr>
          <w:rFonts w:ascii="Times New Roman" w:hAnsi="Times New Roman" w:cs="Times New Roman"/>
          <w:color w:val="000000"/>
          <w:sz w:val="24"/>
          <w:szCs w:val="24"/>
          <w:lang w:val="es-ES"/>
        </w:rPr>
        <w:t xml:space="preserve"> como indicadores de la calidad de vida en adultos mayores. </w:t>
      </w:r>
      <w:r w:rsidR="00B54802">
        <w:rPr>
          <w:rFonts w:ascii="Times New Roman" w:hAnsi="Times New Roman" w:cs="Times New Roman"/>
          <w:i/>
          <w:color w:val="000000"/>
          <w:sz w:val="24"/>
          <w:szCs w:val="24"/>
          <w:lang w:val="es-ES"/>
        </w:rPr>
        <w:t>Revista de psicología da IMED</w:t>
      </w:r>
      <w:r w:rsidR="00B54802">
        <w:rPr>
          <w:rFonts w:ascii="Times New Roman" w:hAnsi="Times New Roman" w:cs="Times New Roman"/>
          <w:color w:val="000000"/>
          <w:sz w:val="24"/>
          <w:szCs w:val="24"/>
          <w:lang w:val="es-ES"/>
        </w:rPr>
        <w:t>. 4 (1), 649-661.</w:t>
      </w:r>
      <w:r>
        <w:rPr>
          <w:rFonts w:ascii="Times New Roman" w:hAnsi="Times New Roman" w:cs="Times New Roman"/>
          <w:color w:val="000000"/>
          <w:sz w:val="24"/>
          <w:szCs w:val="24"/>
        </w:rPr>
        <w:t xml:space="preserve"> </w:t>
      </w:r>
    </w:p>
    <w:p w14:paraId="602624DC" w14:textId="0EDD9E5E" w:rsidR="00316305" w:rsidRPr="00D862BC" w:rsidRDefault="00316305" w:rsidP="003D759C">
      <w:pPr>
        <w:spacing w:line="360" w:lineRule="auto"/>
        <w:ind w:left="720" w:hanging="720"/>
        <w:jc w:val="both"/>
        <w:rPr>
          <w:rFonts w:ascii="Times New Roman" w:hAnsi="Times New Roman" w:cs="Times New Roman"/>
          <w:color w:val="000000"/>
          <w:sz w:val="24"/>
          <w:szCs w:val="24"/>
          <w:lang w:val="es-ES"/>
        </w:rPr>
      </w:pPr>
      <w:r w:rsidRPr="00C8738C">
        <w:rPr>
          <w:rFonts w:ascii="Times New Roman" w:hAnsi="Times New Roman" w:cs="Times New Roman"/>
          <w:color w:val="000000"/>
          <w:sz w:val="24"/>
          <w:szCs w:val="24"/>
        </w:rPr>
        <w:t>Forrest, C. B. (2014). A Living Systems Perspective on Health. </w:t>
      </w:r>
      <w:r w:rsidRPr="00C8738C">
        <w:rPr>
          <w:rFonts w:ascii="Times New Roman" w:hAnsi="Times New Roman" w:cs="Times New Roman"/>
          <w:i/>
          <w:color w:val="000000"/>
          <w:sz w:val="24"/>
          <w:szCs w:val="24"/>
        </w:rPr>
        <w:t>Medical Hypotheses</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82</w:t>
      </w:r>
      <w:r w:rsidRPr="00C8738C">
        <w:rPr>
          <w:rFonts w:ascii="Times New Roman" w:hAnsi="Times New Roman" w:cs="Times New Roman"/>
          <w:color w:val="000000"/>
          <w:sz w:val="24"/>
          <w:szCs w:val="24"/>
        </w:rPr>
        <w:t xml:space="preserve">(2), 209–214. </w:t>
      </w:r>
    </w:p>
    <w:p w14:paraId="6721BE6D" w14:textId="0388B1E1" w:rsidR="006C58C3" w:rsidRPr="00F5236B" w:rsidRDefault="006C58C3" w:rsidP="003D759C">
      <w:pPr>
        <w:spacing w:line="360" w:lineRule="auto"/>
        <w:ind w:left="720" w:hanging="720"/>
        <w:jc w:val="both"/>
        <w:rPr>
          <w:rFonts w:ascii="Times New Roman" w:hAnsi="Times New Roman" w:cs="Times New Roman"/>
          <w:color w:val="000000"/>
          <w:sz w:val="24"/>
          <w:szCs w:val="24"/>
        </w:rPr>
      </w:pPr>
      <w:r w:rsidRPr="00D862BC">
        <w:rPr>
          <w:rFonts w:ascii="Times New Roman" w:hAnsi="Times New Roman" w:cs="Times New Roman"/>
          <w:color w:val="000000"/>
          <w:sz w:val="24"/>
          <w:szCs w:val="24"/>
          <w:lang w:val="es-ES"/>
        </w:rPr>
        <w:lastRenderedPageBreak/>
        <w:t>García</w:t>
      </w:r>
      <w:r>
        <w:rPr>
          <w:rFonts w:ascii="Times New Roman" w:hAnsi="Times New Roman" w:cs="Times New Roman"/>
          <w:color w:val="000000"/>
          <w:sz w:val="24"/>
          <w:szCs w:val="24"/>
        </w:rPr>
        <w:t>, A.,</w:t>
      </w:r>
      <w:r w:rsidRPr="00D862BC">
        <w:rPr>
          <w:rFonts w:ascii="Times New Roman" w:hAnsi="Times New Roman" w:cs="Times New Roman"/>
          <w:color w:val="000000"/>
          <w:sz w:val="24"/>
          <w:szCs w:val="24"/>
          <w:lang w:val="es-ES"/>
        </w:rPr>
        <w:t xml:space="preserve"> </w:t>
      </w:r>
      <w:proofErr w:type="spellStart"/>
      <w:r w:rsidRPr="00D862BC">
        <w:rPr>
          <w:rFonts w:ascii="Times New Roman" w:hAnsi="Times New Roman" w:cs="Times New Roman"/>
          <w:color w:val="000000"/>
          <w:sz w:val="24"/>
          <w:szCs w:val="24"/>
          <w:lang w:val="es-ES"/>
        </w:rPr>
        <w:t>Escarbajal</w:t>
      </w:r>
      <w:proofErr w:type="spellEnd"/>
      <w:r>
        <w:rPr>
          <w:rFonts w:ascii="Times New Roman" w:hAnsi="Times New Roman" w:cs="Times New Roman"/>
          <w:color w:val="000000"/>
          <w:sz w:val="24"/>
          <w:szCs w:val="24"/>
        </w:rPr>
        <w:t>, A., y</w:t>
      </w:r>
      <w:r w:rsidRPr="00D862BC">
        <w:rPr>
          <w:rFonts w:ascii="Times New Roman" w:hAnsi="Times New Roman" w:cs="Times New Roman"/>
          <w:color w:val="000000"/>
          <w:sz w:val="24"/>
          <w:szCs w:val="24"/>
          <w:lang w:val="es-ES"/>
        </w:rPr>
        <w:t xml:space="preserve"> Sáez</w:t>
      </w:r>
      <w:r>
        <w:rPr>
          <w:rFonts w:ascii="Times New Roman" w:hAnsi="Times New Roman" w:cs="Times New Roman"/>
          <w:color w:val="000000"/>
          <w:sz w:val="24"/>
          <w:szCs w:val="24"/>
        </w:rPr>
        <w:t>, J. (2000).</w:t>
      </w:r>
      <w:r w:rsidRPr="00D862BC">
        <w:rPr>
          <w:rFonts w:ascii="Times New Roman" w:hAnsi="Times New Roman" w:cs="Times New Roman"/>
          <w:color w:val="000000"/>
          <w:sz w:val="24"/>
          <w:szCs w:val="24"/>
          <w:lang w:val="es-ES"/>
        </w:rPr>
        <w:t xml:space="preserve"> Promoción</w:t>
      </w:r>
      <w:r>
        <w:rPr>
          <w:rFonts w:ascii="Times New Roman" w:hAnsi="Times New Roman" w:cs="Times New Roman"/>
          <w:color w:val="000000"/>
          <w:sz w:val="24"/>
          <w:szCs w:val="24"/>
        </w:rPr>
        <w:t xml:space="preserve"> de la</w:t>
      </w:r>
      <w:r w:rsidRPr="00D862BC">
        <w:rPr>
          <w:rFonts w:ascii="Times New Roman" w:hAnsi="Times New Roman" w:cs="Times New Roman"/>
          <w:color w:val="000000"/>
          <w:sz w:val="24"/>
          <w:szCs w:val="24"/>
          <w:lang w:val="es-ES"/>
        </w:rPr>
        <w:t xml:space="preserve"> salud</w:t>
      </w:r>
      <w:r>
        <w:rPr>
          <w:rFonts w:ascii="Times New Roman" w:hAnsi="Times New Roman" w:cs="Times New Roman"/>
          <w:color w:val="000000"/>
          <w:sz w:val="24"/>
          <w:szCs w:val="24"/>
        </w:rPr>
        <w:t xml:space="preserve"> con</w:t>
      </w:r>
      <w:r w:rsidRPr="00D862BC">
        <w:rPr>
          <w:rFonts w:ascii="Times New Roman" w:hAnsi="Times New Roman" w:cs="Times New Roman"/>
          <w:color w:val="000000"/>
          <w:sz w:val="24"/>
          <w:szCs w:val="24"/>
          <w:lang w:val="es-ES"/>
        </w:rPr>
        <w:t xml:space="preserve"> las</w:t>
      </w:r>
      <w:r>
        <w:rPr>
          <w:rFonts w:ascii="Times New Roman" w:hAnsi="Times New Roman" w:cs="Times New Roman"/>
          <w:color w:val="000000"/>
          <w:sz w:val="24"/>
          <w:szCs w:val="24"/>
        </w:rPr>
        <w:t xml:space="preserve"> personas</w:t>
      </w:r>
      <w:r w:rsidRPr="00D862BC">
        <w:rPr>
          <w:rFonts w:ascii="Times New Roman" w:hAnsi="Times New Roman" w:cs="Times New Roman"/>
          <w:color w:val="000000"/>
          <w:sz w:val="24"/>
          <w:szCs w:val="24"/>
          <w:lang w:val="es-ES"/>
        </w:rPr>
        <w:t xml:space="preserve"> mayores</w:t>
      </w:r>
      <w:r>
        <w:rPr>
          <w:rFonts w:ascii="Times New Roman" w:hAnsi="Times New Roman" w:cs="Times New Roman"/>
          <w:color w:val="000000"/>
          <w:sz w:val="24"/>
          <w:szCs w:val="24"/>
        </w:rPr>
        <w:t>.</w:t>
      </w:r>
      <w:r w:rsidR="00F5236B" w:rsidRPr="0083645C">
        <w:rPr>
          <w:rFonts w:ascii="Times New Roman" w:hAnsi="Times New Roman" w:cs="Times New Roman"/>
          <w:color w:val="000000"/>
          <w:sz w:val="24"/>
          <w:szCs w:val="24"/>
          <w:lang w:val="es-ES"/>
        </w:rPr>
        <w:t xml:space="preserve"> </w:t>
      </w:r>
      <w:r w:rsidR="00F5236B" w:rsidRPr="0083645C">
        <w:rPr>
          <w:rFonts w:ascii="Times New Roman" w:hAnsi="Times New Roman" w:cs="Times New Roman"/>
          <w:i/>
          <w:color w:val="000000"/>
          <w:sz w:val="24"/>
          <w:szCs w:val="24"/>
          <w:lang w:val="es-ES"/>
        </w:rPr>
        <w:t>Pedagogía</w:t>
      </w:r>
      <w:r w:rsidR="00F5236B">
        <w:rPr>
          <w:rFonts w:ascii="Times New Roman" w:hAnsi="Times New Roman" w:cs="Times New Roman"/>
          <w:i/>
          <w:color w:val="000000"/>
          <w:sz w:val="24"/>
          <w:szCs w:val="24"/>
        </w:rPr>
        <w:t xml:space="preserve"> Social.</w:t>
      </w:r>
      <w:r w:rsidR="00F5236B" w:rsidRPr="0083645C">
        <w:rPr>
          <w:rFonts w:ascii="Times New Roman" w:hAnsi="Times New Roman" w:cs="Times New Roman"/>
          <w:i/>
          <w:color w:val="000000"/>
          <w:sz w:val="24"/>
          <w:szCs w:val="24"/>
          <w:lang w:val="es-ES"/>
        </w:rPr>
        <w:t xml:space="preserve"> Revista interuniversitaria</w:t>
      </w:r>
      <w:r w:rsidR="00F5236B">
        <w:rPr>
          <w:rFonts w:ascii="Times New Roman" w:hAnsi="Times New Roman" w:cs="Times New Roman"/>
          <w:color w:val="000000"/>
          <w:sz w:val="24"/>
          <w:szCs w:val="24"/>
        </w:rPr>
        <w:t>. 2 (5), 191-207.</w:t>
      </w:r>
    </w:p>
    <w:p w14:paraId="4F7FC048" w14:textId="79F6DF33"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222222"/>
          <w:sz w:val="24"/>
          <w:szCs w:val="24"/>
        </w:rPr>
        <w:t>Goldsmith, T. (2006). The evolution of aging. </w:t>
      </w:r>
      <w:r w:rsidRPr="00C8738C">
        <w:rPr>
          <w:rFonts w:ascii="Times New Roman" w:hAnsi="Times New Roman" w:cs="Times New Roman"/>
          <w:i/>
          <w:color w:val="222222"/>
          <w:sz w:val="24"/>
          <w:szCs w:val="24"/>
        </w:rPr>
        <w:t>Annapolis:</w:t>
      </w:r>
      <w:r w:rsidRPr="0083645C">
        <w:rPr>
          <w:rFonts w:ascii="Times New Roman" w:hAnsi="Times New Roman" w:cs="Times New Roman"/>
          <w:i/>
          <w:color w:val="222222"/>
          <w:sz w:val="24"/>
          <w:szCs w:val="24"/>
          <w:lang w:val="es-ES"/>
        </w:rPr>
        <w:t xml:space="preserve"> </w:t>
      </w:r>
      <w:proofErr w:type="spellStart"/>
      <w:r w:rsidRPr="0083645C">
        <w:rPr>
          <w:rFonts w:ascii="Times New Roman" w:hAnsi="Times New Roman" w:cs="Times New Roman"/>
          <w:i/>
          <w:color w:val="222222"/>
          <w:sz w:val="24"/>
          <w:szCs w:val="24"/>
          <w:lang w:val="es-ES"/>
        </w:rPr>
        <w:t>Azinet</w:t>
      </w:r>
      <w:proofErr w:type="spellEnd"/>
      <w:r w:rsidRPr="00C8738C">
        <w:rPr>
          <w:rFonts w:ascii="Times New Roman" w:hAnsi="Times New Roman" w:cs="Times New Roman"/>
          <w:i/>
          <w:color w:val="222222"/>
          <w:sz w:val="24"/>
          <w:szCs w:val="24"/>
        </w:rPr>
        <w:t xml:space="preserve"> LLC</w:t>
      </w:r>
      <w:r w:rsidRPr="00C8738C">
        <w:rPr>
          <w:rFonts w:ascii="Times New Roman" w:hAnsi="Times New Roman" w:cs="Times New Roman"/>
          <w:color w:val="222222"/>
          <w:sz w:val="24"/>
          <w:szCs w:val="24"/>
        </w:rPr>
        <w:t>.</w:t>
      </w:r>
      <w:r w:rsidRPr="00C8738C">
        <w:rPr>
          <w:rFonts w:ascii="Times New Roman" w:hAnsi="Times New Roman" w:cs="Times New Roman"/>
          <w:color w:val="000000"/>
          <w:sz w:val="24"/>
          <w:szCs w:val="24"/>
        </w:rPr>
        <w:t xml:space="preserve"> </w:t>
      </w:r>
    </w:p>
    <w:p w14:paraId="6FD28D46" w14:textId="07B65C12" w:rsidR="00316305"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 xml:space="preserve">Heilbronn, L. K., &amp; </w:t>
      </w:r>
      <w:proofErr w:type="spellStart"/>
      <w:r w:rsidRPr="00C8738C">
        <w:rPr>
          <w:rFonts w:ascii="Times New Roman" w:hAnsi="Times New Roman" w:cs="Times New Roman"/>
          <w:color w:val="000000"/>
          <w:sz w:val="24"/>
          <w:szCs w:val="24"/>
        </w:rPr>
        <w:t>Ravussin</w:t>
      </w:r>
      <w:proofErr w:type="spellEnd"/>
      <w:r w:rsidRPr="00C8738C">
        <w:rPr>
          <w:rFonts w:ascii="Times New Roman" w:hAnsi="Times New Roman" w:cs="Times New Roman"/>
          <w:color w:val="000000"/>
          <w:sz w:val="24"/>
          <w:szCs w:val="24"/>
        </w:rPr>
        <w:t>, E. (2003). Calorie restriction and aging: review of the literature and implications for studies in humans. </w:t>
      </w:r>
      <w:r w:rsidRPr="00C8738C">
        <w:rPr>
          <w:rFonts w:ascii="Times New Roman" w:hAnsi="Times New Roman" w:cs="Times New Roman"/>
          <w:i/>
          <w:color w:val="000000"/>
          <w:sz w:val="24"/>
          <w:szCs w:val="24"/>
        </w:rPr>
        <w:t>The American journal of clinical nutrition</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78</w:t>
      </w:r>
      <w:r w:rsidRPr="00C8738C">
        <w:rPr>
          <w:rFonts w:ascii="Times New Roman" w:hAnsi="Times New Roman" w:cs="Times New Roman"/>
          <w:color w:val="000000"/>
          <w:sz w:val="24"/>
          <w:szCs w:val="24"/>
        </w:rPr>
        <w:t xml:space="preserve">(3), 361-369. </w:t>
      </w:r>
    </w:p>
    <w:p w14:paraId="21239562" w14:textId="7C3612FB" w:rsidR="00824BE7" w:rsidRPr="00664E00" w:rsidRDefault="00824BE7" w:rsidP="003D759C">
      <w:pPr>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Herrera, J.</w:t>
      </w:r>
      <w:r w:rsidR="007D0E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M.</w:t>
      </w:r>
      <w:r w:rsidR="007D0E73">
        <w:rPr>
          <w:rFonts w:ascii="Times New Roman" w:hAnsi="Times New Roman" w:cs="Times New Roman"/>
          <w:color w:val="000000"/>
          <w:sz w:val="24"/>
          <w:szCs w:val="24"/>
        </w:rPr>
        <w:t>,</w:t>
      </w:r>
      <w:r w:rsidR="007D0E73" w:rsidRPr="0083645C">
        <w:rPr>
          <w:rFonts w:ascii="Times New Roman" w:hAnsi="Times New Roman" w:cs="Times New Roman"/>
          <w:color w:val="000000"/>
          <w:sz w:val="24"/>
          <w:szCs w:val="24"/>
          <w:lang w:val="es-ES"/>
        </w:rPr>
        <w:t xml:space="preserve"> Barranco</w:t>
      </w:r>
      <w:r w:rsidR="007D0E73">
        <w:rPr>
          <w:rFonts w:ascii="Times New Roman" w:hAnsi="Times New Roman" w:cs="Times New Roman"/>
          <w:color w:val="000000"/>
          <w:sz w:val="24"/>
          <w:szCs w:val="24"/>
        </w:rPr>
        <w:t>, C.,</w:t>
      </w:r>
      <w:r w:rsidR="007D0E73" w:rsidRPr="0083645C">
        <w:rPr>
          <w:rFonts w:ascii="Times New Roman" w:hAnsi="Times New Roman" w:cs="Times New Roman"/>
          <w:color w:val="000000"/>
          <w:sz w:val="24"/>
          <w:szCs w:val="24"/>
          <w:lang w:val="es-ES"/>
        </w:rPr>
        <w:t xml:space="preserve"> </w:t>
      </w:r>
      <w:proofErr w:type="spellStart"/>
      <w:r w:rsidR="007D0E73" w:rsidRPr="0083645C">
        <w:rPr>
          <w:rFonts w:ascii="Times New Roman" w:hAnsi="Times New Roman" w:cs="Times New Roman"/>
          <w:color w:val="000000"/>
          <w:sz w:val="24"/>
          <w:szCs w:val="24"/>
          <w:lang w:val="es-ES"/>
        </w:rPr>
        <w:t>Melián</w:t>
      </w:r>
      <w:proofErr w:type="spellEnd"/>
      <w:r w:rsidR="007D0E73">
        <w:rPr>
          <w:rFonts w:ascii="Times New Roman" w:hAnsi="Times New Roman" w:cs="Times New Roman"/>
          <w:color w:val="000000"/>
          <w:sz w:val="24"/>
          <w:szCs w:val="24"/>
        </w:rPr>
        <w:t>, C., Herrera, R. M., Rodríguez, M. I. y Mesa, M. N.</w:t>
      </w:r>
      <w:r>
        <w:rPr>
          <w:rFonts w:ascii="Times New Roman" w:hAnsi="Times New Roman" w:cs="Times New Roman"/>
          <w:color w:val="000000"/>
          <w:sz w:val="24"/>
          <w:szCs w:val="24"/>
        </w:rPr>
        <w:t xml:space="preserve">  </w:t>
      </w:r>
      <w:r w:rsidRPr="0083645C">
        <w:rPr>
          <w:rFonts w:ascii="Times New Roman" w:hAnsi="Times New Roman" w:cs="Times New Roman"/>
          <w:color w:val="000000"/>
          <w:sz w:val="24"/>
          <w:szCs w:val="24"/>
          <w:lang w:val="es-ES"/>
        </w:rPr>
        <w:t>(2003). La autoestima como predictor de la calidad de vida en los mayores</w:t>
      </w:r>
      <w:r w:rsidR="00664E00" w:rsidRPr="0083645C">
        <w:rPr>
          <w:rFonts w:ascii="Times New Roman" w:hAnsi="Times New Roman" w:cs="Times New Roman"/>
          <w:color w:val="000000"/>
          <w:sz w:val="24"/>
          <w:szCs w:val="24"/>
          <w:lang w:val="es-ES"/>
        </w:rPr>
        <w:t xml:space="preserve">. </w:t>
      </w:r>
      <w:proofErr w:type="spellStart"/>
      <w:r w:rsidR="00664E00">
        <w:rPr>
          <w:rFonts w:ascii="Times New Roman" w:hAnsi="Times New Roman" w:cs="Times New Roman"/>
          <w:i/>
          <w:color w:val="000000"/>
          <w:sz w:val="24"/>
          <w:szCs w:val="24"/>
        </w:rPr>
        <w:t>Portularia</w:t>
      </w:r>
      <w:proofErr w:type="spellEnd"/>
      <w:r w:rsidR="00484FC3">
        <w:rPr>
          <w:rFonts w:ascii="Times New Roman" w:hAnsi="Times New Roman" w:cs="Times New Roman"/>
          <w:i/>
          <w:color w:val="000000"/>
          <w:sz w:val="24"/>
          <w:szCs w:val="24"/>
        </w:rPr>
        <w:t>,</w:t>
      </w:r>
      <w:r w:rsidR="00484FC3">
        <w:rPr>
          <w:rFonts w:ascii="Times New Roman" w:hAnsi="Times New Roman" w:cs="Times New Roman"/>
          <w:color w:val="000000"/>
          <w:sz w:val="24"/>
          <w:szCs w:val="24"/>
        </w:rPr>
        <w:t xml:space="preserve"> 4</w:t>
      </w:r>
      <w:r w:rsidR="00664E00">
        <w:rPr>
          <w:rFonts w:ascii="Times New Roman" w:hAnsi="Times New Roman" w:cs="Times New Roman"/>
          <w:color w:val="000000"/>
          <w:sz w:val="24"/>
          <w:szCs w:val="24"/>
        </w:rPr>
        <w:t>,</w:t>
      </w:r>
      <w:r w:rsidR="009D6807">
        <w:rPr>
          <w:rFonts w:ascii="Times New Roman" w:hAnsi="Times New Roman" w:cs="Times New Roman"/>
          <w:color w:val="000000"/>
          <w:sz w:val="24"/>
          <w:szCs w:val="24"/>
        </w:rPr>
        <w:t xml:space="preserve"> </w:t>
      </w:r>
      <w:r w:rsidR="00664E00">
        <w:rPr>
          <w:rFonts w:ascii="Times New Roman" w:hAnsi="Times New Roman" w:cs="Times New Roman"/>
          <w:color w:val="000000"/>
          <w:sz w:val="24"/>
          <w:szCs w:val="24"/>
        </w:rPr>
        <w:t>171-178.</w:t>
      </w:r>
    </w:p>
    <w:p w14:paraId="5E4F517F" w14:textId="75FD0BB0" w:rsidR="00316305" w:rsidRPr="00C8738C" w:rsidRDefault="00316305" w:rsidP="003D759C">
      <w:pPr>
        <w:spacing w:line="360" w:lineRule="auto"/>
        <w:ind w:left="720" w:hanging="720"/>
        <w:jc w:val="both"/>
        <w:rPr>
          <w:rFonts w:ascii="Times New Roman" w:hAnsi="Times New Roman" w:cs="Times New Roman"/>
          <w:color w:val="000000"/>
          <w:sz w:val="24"/>
          <w:szCs w:val="24"/>
        </w:rPr>
      </w:pPr>
      <w:proofErr w:type="spellStart"/>
      <w:r w:rsidRPr="00C8738C">
        <w:rPr>
          <w:rFonts w:ascii="Times New Roman" w:hAnsi="Times New Roman" w:cs="Times New Roman"/>
          <w:color w:val="000000"/>
          <w:sz w:val="24"/>
          <w:szCs w:val="24"/>
        </w:rPr>
        <w:t>Holloszy</w:t>
      </w:r>
      <w:proofErr w:type="spellEnd"/>
      <w:r w:rsidRPr="00C8738C">
        <w:rPr>
          <w:rFonts w:ascii="Times New Roman" w:hAnsi="Times New Roman" w:cs="Times New Roman"/>
          <w:color w:val="000000"/>
          <w:sz w:val="24"/>
          <w:szCs w:val="24"/>
        </w:rPr>
        <w:t>, J. O., &amp; Fontana, L. (2007). Caloric restriction in humans. </w:t>
      </w:r>
      <w:r w:rsidRPr="00C8738C">
        <w:rPr>
          <w:rFonts w:ascii="Times New Roman" w:hAnsi="Times New Roman" w:cs="Times New Roman"/>
          <w:i/>
          <w:color w:val="000000"/>
          <w:sz w:val="24"/>
          <w:szCs w:val="24"/>
        </w:rPr>
        <w:t>Experimental gerontology</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42</w:t>
      </w:r>
      <w:r w:rsidRPr="00C8738C">
        <w:rPr>
          <w:rFonts w:ascii="Times New Roman" w:hAnsi="Times New Roman" w:cs="Times New Roman"/>
          <w:color w:val="000000"/>
          <w:sz w:val="24"/>
          <w:szCs w:val="24"/>
        </w:rPr>
        <w:t xml:space="preserve">(8), 709-712. </w:t>
      </w:r>
    </w:p>
    <w:p w14:paraId="3E377C5A" w14:textId="38A6E71D" w:rsidR="00316305" w:rsidRPr="00C8738C" w:rsidRDefault="00316305" w:rsidP="003D759C">
      <w:pPr>
        <w:spacing w:line="360" w:lineRule="auto"/>
        <w:ind w:left="720" w:hanging="720"/>
        <w:jc w:val="both"/>
        <w:rPr>
          <w:rFonts w:ascii="Times New Roman" w:hAnsi="Times New Roman" w:cs="Times New Roman"/>
          <w:color w:val="000000"/>
          <w:sz w:val="24"/>
          <w:szCs w:val="24"/>
        </w:rPr>
      </w:pPr>
      <w:proofErr w:type="spellStart"/>
      <w:r w:rsidRPr="00C8738C">
        <w:rPr>
          <w:rFonts w:ascii="Times New Roman" w:hAnsi="Times New Roman" w:cs="Times New Roman"/>
          <w:color w:val="000000"/>
          <w:sz w:val="24"/>
          <w:szCs w:val="24"/>
        </w:rPr>
        <w:t>Kaeberlein</w:t>
      </w:r>
      <w:proofErr w:type="spellEnd"/>
      <w:r w:rsidRPr="00C8738C">
        <w:rPr>
          <w:rFonts w:ascii="Times New Roman" w:hAnsi="Times New Roman" w:cs="Times New Roman"/>
          <w:color w:val="000000"/>
          <w:sz w:val="24"/>
          <w:szCs w:val="24"/>
        </w:rPr>
        <w:t xml:space="preserve">, M, </w:t>
      </w:r>
      <w:proofErr w:type="spellStart"/>
      <w:r w:rsidRPr="00C8738C">
        <w:rPr>
          <w:rFonts w:ascii="Times New Roman" w:hAnsi="Times New Roman" w:cs="Times New Roman"/>
          <w:color w:val="000000"/>
          <w:sz w:val="24"/>
          <w:szCs w:val="24"/>
        </w:rPr>
        <w:t>Rabinovitch</w:t>
      </w:r>
      <w:proofErr w:type="spellEnd"/>
      <w:r w:rsidRPr="00C8738C">
        <w:rPr>
          <w:rFonts w:ascii="Times New Roman" w:hAnsi="Times New Roman" w:cs="Times New Roman"/>
          <w:color w:val="000000"/>
          <w:sz w:val="24"/>
          <w:szCs w:val="24"/>
        </w:rPr>
        <w:t xml:space="preserve"> PS, Martin GM (2015).  Healthy aging: The Ultimate Preventative Medicine. Science 350:1191 </w:t>
      </w:r>
    </w:p>
    <w:p w14:paraId="2E70CC04" w14:textId="7647B991"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Kagawa, Y. (1978). Impact of Westernization on the nutrition of Japanese: changes in physique, cancer, longevity and centenarians. </w:t>
      </w:r>
      <w:r w:rsidRPr="00C8738C">
        <w:rPr>
          <w:rFonts w:ascii="Times New Roman" w:hAnsi="Times New Roman" w:cs="Times New Roman"/>
          <w:i/>
          <w:color w:val="000000"/>
          <w:sz w:val="24"/>
          <w:szCs w:val="24"/>
        </w:rPr>
        <w:t>Preventive medicine</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7</w:t>
      </w:r>
      <w:r w:rsidRPr="00C8738C">
        <w:rPr>
          <w:rFonts w:ascii="Times New Roman" w:hAnsi="Times New Roman" w:cs="Times New Roman"/>
          <w:color w:val="000000"/>
          <w:sz w:val="24"/>
          <w:szCs w:val="24"/>
        </w:rPr>
        <w:t xml:space="preserve">(2), 205-217. </w:t>
      </w:r>
    </w:p>
    <w:p w14:paraId="5BC3A9C0" w14:textId="4D88057F"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Kirkwood, T. B. (2005). Understanding the odd science of aging. </w:t>
      </w:r>
      <w:r w:rsidRPr="00C8738C">
        <w:rPr>
          <w:rFonts w:ascii="Times New Roman" w:hAnsi="Times New Roman" w:cs="Times New Roman"/>
          <w:i/>
          <w:color w:val="000000"/>
          <w:sz w:val="24"/>
          <w:szCs w:val="24"/>
        </w:rPr>
        <w:t>Cell</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120</w:t>
      </w:r>
      <w:r w:rsidRPr="00C8738C">
        <w:rPr>
          <w:rFonts w:ascii="Times New Roman" w:hAnsi="Times New Roman" w:cs="Times New Roman"/>
          <w:color w:val="000000"/>
          <w:sz w:val="24"/>
          <w:szCs w:val="24"/>
        </w:rPr>
        <w:t xml:space="preserve">(4), 437-447. </w:t>
      </w:r>
    </w:p>
    <w:p w14:paraId="3EAE219D" w14:textId="0A7F37B0"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Kirkwood, T. B. (2008). A systematic look at an old problem. </w:t>
      </w:r>
      <w:r w:rsidRPr="00C8738C">
        <w:rPr>
          <w:rFonts w:ascii="Times New Roman" w:hAnsi="Times New Roman" w:cs="Times New Roman"/>
          <w:i/>
          <w:color w:val="000000"/>
          <w:sz w:val="24"/>
          <w:szCs w:val="24"/>
        </w:rPr>
        <w:t>Nature</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451</w:t>
      </w:r>
      <w:r w:rsidRPr="00C8738C">
        <w:rPr>
          <w:rFonts w:ascii="Times New Roman" w:hAnsi="Times New Roman" w:cs="Times New Roman"/>
          <w:color w:val="000000"/>
          <w:sz w:val="24"/>
          <w:szCs w:val="24"/>
        </w:rPr>
        <w:t xml:space="preserve">(7179), 644-647. </w:t>
      </w:r>
    </w:p>
    <w:p w14:paraId="41303241" w14:textId="07552B20" w:rsidR="00316305" w:rsidRDefault="00316305" w:rsidP="003D759C">
      <w:pPr>
        <w:spacing w:line="360" w:lineRule="auto"/>
        <w:ind w:left="720" w:hanging="720"/>
        <w:jc w:val="both"/>
        <w:rPr>
          <w:rFonts w:ascii="Times New Roman" w:hAnsi="Times New Roman" w:cs="Times New Roman"/>
          <w:color w:val="000000"/>
          <w:sz w:val="24"/>
          <w:szCs w:val="24"/>
        </w:rPr>
      </w:pPr>
      <w:proofErr w:type="spellStart"/>
      <w:r w:rsidRPr="00C8738C">
        <w:rPr>
          <w:rFonts w:ascii="Times New Roman" w:hAnsi="Times New Roman" w:cs="Times New Roman"/>
          <w:color w:val="000000"/>
          <w:sz w:val="24"/>
          <w:szCs w:val="24"/>
        </w:rPr>
        <w:t>Lautenschlager</w:t>
      </w:r>
      <w:proofErr w:type="spellEnd"/>
      <w:r w:rsidRPr="00C8738C">
        <w:rPr>
          <w:rFonts w:ascii="Times New Roman" w:hAnsi="Times New Roman" w:cs="Times New Roman"/>
          <w:color w:val="000000"/>
          <w:sz w:val="24"/>
          <w:szCs w:val="24"/>
        </w:rPr>
        <w:t>, N. T., Cox, K. L., Flicker, L., Foster, J. K., van</w:t>
      </w:r>
      <w:r w:rsidR="003D222E">
        <w:rPr>
          <w:rFonts w:ascii="Times New Roman" w:hAnsi="Times New Roman" w:cs="Times New Roman"/>
          <w:color w:val="000000"/>
          <w:sz w:val="24"/>
          <w:szCs w:val="24"/>
        </w:rPr>
        <w:t xml:space="preserve"> </w:t>
      </w:r>
      <w:proofErr w:type="spellStart"/>
      <w:r w:rsidR="003D222E">
        <w:rPr>
          <w:rFonts w:ascii="Times New Roman" w:hAnsi="Times New Roman" w:cs="Times New Roman"/>
          <w:color w:val="000000"/>
          <w:sz w:val="24"/>
          <w:szCs w:val="24"/>
        </w:rPr>
        <w:t>Bockxmeer</w:t>
      </w:r>
      <w:proofErr w:type="spellEnd"/>
      <w:r w:rsidR="003D222E">
        <w:rPr>
          <w:rFonts w:ascii="Times New Roman" w:hAnsi="Times New Roman" w:cs="Times New Roman"/>
          <w:color w:val="000000"/>
          <w:sz w:val="24"/>
          <w:szCs w:val="24"/>
        </w:rPr>
        <w:t>, F. M., Xiao, J.,</w:t>
      </w:r>
      <w:r w:rsidRPr="00C8738C">
        <w:rPr>
          <w:rFonts w:ascii="Times New Roman" w:hAnsi="Times New Roman" w:cs="Times New Roman"/>
          <w:color w:val="000000"/>
          <w:sz w:val="24"/>
          <w:szCs w:val="24"/>
        </w:rPr>
        <w:t xml:space="preserve"> &amp; Almeida, O. P. (2008). Effect of physical activity on cognitive function in older adults at risk for Alzheimer disease: a randomized trial. </w:t>
      </w:r>
      <w:proofErr w:type="spellStart"/>
      <w:r w:rsidRPr="00C8738C">
        <w:rPr>
          <w:rFonts w:ascii="Times New Roman" w:hAnsi="Times New Roman" w:cs="Times New Roman"/>
          <w:i/>
          <w:color w:val="000000"/>
          <w:sz w:val="24"/>
          <w:szCs w:val="24"/>
        </w:rPr>
        <w:t>Jama</w:t>
      </w:r>
      <w:proofErr w:type="spellEnd"/>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300</w:t>
      </w:r>
      <w:r w:rsidRPr="00C8738C">
        <w:rPr>
          <w:rFonts w:ascii="Times New Roman" w:hAnsi="Times New Roman" w:cs="Times New Roman"/>
          <w:color w:val="000000"/>
          <w:sz w:val="24"/>
          <w:szCs w:val="24"/>
        </w:rPr>
        <w:t xml:space="preserve">(9), 1027-1037. </w:t>
      </w:r>
    </w:p>
    <w:p w14:paraId="6C9E1089" w14:textId="34599E6F" w:rsidR="002B2A99" w:rsidRPr="00EA57C3" w:rsidRDefault="002B2A99" w:rsidP="003D759C">
      <w:pPr>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Limón, M. R. y Crespo, J. A. (</w:t>
      </w:r>
      <w:r w:rsidR="004D5798">
        <w:rPr>
          <w:rFonts w:ascii="Times New Roman" w:hAnsi="Times New Roman" w:cs="Times New Roman"/>
          <w:color w:val="000000"/>
          <w:sz w:val="24"/>
          <w:szCs w:val="24"/>
        </w:rPr>
        <w:t>2002</w:t>
      </w:r>
      <w:r>
        <w:rPr>
          <w:rFonts w:ascii="Times New Roman" w:hAnsi="Times New Roman" w:cs="Times New Roman"/>
          <w:color w:val="000000"/>
          <w:sz w:val="24"/>
          <w:szCs w:val="24"/>
        </w:rPr>
        <w:t>). Ciudad</w:t>
      </w:r>
      <w:r w:rsidRPr="0083645C">
        <w:rPr>
          <w:rFonts w:ascii="Times New Roman" w:hAnsi="Times New Roman" w:cs="Times New Roman"/>
          <w:color w:val="000000"/>
          <w:sz w:val="24"/>
          <w:szCs w:val="24"/>
          <w:lang w:val="es-ES"/>
        </w:rPr>
        <w:t xml:space="preserve"> educadora</w:t>
      </w:r>
      <w:r>
        <w:rPr>
          <w:rFonts w:ascii="Times New Roman" w:hAnsi="Times New Roman" w:cs="Times New Roman"/>
          <w:color w:val="000000"/>
          <w:sz w:val="24"/>
          <w:szCs w:val="24"/>
        </w:rPr>
        <w:t xml:space="preserve"> y</w:t>
      </w:r>
      <w:r w:rsidRPr="0083645C">
        <w:rPr>
          <w:rFonts w:ascii="Times New Roman" w:hAnsi="Times New Roman" w:cs="Times New Roman"/>
          <w:color w:val="000000"/>
          <w:sz w:val="24"/>
          <w:szCs w:val="24"/>
          <w:lang w:val="es-ES"/>
        </w:rPr>
        <w:t xml:space="preserve"> nuevos espacios</w:t>
      </w:r>
      <w:r>
        <w:rPr>
          <w:rFonts w:ascii="Times New Roman" w:hAnsi="Times New Roman" w:cs="Times New Roman"/>
          <w:color w:val="000000"/>
          <w:sz w:val="24"/>
          <w:szCs w:val="24"/>
        </w:rPr>
        <w:t xml:space="preserve"> de</w:t>
      </w:r>
      <w:r w:rsidRPr="0083645C">
        <w:rPr>
          <w:rFonts w:ascii="Times New Roman" w:hAnsi="Times New Roman" w:cs="Times New Roman"/>
          <w:color w:val="000000"/>
          <w:sz w:val="24"/>
          <w:szCs w:val="24"/>
          <w:lang w:val="es-ES"/>
        </w:rPr>
        <w:t xml:space="preserve"> educación</w:t>
      </w:r>
      <w:r>
        <w:rPr>
          <w:rFonts w:ascii="Times New Roman" w:hAnsi="Times New Roman" w:cs="Times New Roman"/>
          <w:color w:val="000000"/>
          <w:sz w:val="24"/>
          <w:szCs w:val="24"/>
        </w:rPr>
        <w:t xml:space="preserve"> para la</w:t>
      </w:r>
      <w:r w:rsidRPr="0083645C">
        <w:rPr>
          <w:rFonts w:ascii="Times New Roman" w:hAnsi="Times New Roman" w:cs="Times New Roman"/>
          <w:color w:val="000000"/>
          <w:sz w:val="24"/>
          <w:szCs w:val="24"/>
          <w:lang w:val="es-ES"/>
        </w:rPr>
        <w:t xml:space="preserve"> salud</w:t>
      </w:r>
      <w:r>
        <w:rPr>
          <w:rFonts w:ascii="Times New Roman" w:hAnsi="Times New Roman" w:cs="Times New Roman"/>
          <w:color w:val="000000"/>
          <w:sz w:val="24"/>
          <w:szCs w:val="24"/>
        </w:rPr>
        <w:t xml:space="preserve"> en</w:t>
      </w:r>
      <w:r w:rsidRPr="0083645C">
        <w:rPr>
          <w:rFonts w:ascii="Times New Roman" w:hAnsi="Times New Roman" w:cs="Times New Roman"/>
          <w:color w:val="000000"/>
          <w:sz w:val="24"/>
          <w:szCs w:val="24"/>
          <w:lang w:val="es-ES"/>
        </w:rPr>
        <w:t xml:space="preserve"> las</w:t>
      </w:r>
      <w:r>
        <w:rPr>
          <w:rFonts w:ascii="Times New Roman" w:hAnsi="Times New Roman" w:cs="Times New Roman"/>
          <w:color w:val="000000"/>
          <w:sz w:val="24"/>
          <w:szCs w:val="24"/>
        </w:rPr>
        <w:t xml:space="preserve"> personas</w:t>
      </w:r>
      <w:r w:rsidRPr="0083645C">
        <w:rPr>
          <w:rFonts w:ascii="Times New Roman" w:hAnsi="Times New Roman" w:cs="Times New Roman"/>
          <w:color w:val="000000"/>
          <w:sz w:val="24"/>
          <w:szCs w:val="24"/>
          <w:lang w:val="es-ES"/>
        </w:rPr>
        <w:t xml:space="preserve"> mayores</w:t>
      </w:r>
      <w:r w:rsidR="00EA57C3">
        <w:rPr>
          <w:rFonts w:ascii="Times New Roman" w:hAnsi="Times New Roman" w:cs="Times New Roman"/>
          <w:color w:val="000000"/>
          <w:sz w:val="24"/>
          <w:szCs w:val="24"/>
        </w:rPr>
        <w:t>.</w:t>
      </w:r>
      <w:r w:rsidR="00EA57C3" w:rsidRPr="0083645C">
        <w:rPr>
          <w:rFonts w:ascii="Times New Roman" w:hAnsi="Times New Roman" w:cs="Times New Roman"/>
          <w:color w:val="000000"/>
          <w:sz w:val="24"/>
          <w:szCs w:val="24"/>
          <w:lang w:val="es-ES"/>
        </w:rPr>
        <w:t xml:space="preserve"> </w:t>
      </w:r>
      <w:r w:rsidR="00EA57C3" w:rsidRPr="0083645C">
        <w:rPr>
          <w:rFonts w:ascii="Times New Roman" w:hAnsi="Times New Roman" w:cs="Times New Roman"/>
          <w:i/>
          <w:color w:val="000000"/>
          <w:sz w:val="24"/>
          <w:szCs w:val="24"/>
          <w:lang w:val="es-ES"/>
        </w:rPr>
        <w:t>Educación</w:t>
      </w:r>
      <w:r w:rsidR="00EA57C3">
        <w:rPr>
          <w:rFonts w:ascii="Times New Roman" w:hAnsi="Times New Roman" w:cs="Times New Roman"/>
          <w:i/>
          <w:color w:val="000000"/>
          <w:sz w:val="24"/>
          <w:szCs w:val="24"/>
        </w:rPr>
        <w:t xml:space="preserve"> XXI</w:t>
      </w:r>
      <w:r w:rsidR="00EA57C3">
        <w:rPr>
          <w:rFonts w:ascii="Times New Roman" w:hAnsi="Times New Roman" w:cs="Times New Roman"/>
          <w:color w:val="000000"/>
          <w:sz w:val="24"/>
          <w:szCs w:val="24"/>
        </w:rPr>
        <w:t xml:space="preserve">, </w:t>
      </w:r>
      <w:r w:rsidR="004D5798">
        <w:rPr>
          <w:rFonts w:ascii="Times New Roman" w:hAnsi="Times New Roman" w:cs="Times New Roman"/>
          <w:color w:val="000000"/>
          <w:sz w:val="24"/>
          <w:szCs w:val="24"/>
        </w:rPr>
        <w:t>(4), 91-124.</w:t>
      </w:r>
    </w:p>
    <w:p w14:paraId="5F53073E" w14:textId="1596F083" w:rsidR="00316305" w:rsidRPr="00C8738C" w:rsidRDefault="00316305" w:rsidP="003D759C">
      <w:pPr>
        <w:spacing w:line="360" w:lineRule="auto"/>
        <w:ind w:left="720" w:hanging="720"/>
        <w:jc w:val="both"/>
        <w:rPr>
          <w:rFonts w:ascii="Times New Roman" w:hAnsi="Times New Roman" w:cs="Times New Roman"/>
          <w:color w:val="000000"/>
          <w:sz w:val="24"/>
          <w:szCs w:val="24"/>
        </w:rPr>
      </w:pPr>
      <w:proofErr w:type="spellStart"/>
      <w:r w:rsidRPr="00C8738C">
        <w:rPr>
          <w:rFonts w:ascii="Times New Roman" w:hAnsi="Times New Roman" w:cs="Times New Roman"/>
          <w:color w:val="000000"/>
          <w:sz w:val="24"/>
          <w:szCs w:val="24"/>
        </w:rPr>
        <w:t>Lojo-Seoane</w:t>
      </w:r>
      <w:proofErr w:type="spellEnd"/>
      <w:r w:rsidRPr="00C8738C">
        <w:rPr>
          <w:rFonts w:ascii="Times New Roman" w:hAnsi="Times New Roman" w:cs="Times New Roman"/>
          <w:color w:val="000000"/>
          <w:sz w:val="24"/>
          <w:szCs w:val="24"/>
        </w:rPr>
        <w:t xml:space="preserve">, C., </w:t>
      </w:r>
      <w:proofErr w:type="spellStart"/>
      <w:r w:rsidRPr="00C8738C">
        <w:rPr>
          <w:rFonts w:ascii="Times New Roman" w:hAnsi="Times New Roman" w:cs="Times New Roman"/>
          <w:color w:val="000000"/>
          <w:sz w:val="24"/>
          <w:szCs w:val="24"/>
        </w:rPr>
        <w:t>Facal</w:t>
      </w:r>
      <w:proofErr w:type="spellEnd"/>
      <w:r w:rsidRPr="00C8738C">
        <w:rPr>
          <w:rFonts w:ascii="Times New Roman" w:hAnsi="Times New Roman" w:cs="Times New Roman"/>
          <w:color w:val="000000"/>
          <w:sz w:val="24"/>
          <w:szCs w:val="24"/>
        </w:rPr>
        <w:t>, D.,</w:t>
      </w:r>
      <w:r w:rsidR="00DA31F2">
        <w:rPr>
          <w:rFonts w:ascii="Times New Roman" w:hAnsi="Times New Roman" w:cs="Times New Roman"/>
          <w:color w:val="000000"/>
          <w:sz w:val="24"/>
          <w:szCs w:val="24"/>
        </w:rPr>
        <w:t xml:space="preserve"> &amp; Juncos-</w:t>
      </w:r>
      <w:proofErr w:type="spellStart"/>
      <w:r w:rsidR="00DA31F2">
        <w:rPr>
          <w:rFonts w:ascii="Times New Roman" w:hAnsi="Times New Roman" w:cs="Times New Roman"/>
          <w:color w:val="000000"/>
          <w:sz w:val="24"/>
          <w:szCs w:val="24"/>
        </w:rPr>
        <w:t>Rabadán</w:t>
      </w:r>
      <w:proofErr w:type="spellEnd"/>
      <w:r w:rsidR="00DA31F2">
        <w:rPr>
          <w:rFonts w:ascii="Times New Roman" w:hAnsi="Times New Roman" w:cs="Times New Roman"/>
          <w:color w:val="000000"/>
          <w:sz w:val="24"/>
          <w:szCs w:val="24"/>
        </w:rPr>
        <w:t xml:space="preserve">, O. (2012). </w:t>
      </w:r>
      <w:r w:rsidR="00DA31F2" w:rsidRPr="0083645C">
        <w:rPr>
          <w:rFonts w:ascii="Times New Roman" w:hAnsi="Times New Roman" w:cs="Times New Roman"/>
          <w:color w:val="000000"/>
          <w:sz w:val="24"/>
          <w:szCs w:val="24"/>
          <w:lang w:val="es-ES"/>
        </w:rPr>
        <w:t>¿</w:t>
      </w:r>
      <w:r w:rsidRPr="0083645C">
        <w:rPr>
          <w:rFonts w:ascii="Times New Roman" w:hAnsi="Times New Roman" w:cs="Times New Roman"/>
          <w:color w:val="000000"/>
          <w:sz w:val="24"/>
          <w:szCs w:val="24"/>
          <w:lang w:val="es-ES"/>
        </w:rPr>
        <w:t>Previene</w:t>
      </w:r>
      <w:r w:rsidRPr="00C8738C">
        <w:rPr>
          <w:rFonts w:ascii="Times New Roman" w:hAnsi="Times New Roman" w:cs="Times New Roman"/>
          <w:color w:val="000000"/>
          <w:sz w:val="24"/>
          <w:szCs w:val="24"/>
        </w:rPr>
        <w:t xml:space="preserve"> la</w:t>
      </w:r>
      <w:r w:rsidRPr="0083645C">
        <w:rPr>
          <w:rFonts w:ascii="Times New Roman" w:hAnsi="Times New Roman" w:cs="Times New Roman"/>
          <w:color w:val="000000"/>
          <w:sz w:val="24"/>
          <w:szCs w:val="24"/>
          <w:lang w:val="es-ES"/>
        </w:rPr>
        <w:t xml:space="preserve"> actividad intelectual</w:t>
      </w:r>
      <w:r w:rsidRPr="00C8738C">
        <w:rPr>
          <w:rFonts w:ascii="Times New Roman" w:hAnsi="Times New Roman" w:cs="Times New Roman"/>
          <w:color w:val="000000"/>
          <w:sz w:val="24"/>
          <w:szCs w:val="24"/>
        </w:rPr>
        <w:t xml:space="preserve"> el</w:t>
      </w:r>
      <w:r w:rsidRPr="0083645C">
        <w:rPr>
          <w:rFonts w:ascii="Times New Roman" w:hAnsi="Times New Roman" w:cs="Times New Roman"/>
          <w:color w:val="000000"/>
          <w:sz w:val="24"/>
          <w:szCs w:val="24"/>
          <w:lang w:val="es-ES"/>
        </w:rPr>
        <w:t xml:space="preserve"> deterioro cognitivo</w:t>
      </w:r>
      <w:r w:rsidRPr="00C8738C">
        <w:rPr>
          <w:rFonts w:ascii="Times New Roman" w:hAnsi="Times New Roman" w:cs="Times New Roman"/>
          <w:color w:val="000000"/>
          <w:sz w:val="24"/>
          <w:szCs w:val="24"/>
        </w:rPr>
        <w:t>?</w:t>
      </w:r>
      <w:r w:rsidRPr="0083645C">
        <w:rPr>
          <w:rFonts w:ascii="Times New Roman" w:hAnsi="Times New Roman" w:cs="Times New Roman"/>
          <w:color w:val="000000"/>
          <w:sz w:val="24"/>
          <w:szCs w:val="24"/>
          <w:lang w:val="es-ES"/>
        </w:rPr>
        <w:t xml:space="preserve"> Relaciones</w:t>
      </w:r>
      <w:r w:rsidRPr="00C8738C">
        <w:rPr>
          <w:rFonts w:ascii="Times New Roman" w:hAnsi="Times New Roman" w:cs="Times New Roman"/>
          <w:color w:val="000000"/>
          <w:sz w:val="24"/>
          <w:szCs w:val="24"/>
        </w:rPr>
        <w:t xml:space="preserve"> entre</w:t>
      </w:r>
      <w:r w:rsidRPr="0083645C">
        <w:rPr>
          <w:rFonts w:ascii="Times New Roman" w:hAnsi="Times New Roman" w:cs="Times New Roman"/>
          <w:color w:val="000000"/>
          <w:sz w:val="24"/>
          <w:szCs w:val="24"/>
          <w:lang w:val="es-ES"/>
        </w:rPr>
        <w:t xml:space="preserve"> reserva cognitiva</w:t>
      </w:r>
      <w:r w:rsidRPr="00C8738C">
        <w:rPr>
          <w:rFonts w:ascii="Times New Roman" w:hAnsi="Times New Roman" w:cs="Times New Roman"/>
          <w:color w:val="000000"/>
          <w:sz w:val="24"/>
          <w:szCs w:val="24"/>
        </w:rPr>
        <w:t xml:space="preserve"> y</w:t>
      </w:r>
      <w:r w:rsidRPr="0083645C">
        <w:rPr>
          <w:rFonts w:ascii="Times New Roman" w:hAnsi="Times New Roman" w:cs="Times New Roman"/>
          <w:color w:val="000000"/>
          <w:sz w:val="24"/>
          <w:szCs w:val="24"/>
          <w:lang w:val="es-ES"/>
        </w:rPr>
        <w:t xml:space="preserve"> deterioro cognitivo ligero</w:t>
      </w:r>
      <w:r w:rsidRPr="00C8738C">
        <w:rPr>
          <w:rFonts w:ascii="Times New Roman" w:hAnsi="Times New Roman" w:cs="Times New Roman"/>
          <w:color w:val="000000"/>
          <w:sz w:val="24"/>
          <w:szCs w:val="24"/>
        </w:rPr>
        <w:t>.</w:t>
      </w:r>
      <w:r w:rsidRPr="0083645C">
        <w:rPr>
          <w:rFonts w:ascii="Times New Roman" w:hAnsi="Times New Roman" w:cs="Times New Roman"/>
          <w:color w:val="000000"/>
          <w:sz w:val="24"/>
          <w:szCs w:val="24"/>
          <w:lang w:val="es-ES"/>
        </w:rPr>
        <w:t> </w:t>
      </w:r>
      <w:r w:rsidRPr="0083645C">
        <w:rPr>
          <w:rFonts w:ascii="Times New Roman" w:hAnsi="Times New Roman" w:cs="Times New Roman"/>
          <w:i/>
          <w:color w:val="000000"/>
          <w:sz w:val="24"/>
          <w:szCs w:val="24"/>
          <w:lang w:val="es-ES"/>
        </w:rPr>
        <w:t>Revista</w:t>
      </w:r>
      <w:r w:rsidRPr="00C8738C">
        <w:rPr>
          <w:rFonts w:ascii="Times New Roman" w:hAnsi="Times New Roman" w:cs="Times New Roman"/>
          <w:i/>
          <w:color w:val="000000"/>
          <w:sz w:val="24"/>
          <w:szCs w:val="24"/>
        </w:rPr>
        <w:t xml:space="preserve"> Española de </w:t>
      </w:r>
      <w:proofErr w:type="spellStart"/>
      <w:r w:rsidRPr="00C8738C">
        <w:rPr>
          <w:rFonts w:ascii="Times New Roman" w:hAnsi="Times New Roman" w:cs="Times New Roman"/>
          <w:i/>
          <w:color w:val="000000"/>
          <w:sz w:val="24"/>
          <w:szCs w:val="24"/>
        </w:rPr>
        <w:t>Geriatría</w:t>
      </w:r>
      <w:proofErr w:type="spellEnd"/>
      <w:r w:rsidRPr="00C8738C">
        <w:rPr>
          <w:rFonts w:ascii="Times New Roman" w:hAnsi="Times New Roman" w:cs="Times New Roman"/>
          <w:i/>
          <w:color w:val="000000"/>
          <w:sz w:val="24"/>
          <w:szCs w:val="24"/>
        </w:rPr>
        <w:t xml:space="preserve"> y </w:t>
      </w:r>
      <w:proofErr w:type="spellStart"/>
      <w:r w:rsidRPr="00C8738C">
        <w:rPr>
          <w:rFonts w:ascii="Times New Roman" w:hAnsi="Times New Roman" w:cs="Times New Roman"/>
          <w:i/>
          <w:color w:val="000000"/>
          <w:sz w:val="24"/>
          <w:szCs w:val="24"/>
        </w:rPr>
        <w:t>Gerontología</w:t>
      </w:r>
      <w:proofErr w:type="spellEnd"/>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47</w:t>
      </w:r>
      <w:r w:rsidRPr="00C8738C">
        <w:rPr>
          <w:rFonts w:ascii="Times New Roman" w:hAnsi="Times New Roman" w:cs="Times New Roman"/>
          <w:color w:val="000000"/>
          <w:sz w:val="24"/>
          <w:szCs w:val="24"/>
        </w:rPr>
        <w:t xml:space="preserve">(6), 270-278. </w:t>
      </w:r>
    </w:p>
    <w:p w14:paraId="1912D1E0" w14:textId="4C920134" w:rsidR="00316305" w:rsidRDefault="00316305" w:rsidP="003D759C">
      <w:pPr>
        <w:spacing w:line="360" w:lineRule="auto"/>
        <w:ind w:left="720" w:hanging="720"/>
        <w:jc w:val="both"/>
        <w:rPr>
          <w:rFonts w:ascii="Times New Roman" w:hAnsi="Times New Roman" w:cs="Times New Roman"/>
          <w:bCs/>
          <w:color w:val="000000"/>
          <w:sz w:val="24"/>
          <w:szCs w:val="24"/>
        </w:rPr>
      </w:pPr>
      <w:proofErr w:type="spellStart"/>
      <w:r w:rsidRPr="00C8738C">
        <w:rPr>
          <w:rFonts w:ascii="Times New Roman" w:hAnsi="Times New Roman" w:cs="Times New Roman"/>
          <w:bCs/>
          <w:color w:val="000000"/>
          <w:sz w:val="24"/>
          <w:szCs w:val="24"/>
        </w:rPr>
        <w:t>López</w:t>
      </w:r>
      <w:proofErr w:type="spellEnd"/>
      <w:r w:rsidRPr="00C8738C">
        <w:rPr>
          <w:rFonts w:ascii="Times New Roman" w:hAnsi="Times New Roman" w:cs="Times New Roman"/>
          <w:bCs/>
          <w:color w:val="000000"/>
          <w:sz w:val="24"/>
          <w:szCs w:val="24"/>
        </w:rPr>
        <w:t>, L.</w:t>
      </w:r>
      <w:r w:rsidR="007D0E73">
        <w:rPr>
          <w:rFonts w:ascii="Times New Roman" w:hAnsi="Times New Roman" w:cs="Times New Roman"/>
          <w:bCs/>
          <w:color w:val="000000"/>
          <w:sz w:val="24"/>
          <w:szCs w:val="24"/>
        </w:rPr>
        <w:t xml:space="preserve"> F. (1999). El </w:t>
      </w:r>
      <w:proofErr w:type="spellStart"/>
      <w:r w:rsidR="007D0E73">
        <w:rPr>
          <w:rFonts w:ascii="Times New Roman" w:hAnsi="Times New Roman" w:cs="Times New Roman"/>
          <w:bCs/>
          <w:color w:val="000000"/>
          <w:sz w:val="24"/>
          <w:szCs w:val="24"/>
        </w:rPr>
        <w:t>envejecimiento</w:t>
      </w:r>
      <w:proofErr w:type="spellEnd"/>
      <w:r w:rsidR="007D0E73">
        <w:rPr>
          <w:rFonts w:ascii="Times New Roman" w:hAnsi="Times New Roman" w:cs="Times New Roman"/>
          <w:bCs/>
          <w:color w:val="000000"/>
          <w:sz w:val="24"/>
          <w:szCs w:val="24"/>
        </w:rPr>
        <w:t>: ¿</w:t>
      </w:r>
      <w:r w:rsidRPr="00C8738C">
        <w:rPr>
          <w:rFonts w:ascii="Times New Roman" w:hAnsi="Times New Roman" w:cs="Times New Roman"/>
          <w:bCs/>
          <w:color w:val="000000"/>
          <w:sz w:val="24"/>
          <w:szCs w:val="24"/>
        </w:rPr>
        <w:t xml:space="preserve">un </w:t>
      </w:r>
      <w:proofErr w:type="spellStart"/>
      <w:r w:rsidRPr="00C8738C">
        <w:rPr>
          <w:rFonts w:ascii="Times New Roman" w:hAnsi="Times New Roman" w:cs="Times New Roman"/>
          <w:bCs/>
          <w:color w:val="000000"/>
          <w:sz w:val="24"/>
          <w:szCs w:val="24"/>
        </w:rPr>
        <w:t>fenómeno</w:t>
      </w:r>
      <w:proofErr w:type="spellEnd"/>
      <w:r w:rsidRPr="00C8738C">
        <w:rPr>
          <w:rFonts w:ascii="Times New Roman" w:hAnsi="Times New Roman" w:cs="Times New Roman"/>
          <w:bCs/>
          <w:color w:val="000000"/>
          <w:sz w:val="24"/>
          <w:szCs w:val="24"/>
        </w:rPr>
        <w:t xml:space="preserve"> de </w:t>
      </w:r>
      <w:proofErr w:type="spellStart"/>
      <w:r w:rsidRPr="00C8738C">
        <w:rPr>
          <w:rFonts w:ascii="Times New Roman" w:hAnsi="Times New Roman" w:cs="Times New Roman"/>
          <w:bCs/>
          <w:color w:val="000000"/>
          <w:sz w:val="24"/>
          <w:szCs w:val="24"/>
        </w:rPr>
        <w:t>nuestro</w:t>
      </w:r>
      <w:proofErr w:type="spellEnd"/>
      <w:r w:rsidRPr="00C8738C">
        <w:rPr>
          <w:rFonts w:ascii="Times New Roman" w:hAnsi="Times New Roman" w:cs="Times New Roman"/>
          <w:bCs/>
          <w:color w:val="000000"/>
          <w:sz w:val="24"/>
          <w:szCs w:val="24"/>
        </w:rPr>
        <w:t xml:space="preserve"> </w:t>
      </w:r>
      <w:proofErr w:type="spellStart"/>
      <w:r w:rsidRPr="00C8738C">
        <w:rPr>
          <w:rFonts w:ascii="Times New Roman" w:hAnsi="Times New Roman" w:cs="Times New Roman"/>
          <w:bCs/>
          <w:color w:val="000000"/>
          <w:sz w:val="24"/>
          <w:szCs w:val="24"/>
        </w:rPr>
        <w:t>tiempo</w:t>
      </w:r>
      <w:proofErr w:type="spellEnd"/>
      <w:r w:rsidRPr="00C8738C">
        <w:rPr>
          <w:rFonts w:ascii="Times New Roman" w:hAnsi="Times New Roman" w:cs="Times New Roman"/>
          <w:bCs/>
          <w:color w:val="000000"/>
          <w:sz w:val="24"/>
          <w:szCs w:val="24"/>
        </w:rPr>
        <w:t>? </w:t>
      </w:r>
      <w:r w:rsidRPr="00C8738C">
        <w:rPr>
          <w:rFonts w:ascii="Times New Roman" w:hAnsi="Times New Roman" w:cs="Times New Roman"/>
          <w:bCs/>
          <w:i/>
          <w:color w:val="000000"/>
          <w:sz w:val="24"/>
          <w:szCs w:val="24"/>
        </w:rPr>
        <w:t xml:space="preserve">EA, </w:t>
      </w:r>
      <w:proofErr w:type="spellStart"/>
      <w:r w:rsidRPr="00C8738C">
        <w:rPr>
          <w:rFonts w:ascii="Times New Roman" w:hAnsi="Times New Roman" w:cs="Times New Roman"/>
          <w:bCs/>
          <w:i/>
          <w:color w:val="000000"/>
          <w:sz w:val="24"/>
          <w:szCs w:val="24"/>
        </w:rPr>
        <w:t>Escuela</w:t>
      </w:r>
      <w:proofErr w:type="spellEnd"/>
      <w:r w:rsidRPr="00C8738C">
        <w:rPr>
          <w:rFonts w:ascii="Times New Roman" w:hAnsi="Times New Roman" w:cs="Times New Roman"/>
          <w:bCs/>
          <w:i/>
          <w:color w:val="000000"/>
          <w:sz w:val="24"/>
          <w:szCs w:val="24"/>
        </w:rPr>
        <w:t xml:space="preserve"> </w:t>
      </w:r>
      <w:proofErr w:type="spellStart"/>
      <w:r w:rsidRPr="00C8738C">
        <w:rPr>
          <w:rFonts w:ascii="Times New Roman" w:hAnsi="Times New Roman" w:cs="Times New Roman"/>
          <w:bCs/>
          <w:i/>
          <w:color w:val="000000"/>
          <w:sz w:val="24"/>
          <w:szCs w:val="24"/>
        </w:rPr>
        <w:t>abierta</w:t>
      </w:r>
      <w:proofErr w:type="spellEnd"/>
      <w:r w:rsidRPr="00C8738C">
        <w:rPr>
          <w:rFonts w:ascii="Times New Roman" w:hAnsi="Times New Roman" w:cs="Times New Roman"/>
          <w:bCs/>
          <w:i/>
          <w:color w:val="000000"/>
          <w:sz w:val="24"/>
          <w:szCs w:val="24"/>
        </w:rPr>
        <w:t xml:space="preserve">: </w:t>
      </w:r>
      <w:proofErr w:type="spellStart"/>
      <w:r w:rsidRPr="00C8738C">
        <w:rPr>
          <w:rFonts w:ascii="Times New Roman" w:hAnsi="Times New Roman" w:cs="Times New Roman"/>
          <w:bCs/>
          <w:i/>
          <w:color w:val="000000"/>
          <w:sz w:val="24"/>
          <w:szCs w:val="24"/>
        </w:rPr>
        <w:t>revista</w:t>
      </w:r>
      <w:proofErr w:type="spellEnd"/>
      <w:r w:rsidRPr="00C8738C">
        <w:rPr>
          <w:rFonts w:ascii="Times New Roman" w:hAnsi="Times New Roman" w:cs="Times New Roman"/>
          <w:bCs/>
          <w:i/>
          <w:color w:val="000000"/>
          <w:sz w:val="24"/>
          <w:szCs w:val="24"/>
        </w:rPr>
        <w:t xml:space="preserve"> de </w:t>
      </w:r>
      <w:proofErr w:type="spellStart"/>
      <w:r w:rsidRPr="00C8738C">
        <w:rPr>
          <w:rFonts w:ascii="Times New Roman" w:hAnsi="Times New Roman" w:cs="Times New Roman"/>
          <w:bCs/>
          <w:i/>
          <w:color w:val="000000"/>
          <w:sz w:val="24"/>
          <w:szCs w:val="24"/>
        </w:rPr>
        <w:t>Investigación</w:t>
      </w:r>
      <w:proofErr w:type="spellEnd"/>
      <w:r w:rsidRPr="00C8738C">
        <w:rPr>
          <w:rFonts w:ascii="Times New Roman" w:hAnsi="Times New Roman" w:cs="Times New Roman"/>
          <w:bCs/>
          <w:i/>
          <w:color w:val="000000"/>
          <w:sz w:val="24"/>
          <w:szCs w:val="24"/>
        </w:rPr>
        <w:t xml:space="preserve"> </w:t>
      </w:r>
      <w:proofErr w:type="spellStart"/>
      <w:r w:rsidRPr="00C8738C">
        <w:rPr>
          <w:rFonts w:ascii="Times New Roman" w:hAnsi="Times New Roman" w:cs="Times New Roman"/>
          <w:bCs/>
          <w:i/>
          <w:color w:val="000000"/>
          <w:sz w:val="24"/>
          <w:szCs w:val="24"/>
        </w:rPr>
        <w:t>Educativa</w:t>
      </w:r>
      <w:proofErr w:type="spellEnd"/>
      <w:r w:rsidRPr="00C8738C">
        <w:rPr>
          <w:rFonts w:ascii="Times New Roman" w:hAnsi="Times New Roman" w:cs="Times New Roman"/>
          <w:bCs/>
          <w:color w:val="000000"/>
          <w:sz w:val="24"/>
          <w:szCs w:val="24"/>
        </w:rPr>
        <w:t>, (3), 55-88.</w:t>
      </w:r>
    </w:p>
    <w:p w14:paraId="1844FEE3" w14:textId="657FBA80" w:rsidR="00D157C8" w:rsidRPr="00D157C8" w:rsidRDefault="00D157C8" w:rsidP="00D157C8">
      <w:pPr>
        <w:spacing w:line="360" w:lineRule="auto"/>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Lucas-Molina, B., Pérez-</w:t>
      </w:r>
      <w:proofErr w:type="spellStart"/>
      <w:r>
        <w:rPr>
          <w:rFonts w:ascii="Times New Roman" w:hAnsi="Times New Roman" w:cs="Times New Roman"/>
          <w:bCs/>
          <w:color w:val="000000"/>
          <w:sz w:val="24"/>
          <w:szCs w:val="24"/>
        </w:rPr>
        <w:t>A</w:t>
      </w:r>
      <w:r w:rsidRPr="00D157C8">
        <w:rPr>
          <w:rFonts w:ascii="Times New Roman" w:hAnsi="Times New Roman" w:cs="Times New Roman"/>
          <w:bCs/>
          <w:color w:val="000000"/>
          <w:sz w:val="24"/>
          <w:szCs w:val="24"/>
        </w:rPr>
        <w:t>lbéniz</w:t>
      </w:r>
      <w:proofErr w:type="spellEnd"/>
      <w:r>
        <w:rPr>
          <w:rFonts w:ascii="Times New Roman" w:hAnsi="Times New Roman" w:cs="Times New Roman"/>
          <w:bCs/>
          <w:color w:val="000000"/>
          <w:sz w:val="24"/>
          <w:szCs w:val="24"/>
        </w:rPr>
        <w:t>, A., F</w:t>
      </w:r>
      <w:r w:rsidRPr="00D157C8">
        <w:rPr>
          <w:rFonts w:ascii="Times New Roman" w:hAnsi="Times New Roman" w:cs="Times New Roman"/>
          <w:bCs/>
          <w:color w:val="000000"/>
          <w:sz w:val="24"/>
          <w:szCs w:val="24"/>
        </w:rPr>
        <w:t>onseca-</w:t>
      </w:r>
      <w:proofErr w:type="spellStart"/>
      <w:r>
        <w:rPr>
          <w:rFonts w:ascii="Times New Roman" w:hAnsi="Times New Roman" w:cs="Times New Roman"/>
          <w:bCs/>
          <w:color w:val="000000"/>
          <w:sz w:val="24"/>
          <w:szCs w:val="24"/>
        </w:rPr>
        <w:t>P</w:t>
      </w:r>
      <w:r w:rsidRPr="00D157C8">
        <w:rPr>
          <w:rFonts w:ascii="Times New Roman" w:hAnsi="Times New Roman" w:cs="Times New Roman"/>
          <w:bCs/>
          <w:color w:val="000000"/>
          <w:sz w:val="24"/>
          <w:szCs w:val="24"/>
        </w:rPr>
        <w:t>edrero</w:t>
      </w:r>
      <w:proofErr w:type="spellEnd"/>
      <w:r>
        <w:rPr>
          <w:rFonts w:ascii="Times New Roman" w:hAnsi="Times New Roman" w:cs="Times New Roman"/>
          <w:bCs/>
          <w:color w:val="000000"/>
          <w:sz w:val="24"/>
          <w:szCs w:val="24"/>
        </w:rPr>
        <w:t xml:space="preserve">, E. y </w:t>
      </w:r>
      <w:proofErr w:type="spellStart"/>
      <w:r>
        <w:rPr>
          <w:rFonts w:ascii="Times New Roman" w:hAnsi="Times New Roman" w:cs="Times New Roman"/>
          <w:bCs/>
          <w:color w:val="000000"/>
          <w:sz w:val="24"/>
          <w:szCs w:val="24"/>
        </w:rPr>
        <w:t>Ortuño</w:t>
      </w:r>
      <w:proofErr w:type="spellEnd"/>
      <w:r>
        <w:rPr>
          <w:rFonts w:ascii="Times New Roman" w:hAnsi="Times New Roman" w:cs="Times New Roman"/>
          <w:bCs/>
          <w:color w:val="000000"/>
          <w:sz w:val="24"/>
          <w:szCs w:val="24"/>
        </w:rPr>
        <w:t>-S</w:t>
      </w:r>
      <w:r w:rsidRPr="00D157C8">
        <w:rPr>
          <w:rFonts w:ascii="Times New Roman" w:hAnsi="Times New Roman" w:cs="Times New Roman"/>
          <w:bCs/>
          <w:color w:val="000000"/>
          <w:sz w:val="24"/>
          <w:szCs w:val="24"/>
        </w:rPr>
        <w:t>ierra</w:t>
      </w:r>
      <w:r>
        <w:rPr>
          <w:rFonts w:ascii="Times New Roman" w:hAnsi="Times New Roman" w:cs="Times New Roman"/>
          <w:bCs/>
          <w:color w:val="000000"/>
          <w:sz w:val="24"/>
          <w:szCs w:val="24"/>
        </w:rPr>
        <w:t xml:space="preserve">, J. (2015). </w:t>
      </w:r>
      <w:proofErr w:type="spellStart"/>
      <w:r>
        <w:rPr>
          <w:rFonts w:ascii="Times New Roman" w:hAnsi="Times New Roman" w:cs="Times New Roman"/>
          <w:bCs/>
          <w:color w:val="000000"/>
          <w:sz w:val="24"/>
          <w:szCs w:val="24"/>
        </w:rPr>
        <w:t>Programas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educativos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universitarios</w:t>
      </w:r>
      <w:proofErr w:type="spellEnd"/>
      <w:r>
        <w:rPr>
          <w:rFonts w:ascii="Times New Roman" w:hAnsi="Times New Roman" w:cs="Times New Roman"/>
          <w:bCs/>
          <w:color w:val="000000"/>
          <w:sz w:val="24"/>
          <w:szCs w:val="24"/>
        </w:rPr>
        <w:t xml:space="preserve"> para </w:t>
      </w:r>
      <w:proofErr w:type="spellStart"/>
      <w:r>
        <w:rPr>
          <w:rFonts w:ascii="Times New Roman" w:hAnsi="Times New Roman" w:cs="Times New Roman"/>
          <w:bCs/>
          <w:color w:val="000000"/>
          <w:sz w:val="24"/>
          <w:szCs w:val="24"/>
        </w:rPr>
        <w:t>mayores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evaluación</w:t>
      </w:r>
      <w:proofErr w:type="spellEnd"/>
      <w:r>
        <w:rPr>
          <w:rFonts w:ascii="Times New Roman" w:hAnsi="Times New Roman" w:cs="Times New Roman"/>
          <w:bCs/>
          <w:color w:val="000000"/>
          <w:sz w:val="24"/>
          <w:szCs w:val="24"/>
        </w:rPr>
        <w:t xml:space="preserve"> de </w:t>
      </w:r>
      <w:proofErr w:type="spellStart"/>
      <w:r>
        <w:rPr>
          <w:rFonts w:ascii="Times New Roman" w:hAnsi="Times New Roman" w:cs="Times New Roman"/>
          <w:bCs/>
          <w:color w:val="000000"/>
          <w:sz w:val="24"/>
          <w:szCs w:val="24"/>
        </w:rPr>
        <w:t>su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w:t>
      </w:r>
      <w:r w:rsidRPr="00D157C8">
        <w:rPr>
          <w:rFonts w:ascii="Times New Roman" w:hAnsi="Times New Roman" w:cs="Times New Roman"/>
          <w:bCs/>
          <w:color w:val="000000"/>
          <w:sz w:val="24"/>
          <w:szCs w:val="24"/>
        </w:rPr>
        <w:t>mpacto</w:t>
      </w:r>
      <w:proofErr w:type="spellEnd"/>
      <w:r w:rsidRPr="00D157C8">
        <w:rPr>
          <w:rFonts w:ascii="Times New Roman" w:hAnsi="Times New Roman" w:cs="Times New Roman"/>
          <w:bCs/>
          <w:color w:val="000000"/>
          <w:sz w:val="24"/>
          <w:szCs w:val="24"/>
        </w:rPr>
        <w:t xml:space="preserve"> en la </w:t>
      </w:r>
      <w:proofErr w:type="spellStart"/>
      <w:r>
        <w:rPr>
          <w:rFonts w:ascii="Times New Roman" w:hAnsi="Times New Roman" w:cs="Times New Roman"/>
          <w:bCs/>
          <w:color w:val="000000"/>
          <w:sz w:val="24"/>
          <w:szCs w:val="24"/>
        </w:rPr>
        <w:t>autopercepción</w:t>
      </w:r>
      <w:proofErr w:type="spellEnd"/>
      <w:r>
        <w:rPr>
          <w:rFonts w:ascii="Times New Roman" w:hAnsi="Times New Roman" w:cs="Times New Roman"/>
          <w:bCs/>
          <w:color w:val="000000"/>
          <w:sz w:val="24"/>
          <w:szCs w:val="24"/>
        </w:rPr>
        <w:t xml:space="preserve"> del </w:t>
      </w:r>
      <w:proofErr w:type="spellStart"/>
      <w:r>
        <w:rPr>
          <w:rFonts w:ascii="Times New Roman" w:hAnsi="Times New Roman" w:cs="Times New Roman"/>
          <w:bCs/>
          <w:color w:val="000000"/>
          <w:sz w:val="24"/>
          <w:szCs w:val="24"/>
        </w:rPr>
        <w:t>a</w:t>
      </w:r>
      <w:r w:rsidRPr="00D157C8">
        <w:rPr>
          <w:rFonts w:ascii="Times New Roman" w:hAnsi="Times New Roman" w:cs="Times New Roman"/>
          <w:bCs/>
          <w:color w:val="000000"/>
          <w:sz w:val="24"/>
          <w:szCs w:val="24"/>
        </w:rPr>
        <w:t>poyo</w:t>
      </w:r>
      <w:proofErr w:type="spellEnd"/>
      <w:r w:rsidRPr="00D157C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social y la </w:t>
      </w:r>
      <w:proofErr w:type="spellStart"/>
      <w:r>
        <w:rPr>
          <w:rFonts w:ascii="Times New Roman" w:hAnsi="Times New Roman" w:cs="Times New Roman"/>
          <w:bCs/>
          <w:color w:val="000000"/>
          <w:sz w:val="24"/>
          <w:szCs w:val="24"/>
        </w:rPr>
        <w:t>s</w:t>
      </w:r>
      <w:r w:rsidRPr="00D157C8">
        <w:rPr>
          <w:rFonts w:ascii="Times New Roman" w:hAnsi="Times New Roman" w:cs="Times New Roman"/>
          <w:bCs/>
          <w:color w:val="000000"/>
          <w:sz w:val="24"/>
          <w:szCs w:val="24"/>
        </w:rPr>
        <w:t>alud</w:t>
      </w:r>
      <w:proofErr w:type="spellEnd"/>
      <w:r w:rsidRPr="00D157C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m</w:t>
      </w:r>
      <w:r w:rsidRPr="00D157C8">
        <w:rPr>
          <w:rFonts w:ascii="Times New Roman" w:hAnsi="Times New Roman" w:cs="Times New Roman"/>
          <w:bCs/>
          <w:color w:val="000000"/>
          <w:sz w:val="24"/>
          <w:szCs w:val="24"/>
        </w:rPr>
        <w:t>ental</w:t>
      </w:r>
      <w:r>
        <w:rPr>
          <w:rFonts w:ascii="Times New Roman" w:hAnsi="Times New Roman" w:cs="Times New Roman"/>
          <w:bCs/>
          <w:color w:val="000000"/>
          <w:sz w:val="24"/>
          <w:szCs w:val="24"/>
        </w:rPr>
        <w:t xml:space="preserve">. </w:t>
      </w:r>
      <w:proofErr w:type="spellStart"/>
      <w:r>
        <w:rPr>
          <w:rFonts w:ascii="Times New Roman" w:hAnsi="Times New Roman" w:cs="Times New Roman"/>
          <w:bCs/>
          <w:i/>
          <w:color w:val="000000"/>
          <w:sz w:val="24"/>
          <w:szCs w:val="24"/>
        </w:rPr>
        <w:t>Revista</w:t>
      </w:r>
      <w:proofErr w:type="spellEnd"/>
      <w:r>
        <w:rPr>
          <w:rFonts w:ascii="Times New Roman" w:hAnsi="Times New Roman" w:cs="Times New Roman"/>
          <w:bCs/>
          <w:i/>
          <w:color w:val="000000"/>
          <w:sz w:val="24"/>
          <w:szCs w:val="24"/>
        </w:rPr>
        <w:t xml:space="preserve"> </w:t>
      </w:r>
      <w:proofErr w:type="spellStart"/>
      <w:r>
        <w:rPr>
          <w:rFonts w:ascii="Times New Roman" w:hAnsi="Times New Roman" w:cs="Times New Roman"/>
          <w:bCs/>
          <w:i/>
          <w:color w:val="000000"/>
          <w:sz w:val="24"/>
          <w:szCs w:val="24"/>
        </w:rPr>
        <w:t>Colombiana</w:t>
      </w:r>
      <w:proofErr w:type="spellEnd"/>
      <w:r>
        <w:rPr>
          <w:rFonts w:ascii="Times New Roman" w:hAnsi="Times New Roman" w:cs="Times New Roman"/>
          <w:bCs/>
          <w:i/>
          <w:color w:val="000000"/>
          <w:sz w:val="24"/>
          <w:szCs w:val="24"/>
        </w:rPr>
        <w:t xml:space="preserve"> de </w:t>
      </w:r>
      <w:proofErr w:type="spellStart"/>
      <w:r>
        <w:rPr>
          <w:rFonts w:ascii="Times New Roman" w:hAnsi="Times New Roman" w:cs="Times New Roman"/>
          <w:bCs/>
          <w:i/>
          <w:color w:val="000000"/>
          <w:sz w:val="24"/>
          <w:szCs w:val="24"/>
        </w:rPr>
        <w:t>Psicología</w:t>
      </w:r>
      <w:proofErr w:type="spellEnd"/>
      <w:r>
        <w:rPr>
          <w:rFonts w:ascii="Times New Roman" w:hAnsi="Times New Roman" w:cs="Times New Roman"/>
          <w:bCs/>
          <w:color w:val="000000"/>
          <w:sz w:val="24"/>
          <w:szCs w:val="24"/>
        </w:rPr>
        <w:t>. 24 (1). 47-60</w:t>
      </w:r>
    </w:p>
    <w:p w14:paraId="5B3B9478" w14:textId="47EE1455" w:rsidR="00316305" w:rsidRPr="00C8738C" w:rsidRDefault="003D759C" w:rsidP="003D759C">
      <w:pPr>
        <w:spacing w:line="36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Masoro</w:t>
      </w:r>
      <w:proofErr w:type="spellEnd"/>
      <w:r>
        <w:rPr>
          <w:rFonts w:ascii="Times New Roman" w:hAnsi="Times New Roman" w:cs="Times New Roman"/>
          <w:color w:val="000000"/>
          <w:sz w:val="24"/>
          <w:szCs w:val="24"/>
        </w:rPr>
        <w:t xml:space="preserve">, E. J. (2000). </w:t>
      </w:r>
      <w:r w:rsidR="00316305" w:rsidRPr="00C8738C">
        <w:rPr>
          <w:rFonts w:ascii="Times New Roman" w:hAnsi="Times New Roman" w:cs="Times New Roman"/>
          <w:color w:val="000000"/>
          <w:sz w:val="24"/>
          <w:szCs w:val="24"/>
        </w:rPr>
        <w:t>Ca</w:t>
      </w:r>
      <w:r>
        <w:rPr>
          <w:rFonts w:ascii="Times New Roman" w:hAnsi="Times New Roman" w:cs="Times New Roman"/>
          <w:color w:val="000000"/>
          <w:sz w:val="24"/>
          <w:szCs w:val="24"/>
        </w:rPr>
        <w:t xml:space="preserve">loric restriction and aging: an </w:t>
      </w:r>
      <w:r w:rsidR="00316305" w:rsidRPr="00C8738C">
        <w:rPr>
          <w:rFonts w:ascii="Times New Roman" w:hAnsi="Times New Roman" w:cs="Times New Roman"/>
          <w:color w:val="000000"/>
          <w:sz w:val="24"/>
          <w:szCs w:val="24"/>
        </w:rPr>
        <w:t>update. </w:t>
      </w:r>
      <w:r w:rsidR="00316305" w:rsidRPr="00C8738C">
        <w:rPr>
          <w:rFonts w:ascii="Times New Roman" w:hAnsi="Times New Roman" w:cs="Times New Roman"/>
          <w:i/>
          <w:color w:val="000000"/>
          <w:sz w:val="24"/>
          <w:szCs w:val="24"/>
        </w:rPr>
        <w:t>Experimental gerontology</w:t>
      </w:r>
      <w:r w:rsidR="00316305" w:rsidRPr="00C8738C">
        <w:rPr>
          <w:rFonts w:ascii="Times New Roman" w:hAnsi="Times New Roman" w:cs="Times New Roman"/>
          <w:color w:val="000000"/>
          <w:sz w:val="24"/>
          <w:szCs w:val="24"/>
        </w:rPr>
        <w:t>, </w:t>
      </w:r>
      <w:r w:rsidR="00316305" w:rsidRPr="00C8738C">
        <w:rPr>
          <w:rFonts w:ascii="Times New Roman" w:hAnsi="Times New Roman" w:cs="Times New Roman"/>
          <w:i/>
          <w:color w:val="000000"/>
          <w:sz w:val="24"/>
          <w:szCs w:val="24"/>
        </w:rPr>
        <w:t>35</w:t>
      </w:r>
      <w:r w:rsidR="00316305" w:rsidRPr="00C8738C">
        <w:rPr>
          <w:rFonts w:ascii="Times New Roman" w:hAnsi="Times New Roman" w:cs="Times New Roman"/>
          <w:color w:val="000000"/>
          <w:sz w:val="24"/>
          <w:szCs w:val="24"/>
        </w:rPr>
        <w:t xml:space="preserve">(3), 299-305. </w:t>
      </w:r>
    </w:p>
    <w:p w14:paraId="7DDE45D3" w14:textId="0F000C6B" w:rsidR="00025BE7" w:rsidRDefault="00316305" w:rsidP="0033783A">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Mora, F. (2013). Successful brain aging: plasticity, environmental enrichment, and lifestyle. </w:t>
      </w:r>
      <w:r w:rsidRPr="00C8738C">
        <w:rPr>
          <w:rFonts w:ascii="Times New Roman" w:hAnsi="Times New Roman" w:cs="Times New Roman"/>
          <w:i/>
          <w:color w:val="000000"/>
          <w:sz w:val="24"/>
          <w:szCs w:val="24"/>
        </w:rPr>
        <w:t xml:space="preserve">Dialogues </w:t>
      </w:r>
      <w:proofErr w:type="spellStart"/>
      <w:r w:rsidRPr="00C8738C">
        <w:rPr>
          <w:rFonts w:ascii="Times New Roman" w:hAnsi="Times New Roman" w:cs="Times New Roman"/>
          <w:i/>
          <w:color w:val="000000"/>
          <w:sz w:val="24"/>
          <w:szCs w:val="24"/>
        </w:rPr>
        <w:t>Clin</w:t>
      </w:r>
      <w:proofErr w:type="spellEnd"/>
      <w:r w:rsidRPr="00C8738C">
        <w:rPr>
          <w:rFonts w:ascii="Times New Roman" w:hAnsi="Times New Roman" w:cs="Times New Roman"/>
          <w:i/>
          <w:color w:val="000000"/>
          <w:sz w:val="24"/>
          <w:szCs w:val="24"/>
        </w:rPr>
        <w:t xml:space="preserve"> </w:t>
      </w:r>
      <w:proofErr w:type="spellStart"/>
      <w:r w:rsidRPr="00C8738C">
        <w:rPr>
          <w:rFonts w:ascii="Times New Roman" w:hAnsi="Times New Roman" w:cs="Times New Roman"/>
          <w:i/>
          <w:color w:val="000000"/>
          <w:sz w:val="24"/>
          <w:szCs w:val="24"/>
        </w:rPr>
        <w:t>Neurosci</w:t>
      </w:r>
      <w:proofErr w:type="spellEnd"/>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15</w:t>
      </w:r>
      <w:r w:rsidRPr="00C8738C">
        <w:rPr>
          <w:rFonts w:ascii="Times New Roman" w:hAnsi="Times New Roman" w:cs="Times New Roman"/>
          <w:color w:val="000000"/>
          <w:sz w:val="24"/>
          <w:szCs w:val="24"/>
        </w:rPr>
        <w:t xml:space="preserve">(1), 45-52. </w:t>
      </w:r>
    </w:p>
    <w:p w14:paraId="67BAF87C" w14:textId="0BF41268" w:rsidR="00025BE7" w:rsidRPr="0033783A" w:rsidRDefault="00025BE7" w:rsidP="00025BE7">
      <w:pPr>
        <w:spacing w:line="360" w:lineRule="auto"/>
        <w:ind w:left="720" w:hanging="720"/>
        <w:jc w:val="both"/>
        <w:rPr>
          <w:rFonts w:ascii="Times New Roman" w:hAnsi="Times New Roman" w:cs="Times New Roman"/>
          <w:color w:val="000000"/>
          <w:sz w:val="24"/>
          <w:szCs w:val="24"/>
        </w:rPr>
      </w:pPr>
      <w:r w:rsidRPr="00025BE7">
        <w:rPr>
          <w:rFonts w:ascii="Times New Roman" w:hAnsi="Times New Roman" w:cs="Times New Roman"/>
          <w:color w:val="000000"/>
          <w:sz w:val="24"/>
          <w:szCs w:val="24"/>
        </w:rPr>
        <w:t>Mora,</w:t>
      </w:r>
      <w:r w:rsidR="0033783A">
        <w:rPr>
          <w:rFonts w:ascii="Times New Roman" w:hAnsi="Times New Roman" w:cs="Times New Roman"/>
          <w:color w:val="000000"/>
          <w:sz w:val="24"/>
          <w:szCs w:val="24"/>
        </w:rPr>
        <w:t xml:space="preserve"> M., </w:t>
      </w:r>
      <w:r w:rsidRPr="00025BE7">
        <w:rPr>
          <w:rFonts w:ascii="Times New Roman" w:hAnsi="Times New Roman" w:cs="Times New Roman"/>
          <w:color w:val="000000"/>
          <w:sz w:val="24"/>
          <w:szCs w:val="24"/>
        </w:rPr>
        <w:t xml:space="preserve">Villalobos, </w:t>
      </w:r>
      <w:r w:rsidR="0033783A">
        <w:rPr>
          <w:rFonts w:ascii="Times New Roman" w:hAnsi="Times New Roman" w:cs="Times New Roman"/>
          <w:color w:val="000000"/>
          <w:sz w:val="24"/>
          <w:szCs w:val="24"/>
        </w:rPr>
        <w:t xml:space="preserve">D., </w:t>
      </w:r>
      <w:r w:rsidRPr="00025BE7">
        <w:rPr>
          <w:rFonts w:ascii="Times New Roman" w:hAnsi="Times New Roman" w:cs="Times New Roman"/>
          <w:color w:val="000000"/>
          <w:sz w:val="24"/>
          <w:szCs w:val="24"/>
        </w:rPr>
        <w:t>Araya</w:t>
      </w:r>
      <w:r w:rsidR="0033783A">
        <w:rPr>
          <w:rFonts w:ascii="Times New Roman" w:hAnsi="Times New Roman" w:cs="Times New Roman"/>
          <w:color w:val="000000"/>
          <w:sz w:val="24"/>
          <w:szCs w:val="24"/>
        </w:rPr>
        <w:t>, G. A. y</w:t>
      </w:r>
      <w:r w:rsidRPr="00025BE7">
        <w:rPr>
          <w:rFonts w:ascii="Times New Roman" w:hAnsi="Times New Roman" w:cs="Times New Roman"/>
          <w:color w:val="000000"/>
          <w:sz w:val="24"/>
          <w:szCs w:val="24"/>
        </w:rPr>
        <w:t xml:space="preserve"> </w:t>
      </w:r>
      <w:proofErr w:type="spellStart"/>
      <w:r w:rsidRPr="00025BE7">
        <w:rPr>
          <w:rFonts w:ascii="Times New Roman" w:hAnsi="Times New Roman" w:cs="Times New Roman"/>
          <w:color w:val="000000"/>
          <w:sz w:val="24"/>
          <w:szCs w:val="24"/>
        </w:rPr>
        <w:t>Ozols</w:t>
      </w:r>
      <w:proofErr w:type="spellEnd"/>
      <w:r w:rsidR="0033783A">
        <w:rPr>
          <w:rFonts w:ascii="Times New Roman" w:hAnsi="Times New Roman" w:cs="Times New Roman"/>
          <w:color w:val="000000"/>
          <w:sz w:val="24"/>
          <w:szCs w:val="24"/>
        </w:rPr>
        <w:t xml:space="preserve">, A. (2004). </w:t>
      </w:r>
      <w:proofErr w:type="spellStart"/>
      <w:r w:rsidR="0033783A">
        <w:rPr>
          <w:rFonts w:ascii="Times New Roman" w:hAnsi="Times New Roman" w:cs="Times New Roman"/>
          <w:color w:val="000000"/>
          <w:sz w:val="24"/>
          <w:szCs w:val="24"/>
        </w:rPr>
        <w:t>P</w:t>
      </w:r>
      <w:r w:rsidR="0033783A" w:rsidRPr="0033783A">
        <w:rPr>
          <w:rFonts w:ascii="Times New Roman" w:hAnsi="Times New Roman" w:cs="Times New Roman"/>
          <w:color w:val="000000"/>
          <w:sz w:val="24"/>
          <w:szCs w:val="24"/>
        </w:rPr>
        <w:t>erspectiva</w:t>
      </w:r>
      <w:proofErr w:type="spellEnd"/>
      <w:r w:rsidR="0033783A" w:rsidRPr="0033783A">
        <w:rPr>
          <w:rFonts w:ascii="Times New Roman" w:hAnsi="Times New Roman" w:cs="Times New Roman"/>
          <w:color w:val="000000"/>
          <w:sz w:val="24"/>
          <w:szCs w:val="24"/>
        </w:rPr>
        <w:t xml:space="preserve"> </w:t>
      </w:r>
      <w:proofErr w:type="spellStart"/>
      <w:r w:rsidR="0033783A" w:rsidRPr="0033783A">
        <w:rPr>
          <w:rFonts w:ascii="Times New Roman" w:hAnsi="Times New Roman" w:cs="Times New Roman"/>
          <w:color w:val="000000"/>
          <w:sz w:val="24"/>
          <w:szCs w:val="24"/>
        </w:rPr>
        <w:t>subjetiva</w:t>
      </w:r>
      <w:proofErr w:type="spellEnd"/>
      <w:r w:rsidR="0033783A" w:rsidRPr="0033783A">
        <w:rPr>
          <w:rFonts w:ascii="Times New Roman" w:hAnsi="Times New Roman" w:cs="Times New Roman"/>
          <w:color w:val="000000"/>
          <w:sz w:val="24"/>
          <w:szCs w:val="24"/>
        </w:rPr>
        <w:t xml:space="preserve"> de la </w:t>
      </w:r>
      <w:proofErr w:type="spellStart"/>
      <w:r w:rsidR="0033783A" w:rsidRPr="0033783A">
        <w:rPr>
          <w:rFonts w:ascii="Times New Roman" w:hAnsi="Times New Roman" w:cs="Times New Roman"/>
          <w:color w:val="000000"/>
          <w:sz w:val="24"/>
          <w:szCs w:val="24"/>
        </w:rPr>
        <w:t>calidad</w:t>
      </w:r>
      <w:proofErr w:type="spellEnd"/>
      <w:r w:rsidR="0033783A" w:rsidRPr="0033783A">
        <w:rPr>
          <w:rFonts w:ascii="Times New Roman" w:hAnsi="Times New Roman" w:cs="Times New Roman"/>
          <w:color w:val="000000"/>
          <w:sz w:val="24"/>
          <w:szCs w:val="24"/>
        </w:rPr>
        <w:t xml:space="preserve"> de </w:t>
      </w:r>
      <w:proofErr w:type="spellStart"/>
      <w:r w:rsidR="0033783A" w:rsidRPr="0033783A">
        <w:rPr>
          <w:rFonts w:ascii="Times New Roman" w:hAnsi="Times New Roman" w:cs="Times New Roman"/>
          <w:color w:val="000000"/>
          <w:sz w:val="24"/>
          <w:szCs w:val="24"/>
        </w:rPr>
        <w:t>vida</w:t>
      </w:r>
      <w:proofErr w:type="spellEnd"/>
      <w:r w:rsidR="0033783A" w:rsidRPr="0033783A">
        <w:rPr>
          <w:rFonts w:ascii="Times New Roman" w:hAnsi="Times New Roman" w:cs="Times New Roman"/>
          <w:color w:val="000000"/>
          <w:sz w:val="24"/>
          <w:szCs w:val="24"/>
        </w:rPr>
        <w:t xml:space="preserve"> del </w:t>
      </w:r>
      <w:proofErr w:type="spellStart"/>
      <w:r w:rsidR="0033783A" w:rsidRPr="0033783A">
        <w:rPr>
          <w:rFonts w:ascii="Times New Roman" w:hAnsi="Times New Roman" w:cs="Times New Roman"/>
          <w:color w:val="000000"/>
          <w:sz w:val="24"/>
          <w:szCs w:val="24"/>
        </w:rPr>
        <w:t>adulto</w:t>
      </w:r>
      <w:proofErr w:type="spellEnd"/>
      <w:r w:rsidR="0033783A" w:rsidRPr="0033783A">
        <w:rPr>
          <w:rFonts w:ascii="Times New Roman" w:hAnsi="Times New Roman" w:cs="Times New Roman"/>
          <w:color w:val="000000"/>
          <w:sz w:val="24"/>
          <w:szCs w:val="24"/>
        </w:rPr>
        <w:t xml:space="preserve"> mayor, </w:t>
      </w:r>
      <w:proofErr w:type="spellStart"/>
      <w:r w:rsidR="0033783A" w:rsidRPr="0033783A">
        <w:rPr>
          <w:rFonts w:ascii="Times New Roman" w:hAnsi="Times New Roman" w:cs="Times New Roman"/>
          <w:color w:val="000000"/>
          <w:sz w:val="24"/>
          <w:szCs w:val="24"/>
        </w:rPr>
        <w:t>diferencias</w:t>
      </w:r>
      <w:proofErr w:type="spellEnd"/>
      <w:r w:rsidR="0033783A" w:rsidRPr="0033783A">
        <w:rPr>
          <w:rFonts w:ascii="Times New Roman" w:hAnsi="Times New Roman" w:cs="Times New Roman"/>
          <w:color w:val="000000"/>
          <w:sz w:val="24"/>
          <w:szCs w:val="24"/>
        </w:rPr>
        <w:t xml:space="preserve"> </w:t>
      </w:r>
      <w:proofErr w:type="spellStart"/>
      <w:r w:rsidR="0033783A" w:rsidRPr="0033783A">
        <w:rPr>
          <w:rFonts w:ascii="Times New Roman" w:hAnsi="Times New Roman" w:cs="Times New Roman"/>
          <w:color w:val="000000"/>
          <w:sz w:val="24"/>
          <w:szCs w:val="24"/>
        </w:rPr>
        <w:t>ligadas</w:t>
      </w:r>
      <w:proofErr w:type="spellEnd"/>
      <w:r w:rsidR="0033783A" w:rsidRPr="0033783A">
        <w:rPr>
          <w:rFonts w:ascii="Times New Roman" w:hAnsi="Times New Roman" w:cs="Times New Roman"/>
          <w:color w:val="000000"/>
          <w:sz w:val="24"/>
          <w:szCs w:val="24"/>
        </w:rPr>
        <w:t xml:space="preserve"> al </w:t>
      </w:r>
      <w:proofErr w:type="spellStart"/>
      <w:r w:rsidR="0033783A" w:rsidRPr="0033783A">
        <w:rPr>
          <w:rFonts w:ascii="Times New Roman" w:hAnsi="Times New Roman" w:cs="Times New Roman"/>
          <w:color w:val="000000"/>
          <w:sz w:val="24"/>
          <w:szCs w:val="24"/>
        </w:rPr>
        <w:t>género</w:t>
      </w:r>
      <w:proofErr w:type="spellEnd"/>
      <w:r w:rsidR="0033783A" w:rsidRPr="0033783A">
        <w:rPr>
          <w:rFonts w:ascii="Times New Roman" w:hAnsi="Times New Roman" w:cs="Times New Roman"/>
          <w:color w:val="000000"/>
          <w:sz w:val="24"/>
          <w:szCs w:val="24"/>
        </w:rPr>
        <w:t xml:space="preserve"> y a la </w:t>
      </w:r>
      <w:proofErr w:type="spellStart"/>
      <w:r w:rsidR="0033783A" w:rsidRPr="0033783A">
        <w:rPr>
          <w:rFonts w:ascii="Times New Roman" w:hAnsi="Times New Roman" w:cs="Times New Roman"/>
          <w:color w:val="000000"/>
          <w:sz w:val="24"/>
          <w:szCs w:val="24"/>
        </w:rPr>
        <w:t>práctica</w:t>
      </w:r>
      <w:proofErr w:type="spellEnd"/>
      <w:r w:rsidR="0033783A" w:rsidRPr="0033783A">
        <w:rPr>
          <w:rFonts w:ascii="Times New Roman" w:hAnsi="Times New Roman" w:cs="Times New Roman"/>
          <w:color w:val="000000"/>
          <w:sz w:val="24"/>
          <w:szCs w:val="24"/>
        </w:rPr>
        <w:t xml:space="preserve"> de la </w:t>
      </w:r>
      <w:proofErr w:type="spellStart"/>
      <w:r w:rsidR="0033783A" w:rsidRPr="0033783A">
        <w:rPr>
          <w:rFonts w:ascii="Times New Roman" w:hAnsi="Times New Roman" w:cs="Times New Roman"/>
          <w:color w:val="000000"/>
          <w:sz w:val="24"/>
          <w:szCs w:val="24"/>
        </w:rPr>
        <w:t>actividad</w:t>
      </w:r>
      <w:proofErr w:type="spellEnd"/>
      <w:r w:rsidR="0033783A" w:rsidRPr="0033783A">
        <w:rPr>
          <w:rFonts w:ascii="Times New Roman" w:hAnsi="Times New Roman" w:cs="Times New Roman"/>
          <w:color w:val="000000"/>
          <w:sz w:val="24"/>
          <w:szCs w:val="24"/>
        </w:rPr>
        <w:t xml:space="preserve"> </w:t>
      </w:r>
      <w:proofErr w:type="spellStart"/>
      <w:r w:rsidR="0033783A" w:rsidRPr="0033783A">
        <w:rPr>
          <w:rFonts w:ascii="Times New Roman" w:hAnsi="Times New Roman" w:cs="Times New Roman"/>
          <w:color w:val="000000"/>
          <w:sz w:val="24"/>
          <w:szCs w:val="24"/>
        </w:rPr>
        <w:t>físico</w:t>
      </w:r>
      <w:proofErr w:type="spellEnd"/>
      <w:r w:rsidR="0033783A" w:rsidRPr="0033783A">
        <w:rPr>
          <w:rFonts w:ascii="Times New Roman" w:hAnsi="Times New Roman" w:cs="Times New Roman"/>
          <w:color w:val="000000"/>
          <w:sz w:val="24"/>
          <w:szCs w:val="24"/>
        </w:rPr>
        <w:t xml:space="preserve"> </w:t>
      </w:r>
      <w:proofErr w:type="spellStart"/>
      <w:r w:rsidR="0033783A" w:rsidRPr="0033783A">
        <w:rPr>
          <w:rFonts w:ascii="Times New Roman" w:hAnsi="Times New Roman" w:cs="Times New Roman"/>
          <w:color w:val="000000"/>
          <w:sz w:val="24"/>
          <w:szCs w:val="24"/>
        </w:rPr>
        <w:t>recreativa</w:t>
      </w:r>
      <w:proofErr w:type="spellEnd"/>
      <w:r w:rsidR="0033783A">
        <w:rPr>
          <w:rFonts w:ascii="Times New Roman" w:hAnsi="Times New Roman" w:cs="Times New Roman"/>
          <w:color w:val="000000"/>
          <w:sz w:val="24"/>
          <w:szCs w:val="24"/>
        </w:rPr>
        <w:t xml:space="preserve">. </w:t>
      </w:r>
      <w:proofErr w:type="spellStart"/>
      <w:r w:rsidR="0033783A">
        <w:rPr>
          <w:rFonts w:ascii="Times New Roman" w:hAnsi="Times New Roman" w:cs="Times New Roman"/>
          <w:i/>
          <w:color w:val="000000"/>
          <w:sz w:val="24"/>
          <w:szCs w:val="24"/>
        </w:rPr>
        <w:t>Revista</w:t>
      </w:r>
      <w:proofErr w:type="spellEnd"/>
      <w:r w:rsidR="0033783A">
        <w:rPr>
          <w:rFonts w:ascii="Times New Roman" w:hAnsi="Times New Roman" w:cs="Times New Roman"/>
          <w:i/>
          <w:color w:val="000000"/>
          <w:sz w:val="24"/>
          <w:szCs w:val="24"/>
        </w:rPr>
        <w:t xml:space="preserve"> </w:t>
      </w:r>
      <w:proofErr w:type="spellStart"/>
      <w:r w:rsidR="0033783A">
        <w:rPr>
          <w:rFonts w:ascii="Times New Roman" w:hAnsi="Times New Roman" w:cs="Times New Roman"/>
          <w:i/>
          <w:color w:val="000000"/>
          <w:sz w:val="24"/>
          <w:szCs w:val="24"/>
        </w:rPr>
        <w:t>MHSalud</w:t>
      </w:r>
      <w:proofErr w:type="spellEnd"/>
      <w:r w:rsidR="0033783A">
        <w:rPr>
          <w:rFonts w:ascii="Times New Roman" w:hAnsi="Times New Roman" w:cs="Times New Roman"/>
          <w:i/>
          <w:color w:val="000000"/>
          <w:sz w:val="24"/>
          <w:szCs w:val="24"/>
        </w:rPr>
        <w:t xml:space="preserve">: </w:t>
      </w:r>
      <w:proofErr w:type="spellStart"/>
      <w:r w:rsidR="0033783A">
        <w:rPr>
          <w:rFonts w:ascii="Times New Roman" w:hAnsi="Times New Roman" w:cs="Times New Roman"/>
          <w:i/>
          <w:color w:val="000000"/>
          <w:sz w:val="24"/>
          <w:szCs w:val="24"/>
        </w:rPr>
        <w:t>Movimiento</w:t>
      </w:r>
      <w:proofErr w:type="spellEnd"/>
      <w:r w:rsidR="0033783A">
        <w:rPr>
          <w:rFonts w:ascii="Times New Roman" w:hAnsi="Times New Roman" w:cs="Times New Roman"/>
          <w:i/>
          <w:color w:val="000000"/>
          <w:sz w:val="24"/>
          <w:szCs w:val="24"/>
        </w:rPr>
        <w:t xml:space="preserve"> </w:t>
      </w:r>
      <w:proofErr w:type="spellStart"/>
      <w:r w:rsidR="0033783A">
        <w:rPr>
          <w:rFonts w:ascii="Times New Roman" w:hAnsi="Times New Roman" w:cs="Times New Roman"/>
          <w:i/>
          <w:color w:val="000000"/>
          <w:sz w:val="24"/>
          <w:szCs w:val="24"/>
        </w:rPr>
        <w:t>Humano</w:t>
      </w:r>
      <w:proofErr w:type="spellEnd"/>
      <w:r w:rsidR="0033783A">
        <w:rPr>
          <w:rFonts w:ascii="Times New Roman" w:hAnsi="Times New Roman" w:cs="Times New Roman"/>
          <w:i/>
          <w:color w:val="000000"/>
          <w:sz w:val="24"/>
          <w:szCs w:val="24"/>
        </w:rPr>
        <w:t xml:space="preserve"> y </w:t>
      </w:r>
      <w:proofErr w:type="spellStart"/>
      <w:r w:rsidR="0033783A">
        <w:rPr>
          <w:rFonts w:ascii="Times New Roman" w:hAnsi="Times New Roman" w:cs="Times New Roman"/>
          <w:i/>
          <w:color w:val="000000"/>
          <w:sz w:val="24"/>
          <w:szCs w:val="24"/>
        </w:rPr>
        <w:t>Salud</w:t>
      </w:r>
      <w:proofErr w:type="spellEnd"/>
      <w:r w:rsidR="0033783A">
        <w:rPr>
          <w:rFonts w:ascii="Times New Roman" w:hAnsi="Times New Roman" w:cs="Times New Roman"/>
          <w:color w:val="000000"/>
          <w:sz w:val="24"/>
          <w:szCs w:val="24"/>
        </w:rPr>
        <w:t>, 1 (1)</w:t>
      </w:r>
      <w:r w:rsidR="008E0841">
        <w:rPr>
          <w:rFonts w:ascii="Times New Roman" w:hAnsi="Times New Roman" w:cs="Times New Roman"/>
          <w:color w:val="000000"/>
          <w:sz w:val="24"/>
          <w:szCs w:val="24"/>
        </w:rPr>
        <w:t>, 1-12</w:t>
      </w:r>
      <w:r w:rsidR="0033783A">
        <w:rPr>
          <w:rFonts w:ascii="Times New Roman" w:hAnsi="Times New Roman" w:cs="Times New Roman"/>
          <w:color w:val="000000"/>
          <w:sz w:val="24"/>
          <w:szCs w:val="24"/>
        </w:rPr>
        <w:t xml:space="preserve">. </w:t>
      </w:r>
      <w:proofErr w:type="spellStart"/>
      <w:r w:rsidR="0033783A">
        <w:rPr>
          <w:rFonts w:ascii="Times New Roman" w:hAnsi="Times New Roman" w:cs="Times New Roman"/>
          <w:color w:val="000000"/>
          <w:sz w:val="24"/>
          <w:szCs w:val="24"/>
        </w:rPr>
        <w:t>Recuperado</w:t>
      </w:r>
      <w:proofErr w:type="spellEnd"/>
      <w:r w:rsidR="0033783A">
        <w:rPr>
          <w:rFonts w:ascii="Times New Roman" w:hAnsi="Times New Roman" w:cs="Times New Roman"/>
          <w:color w:val="000000"/>
          <w:sz w:val="24"/>
          <w:szCs w:val="24"/>
        </w:rPr>
        <w:t xml:space="preserve"> de </w:t>
      </w:r>
      <w:r w:rsidR="0033783A" w:rsidRPr="0033783A">
        <w:rPr>
          <w:rFonts w:ascii="Times New Roman" w:hAnsi="Times New Roman" w:cs="Times New Roman"/>
          <w:color w:val="000000"/>
          <w:sz w:val="24"/>
          <w:szCs w:val="24"/>
        </w:rPr>
        <w:t>https://dialnet.unirioja.es/servlet/articulo?codigo=3700194</w:t>
      </w:r>
      <w:r w:rsidR="0033783A">
        <w:rPr>
          <w:rFonts w:ascii="Times New Roman" w:hAnsi="Times New Roman" w:cs="Times New Roman"/>
          <w:color w:val="000000"/>
          <w:sz w:val="24"/>
          <w:szCs w:val="24"/>
        </w:rPr>
        <w:t xml:space="preserve"> </w:t>
      </w:r>
    </w:p>
    <w:p w14:paraId="7022A7D3" w14:textId="19FEEAC5" w:rsidR="00D157C8" w:rsidRDefault="00316305" w:rsidP="00F972F7">
      <w:pPr>
        <w:spacing w:line="360" w:lineRule="auto"/>
        <w:ind w:left="720" w:hanging="720"/>
        <w:jc w:val="both"/>
        <w:rPr>
          <w:rFonts w:ascii="Times New Roman" w:hAnsi="Times New Roman" w:cs="Times New Roman"/>
          <w:color w:val="000000"/>
          <w:sz w:val="24"/>
          <w:szCs w:val="24"/>
        </w:rPr>
      </w:pPr>
      <w:proofErr w:type="spellStart"/>
      <w:r w:rsidRPr="00C8738C">
        <w:rPr>
          <w:rFonts w:ascii="Times New Roman" w:hAnsi="Times New Roman" w:cs="Times New Roman"/>
          <w:color w:val="000000"/>
          <w:sz w:val="24"/>
          <w:szCs w:val="24"/>
        </w:rPr>
        <w:t>Mordacci</w:t>
      </w:r>
      <w:proofErr w:type="spellEnd"/>
      <w:r w:rsidRPr="00C8738C">
        <w:rPr>
          <w:rFonts w:ascii="Times New Roman" w:hAnsi="Times New Roman" w:cs="Times New Roman"/>
          <w:color w:val="000000"/>
          <w:sz w:val="24"/>
          <w:szCs w:val="24"/>
        </w:rPr>
        <w:t>, R., &amp; Sobel, R. (1998). Health: A comprehensive concept. </w:t>
      </w:r>
      <w:r w:rsidRPr="00C8738C">
        <w:rPr>
          <w:rFonts w:ascii="Times New Roman" w:hAnsi="Times New Roman" w:cs="Times New Roman"/>
          <w:i/>
          <w:color w:val="000000"/>
          <w:sz w:val="24"/>
          <w:szCs w:val="24"/>
        </w:rPr>
        <w:t>Hastings Center Report</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28</w:t>
      </w:r>
      <w:r w:rsidR="00E05D5F">
        <w:rPr>
          <w:rFonts w:ascii="Times New Roman" w:hAnsi="Times New Roman" w:cs="Times New Roman"/>
          <w:color w:val="000000"/>
          <w:sz w:val="24"/>
          <w:szCs w:val="24"/>
        </w:rPr>
        <w:t>(1), 34-37.</w:t>
      </w:r>
    </w:p>
    <w:p w14:paraId="130F30BB" w14:textId="77777777" w:rsidR="000D6E5E" w:rsidRDefault="000D6E5E" w:rsidP="000D6E5E">
      <w:pPr>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Moreno, J. (2004). </w:t>
      </w:r>
      <w:proofErr w:type="spellStart"/>
      <w:r>
        <w:rPr>
          <w:rFonts w:ascii="Times New Roman" w:hAnsi="Times New Roman" w:cs="Times New Roman"/>
          <w:color w:val="000000"/>
          <w:sz w:val="24"/>
          <w:szCs w:val="24"/>
        </w:rPr>
        <w:t>Mayores</w:t>
      </w:r>
      <w:proofErr w:type="spellEnd"/>
      <w:r>
        <w:rPr>
          <w:rFonts w:ascii="Times New Roman" w:hAnsi="Times New Roman" w:cs="Times New Roman"/>
          <w:color w:val="000000"/>
          <w:sz w:val="24"/>
          <w:szCs w:val="24"/>
        </w:rPr>
        <w:t xml:space="preserve"> y </w:t>
      </w:r>
      <w:proofErr w:type="spellStart"/>
      <w:r>
        <w:rPr>
          <w:rFonts w:ascii="Times New Roman" w:hAnsi="Times New Roman" w:cs="Times New Roman"/>
          <w:color w:val="000000"/>
          <w:sz w:val="24"/>
          <w:szCs w:val="24"/>
        </w:rPr>
        <w:t>Calidad</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vida</w:t>
      </w:r>
      <w:proofErr w:type="spellEnd"/>
      <w:r>
        <w:rPr>
          <w:rFonts w:ascii="Times New Roman" w:hAnsi="Times New Roman" w:cs="Times New Roman"/>
          <w:color w:val="000000"/>
          <w:sz w:val="24"/>
          <w:szCs w:val="24"/>
        </w:rPr>
        <w:t xml:space="preserve">. </w:t>
      </w:r>
      <w:proofErr w:type="spellStart"/>
      <w:r w:rsidRPr="00F972F7">
        <w:rPr>
          <w:rFonts w:ascii="Times New Roman" w:hAnsi="Times New Roman" w:cs="Times New Roman"/>
          <w:i/>
          <w:color w:val="000000"/>
          <w:sz w:val="24"/>
          <w:szCs w:val="24"/>
        </w:rPr>
        <w:t>Portularia</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Revista</w:t>
      </w:r>
      <w:proofErr w:type="spellEnd"/>
      <w:r>
        <w:rPr>
          <w:rFonts w:ascii="Times New Roman" w:hAnsi="Times New Roman" w:cs="Times New Roman"/>
          <w:i/>
          <w:color w:val="000000"/>
          <w:sz w:val="24"/>
          <w:szCs w:val="24"/>
        </w:rPr>
        <w:t xml:space="preserve"> de </w:t>
      </w:r>
      <w:proofErr w:type="spellStart"/>
      <w:r>
        <w:rPr>
          <w:rFonts w:ascii="Times New Roman" w:hAnsi="Times New Roman" w:cs="Times New Roman"/>
          <w:i/>
          <w:color w:val="000000"/>
          <w:sz w:val="24"/>
          <w:szCs w:val="24"/>
        </w:rPr>
        <w:t>trabajo</w:t>
      </w:r>
      <w:proofErr w:type="spellEnd"/>
      <w:r>
        <w:rPr>
          <w:rFonts w:ascii="Times New Roman" w:hAnsi="Times New Roman" w:cs="Times New Roman"/>
          <w:i/>
          <w:color w:val="000000"/>
          <w:sz w:val="24"/>
          <w:szCs w:val="24"/>
        </w:rPr>
        <w:t xml:space="preserve"> social, </w:t>
      </w:r>
      <w:r>
        <w:rPr>
          <w:rFonts w:ascii="Times New Roman" w:hAnsi="Times New Roman" w:cs="Times New Roman"/>
          <w:color w:val="000000"/>
          <w:sz w:val="24"/>
          <w:szCs w:val="24"/>
        </w:rPr>
        <w:t>4, 187-198.</w:t>
      </w:r>
    </w:p>
    <w:p w14:paraId="589BEE8E" w14:textId="02418CBE" w:rsidR="000D6E5E" w:rsidRPr="00F972F7" w:rsidRDefault="000D6E5E" w:rsidP="000D6E5E">
      <w:pPr>
        <w:spacing w:line="360" w:lineRule="auto"/>
        <w:ind w:left="720" w:hanging="720"/>
        <w:jc w:val="both"/>
        <w:rPr>
          <w:rFonts w:ascii="Times New Roman" w:hAnsi="Times New Roman" w:cs="Times New Roman"/>
          <w:color w:val="000000"/>
          <w:sz w:val="24"/>
          <w:szCs w:val="24"/>
        </w:rPr>
      </w:pPr>
      <w:r w:rsidRPr="00D24118">
        <w:rPr>
          <w:rFonts w:ascii="Times New Roman" w:hAnsi="Times New Roman" w:cs="Times New Roman"/>
          <w:color w:val="000000"/>
          <w:sz w:val="24"/>
          <w:szCs w:val="24"/>
        </w:rPr>
        <w:t>Moreno-Crespo, P.A. y Cruz-</w:t>
      </w:r>
      <w:proofErr w:type="spellStart"/>
      <w:r w:rsidRPr="00D24118">
        <w:rPr>
          <w:rFonts w:ascii="Times New Roman" w:hAnsi="Times New Roman" w:cs="Times New Roman"/>
          <w:color w:val="000000"/>
          <w:sz w:val="24"/>
          <w:szCs w:val="24"/>
        </w:rPr>
        <w:t>Díaz</w:t>
      </w:r>
      <w:proofErr w:type="spellEnd"/>
      <w:r w:rsidRPr="00D24118">
        <w:rPr>
          <w:rFonts w:ascii="Times New Roman" w:hAnsi="Times New Roman" w:cs="Times New Roman"/>
          <w:color w:val="000000"/>
          <w:sz w:val="24"/>
          <w:szCs w:val="24"/>
        </w:rPr>
        <w:t>, M. R. (</w:t>
      </w:r>
      <w:proofErr w:type="spellStart"/>
      <w:r w:rsidRPr="00D24118">
        <w:rPr>
          <w:rFonts w:ascii="Times New Roman" w:hAnsi="Times New Roman" w:cs="Times New Roman"/>
          <w:color w:val="000000"/>
          <w:sz w:val="24"/>
          <w:szCs w:val="24"/>
        </w:rPr>
        <w:t>noviembre</w:t>
      </w:r>
      <w:proofErr w:type="spellEnd"/>
      <w:r w:rsidRPr="00D24118">
        <w:rPr>
          <w:rFonts w:ascii="Times New Roman" w:hAnsi="Times New Roman" w:cs="Times New Roman"/>
          <w:color w:val="000000"/>
          <w:sz w:val="24"/>
          <w:szCs w:val="24"/>
        </w:rPr>
        <w:t xml:space="preserve"> de 2012).</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w:t>
      </w:r>
      <w:r w:rsidRPr="00E142A6">
        <w:rPr>
          <w:rFonts w:ascii="Times New Roman" w:hAnsi="Times New Roman" w:cs="Times New Roman"/>
          <w:color w:val="000000"/>
          <w:sz w:val="24"/>
          <w:szCs w:val="24"/>
        </w:rPr>
        <w:t>romoción</w:t>
      </w:r>
      <w:proofErr w:type="spellEnd"/>
      <w:r w:rsidRPr="00E142A6">
        <w:rPr>
          <w:rFonts w:ascii="Times New Roman" w:hAnsi="Times New Roman" w:cs="Times New Roman"/>
          <w:color w:val="000000"/>
          <w:sz w:val="24"/>
          <w:szCs w:val="24"/>
        </w:rPr>
        <w:t xml:space="preserve"> de la </w:t>
      </w:r>
      <w:proofErr w:type="spellStart"/>
      <w:r w:rsidRPr="00E142A6">
        <w:rPr>
          <w:rFonts w:ascii="Times New Roman" w:hAnsi="Times New Roman" w:cs="Times New Roman"/>
          <w:color w:val="000000"/>
          <w:sz w:val="24"/>
          <w:szCs w:val="24"/>
        </w:rPr>
        <w:t>calidad</w:t>
      </w:r>
      <w:proofErr w:type="spellEnd"/>
      <w:r w:rsidRPr="00E142A6">
        <w:rPr>
          <w:rFonts w:ascii="Times New Roman" w:hAnsi="Times New Roman" w:cs="Times New Roman"/>
          <w:color w:val="000000"/>
          <w:sz w:val="24"/>
          <w:szCs w:val="24"/>
        </w:rPr>
        <w:t xml:space="preserve"> de </w:t>
      </w:r>
      <w:proofErr w:type="spellStart"/>
      <w:r w:rsidRPr="00E142A6">
        <w:rPr>
          <w:rFonts w:ascii="Times New Roman" w:hAnsi="Times New Roman" w:cs="Times New Roman"/>
          <w:color w:val="000000"/>
          <w:sz w:val="24"/>
          <w:szCs w:val="24"/>
        </w:rPr>
        <w:t>vida</w:t>
      </w:r>
      <w:proofErr w:type="spellEnd"/>
      <w:r w:rsidRPr="00E142A6">
        <w:rPr>
          <w:rFonts w:ascii="Times New Roman" w:hAnsi="Times New Roman" w:cs="Times New Roman"/>
          <w:color w:val="000000"/>
          <w:sz w:val="24"/>
          <w:szCs w:val="24"/>
        </w:rPr>
        <w:t xml:space="preserve"> a </w:t>
      </w:r>
      <w:proofErr w:type="spellStart"/>
      <w:r w:rsidRPr="00E142A6">
        <w:rPr>
          <w:rFonts w:ascii="Times New Roman" w:hAnsi="Times New Roman" w:cs="Times New Roman"/>
          <w:color w:val="000000"/>
          <w:sz w:val="24"/>
          <w:szCs w:val="24"/>
        </w:rPr>
        <w:t>través</w:t>
      </w:r>
      <w:proofErr w:type="spellEnd"/>
      <w:r w:rsidRPr="00E142A6">
        <w:rPr>
          <w:rFonts w:ascii="Times New Roman" w:hAnsi="Times New Roman" w:cs="Times New Roman"/>
          <w:color w:val="000000"/>
          <w:sz w:val="24"/>
          <w:szCs w:val="24"/>
        </w:rPr>
        <w:t xml:space="preserve"> de los </w:t>
      </w:r>
      <w:proofErr w:type="spellStart"/>
      <w:r w:rsidRPr="00E142A6">
        <w:rPr>
          <w:rFonts w:ascii="Times New Roman" w:hAnsi="Times New Roman" w:cs="Times New Roman"/>
          <w:color w:val="000000"/>
          <w:sz w:val="24"/>
          <w:szCs w:val="24"/>
        </w:rPr>
        <w:t>programas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socioeducativos</w:t>
      </w:r>
      <w:proofErr w:type="spellEnd"/>
      <w:r>
        <w:rPr>
          <w:rFonts w:ascii="Times New Roman" w:hAnsi="Times New Roman" w:cs="Times New Roman"/>
          <w:color w:val="000000"/>
          <w:sz w:val="24"/>
          <w:szCs w:val="24"/>
        </w:rPr>
        <w:t xml:space="preserve"> para </w:t>
      </w:r>
      <w:proofErr w:type="spellStart"/>
      <w:r>
        <w:rPr>
          <w:rFonts w:ascii="Times New Roman" w:hAnsi="Times New Roman" w:cs="Times New Roman"/>
          <w:color w:val="000000"/>
          <w:sz w:val="24"/>
          <w:szCs w:val="24"/>
        </w:rPr>
        <w:t>mayores</w:t>
      </w:r>
      <w:proofErr w:type="spellEnd"/>
      <w:r>
        <w:rPr>
          <w:rFonts w:ascii="Times New Roman" w:hAnsi="Times New Roman" w:cs="Times New Roman"/>
          <w:color w:val="000000"/>
          <w:sz w:val="24"/>
          <w:szCs w:val="24"/>
        </w:rPr>
        <w:t>. U</w:t>
      </w:r>
      <w:r w:rsidRPr="00E142A6">
        <w:rPr>
          <w:rFonts w:ascii="Times New Roman" w:hAnsi="Times New Roman" w:cs="Times New Roman"/>
          <w:color w:val="000000"/>
          <w:sz w:val="24"/>
          <w:szCs w:val="24"/>
        </w:rPr>
        <w:t xml:space="preserve">niversidad y </w:t>
      </w:r>
      <w:proofErr w:type="spellStart"/>
      <w:r w:rsidRPr="00E142A6">
        <w:rPr>
          <w:rFonts w:ascii="Times New Roman" w:hAnsi="Times New Roman" w:cs="Times New Roman"/>
          <w:color w:val="000000"/>
          <w:sz w:val="24"/>
          <w:szCs w:val="24"/>
        </w:rPr>
        <w:t>mayores</w:t>
      </w:r>
      <w:proofErr w:type="spellEnd"/>
      <w:r>
        <w:rPr>
          <w:rFonts w:ascii="Times New Roman" w:hAnsi="Times New Roman" w:cs="Times New Roman"/>
          <w:color w:val="000000"/>
          <w:sz w:val="24"/>
          <w:szCs w:val="24"/>
        </w:rPr>
        <w:t xml:space="preserve">. En </w:t>
      </w:r>
      <w:proofErr w:type="spellStart"/>
      <w:r w:rsidRPr="00D24118">
        <w:rPr>
          <w:rFonts w:ascii="Times New Roman" w:hAnsi="Times New Roman" w:cs="Times New Roman"/>
          <w:i/>
          <w:color w:val="000000"/>
          <w:sz w:val="24"/>
          <w:szCs w:val="24"/>
        </w:rPr>
        <w:t>Actas</w:t>
      </w:r>
      <w:proofErr w:type="spellEnd"/>
      <w:r w:rsidRPr="00D24118">
        <w:rPr>
          <w:rFonts w:ascii="Times New Roman" w:hAnsi="Times New Roman" w:cs="Times New Roman"/>
          <w:i/>
          <w:color w:val="000000"/>
          <w:sz w:val="24"/>
          <w:szCs w:val="24"/>
        </w:rPr>
        <w:t xml:space="preserve"> del I </w:t>
      </w:r>
      <w:proofErr w:type="spellStart"/>
      <w:r w:rsidRPr="00D24118">
        <w:rPr>
          <w:rFonts w:ascii="Times New Roman" w:hAnsi="Times New Roman" w:cs="Times New Roman"/>
          <w:i/>
          <w:color w:val="000000"/>
          <w:sz w:val="24"/>
          <w:szCs w:val="24"/>
        </w:rPr>
        <w:t>Congreso</w:t>
      </w:r>
      <w:proofErr w:type="spellEnd"/>
      <w:r w:rsidRPr="00D24118">
        <w:rPr>
          <w:rFonts w:ascii="Times New Roman" w:hAnsi="Times New Roman" w:cs="Times New Roman"/>
          <w:i/>
          <w:color w:val="000000"/>
          <w:sz w:val="24"/>
          <w:szCs w:val="24"/>
        </w:rPr>
        <w:t xml:space="preserve"> Virtual </w:t>
      </w:r>
      <w:proofErr w:type="spellStart"/>
      <w:r w:rsidRPr="00D24118">
        <w:rPr>
          <w:rFonts w:ascii="Times New Roman" w:hAnsi="Times New Roman" w:cs="Times New Roman"/>
          <w:i/>
          <w:color w:val="000000"/>
          <w:sz w:val="24"/>
          <w:szCs w:val="24"/>
        </w:rPr>
        <w:t>Internacional</w:t>
      </w:r>
      <w:proofErr w:type="spellEnd"/>
      <w:r w:rsidRPr="00D24118">
        <w:rPr>
          <w:rFonts w:ascii="Times New Roman" w:hAnsi="Times New Roman" w:cs="Times New Roman"/>
          <w:i/>
          <w:color w:val="000000"/>
          <w:sz w:val="24"/>
          <w:szCs w:val="24"/>
        </w:rPr>
        <w:t xml:space="preserve"> </w:t>
      </w:r>
      <w:proofErr w:type="spellStart"/>
      <w:r w:rsidRPr="00D24118">
        <w:rPr>
          <w:rFonts w:ascii="Times New Roman" w:hAnsi="Times New Roman" w:cs="Times New Roman"/>
          <w:i/>
          <w:color w:val="000000"/>
          <w:sz w:val="24"/>
          <w:szCs w:val="24"/>
        </w:rPr>
        <w:t>sobre</w:t>
      </w:r>
      <w:proofErr w:type="spellEnd"/>
      <w:r w:rsidRPr="00D24118">
        <w:rPr>
          <w:rFonts w:ascii="Times New Roman" w:hAnsi="Times New Roman" w:cs="Times New Roman"/>
          <w:i/>
          <w:color w:val="000000"/>
          <w:sz w:val="24"/>
          <w:szCs w:val="24"/>
        </w:rPr>
        <w:t xml:space="preserve"> </w:t>
      </w:r>
      <w:proofErr w:type="spellStart"/>
      <w:r w:rsidRPr="00D24118">
        <w:rPr>
          <w:rFonts w:ascii="Times New Roman" w:hAnsi="Times New Roman" w:cs="Times New Roman"/>
          <w:i/>
          <w:color w:val="000000"/>
          <w:sz w:val="24"/>
          <w:szCs w:val="24"/>
        </w:rPr>
        <w:t>Innovación</w:t>
      </w:r>
      <w:proofErr w:type="spellEnd"/>
      <w:r w:rsidRPr="00D24118">
        <w:rPr>
          <w:rFonts w:ascii="Times New Roman" w:hAnsi="Times New Roman" w:cs="Times New Roman"/>
          <w:i/>
          <w:color w:val="000000"/>
          <w:sz w:val="24"/>
          <w:szCs w:val="24"/>
        </w:rPr>
        <w:t xml:space="preserve"> </w:t>
      </w:r>
      <w:proofErr w:type="spellStart"/>
      <w:r w:rsidRPr="00D24118">
        <w:rPr>
          <w:rFonts w:ascii="Times New Roman" w:hAnsi="Times New Roman" w:cs="Times New Roman"/>
          <w:i/>
          <w:color w:val="000000"/>
          <w:sz w:val="24"/>
          <w:szCs w:val="24"/>
        </w:rPr>
        <w:t>Pedagógica</w:t>
      </w:r>
      <w:proofErr w:type="spellEnd"/>
      <w:r w:rsidRPr="00D24118">
        <w:rPr>
          <w:rFonts w:ascii="Times New Roman" w:hAnsi="Times New Roman" w:cs="Times New Roman"/>
          <w:i/>
          <w:color w:val="000000"/>
          <w:sz w:val="24"/>
          <w:szCs w:val="24"/>
        </w:rPr>
        <w:t xml:space="preserve"> y praxis educativa</w:t>
      </w:r>
      <w:r>
        <w:rPr>
          <w:rFonts w:ascii="Times New Roman" w:hAnsi="Times New Roman" w:cs="Times New Roman"/>
          <w:color w:val="000000"/>
          <w:sz w:val="24"/>
          <w:szCs w:val="24"/>
        </w:rPr>
        <w:t xml:space="preserve">.1527-1538. </w:t>
      </w:r>
      <w:proofErr w:type="spellStart"/>
      <w:r>
        <w:rPr>
          <w:rFonts w:ascii="Times New Roman" w:hAnsi="Times New Roman" w:cs="Times New Roman"/>
          <w:color w:val="000000"/>
          <w:sz w:val="24"/>
          <w:szCs w:val="24"/>
        </w:rPr>
        <w:t>Recuperado</w:t>
      </w:r>
      <w:proofErr w:type="spellEnd"/>
      <w:r>
        <w:rPr>
          <w:rFonts w:ascii="Times New Roman" w:hAnsi="Times New Roman" w:cs="Times New Roman"/>
          <w:color w:val="000000"/>
          <w:sz w:val="24"/>
          <w:szCs w:val="24"/>
        </w:rPr>
        <w:t xml:space="preserve"> de h</w:t>
      </w:r>
      <w:r w:rsidRPr="00D24118">
        <w:rPr>
          <w:rFonts w:ascii="Times New Roman" w:hAnsi="Times New Roman" w:cs="Times New Roman"/>
          <w:color w:val="000000"/>
          <w:sz w:val="24"/>
          <w:szCs w:val="24"/>
        </w:rPr>
        <w:t>ttps://www.upo.es/aula-mayores/export/sites/aula_abierta_mayores/cuadernos/promocion_calidad_vida.pdf</w:t>
      </w:r>
    </w:p>
    <w:p w14:paraId="73BC4E5E" w14:textId="1351EB9D" w:rsidR="00E05D5F" w:rsidRPr="00E05D5F" w:rsidRDefault="009D08CD" w:rsidP="003D759C">
      <w:pPr>
        <w:spacing w:line="36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Morón</w:t>
      </w:r>
      <w:proofErr w:type="spellEnd"/>
      <w:r w:rsidR="00E05D5F">
        <w:rPr>
          <w:rFonts w:ascii="Times New Roman" w:hAnsi="Times New Roman" w:cs="Times New Roman"/>
          <w:color w:val="000000"/>
          <w:sz w:val="24"/>
          <w:szCs w:val="24"/>
        </w:rPr>
        <w:t xml:space="preserve">, J. A. (2014). </w:t>
      </w:r>
      <w:proofErr w:type="spellStart"/>
      <w:r w:rsidR="00E05D5F">
        <w:rPr>
          <w:rFonts w:ascii="Times New Roman" w:hAnsi="Times New Roman" w:cs="Times New Roman"/>
          <w:color w:val="000000"/>
          <w:sz w:val="24"/>
          <w:szCs w:val="24"/>
        </w:rPr>
        <w:t>Educación</w:t>
      </w:r>
      <w:proofErr w:type="spellEnd"/>
      <w:r w:rsidR="00E05D5F">
        <w:rPr>
          <w:rFonts w:ascii="Times New Roman" w:hAnsi="Times New Roman" w:cs="Times New Roman"/>
          <w:color w:val="000000"/>
          <w:sz w:val="24"/>
          <w:szCs w:val="24"/>
        </w:rPr>
        <w:t xml:space="preserve"> y personas </w:t>
      </w:r>
      <w:proofErr w:type="spellStart"/>
      <w:r w:rsidR="00E05D5F">
        <w:rPr>
          <w:rFonts w:ascii="Times New Roman" w:hAnsi="Times New Roman" w:cs="Times New Roman"/>
          <w:color w:val="000000"/>
          <w:sz w:val="24"/>
          <w:szCs w:val="24"/>
        </w:rPr>
        <w:t>mayores</w:t>
      </w:r>
      <w:proofErr w:type="spellEnd"/>
      <w:r w:rsidR="00E05D5F">
        <w:rPr>
          <w:rFonts w:ascii="Times New Roman" w:hAnsi="Times New Roman" w:cs="Times New Roman"/>
          <w:color w:val="000000"/>
          <w:sz w:val="24"/>
          <w:szCs w:val="24"/>
        </w:rPr>
        <w:t xml:space="preserve">. </w:t>
      </w:r>
      <w:proofErr w:type="spellStart"/>
      <w:r w:rsidR="00E05D5F">
        <w:rPr>
          <w:rFonts w:ascii="Times New Roman" w:hAnsi="Times New Roman" w:cs="Times New Roman"/>
          <w:i/>
          <w:color w:val="000000"/>
          <w:sz w:val="24"/>
          <w:szCs w:val="24"/>
        </w:rPr>
        <w:t>Revista</w:t>
      </w:r>
      <w:proofErr w:type="spellEnd"/>
      <w:r w:rsidR="00E05D5F">
        <w:rPr>
          <w:rFonts w:ascii="Times New Roman" w:hAnsi="Times New Roman" w:cs="Times New Roman"/>
          <w:i/>
          <w:color w:val="000000"/>
          <w:sz w:val="24"/>
          <w:szCs w:val="24"/>
        </w:rPr>
        <w:t xml:space="preserve"> </w:t>
      </w:r>
      <w:proofErr w:type="spellStart"/>
      <w:r w:rsidR="00E05D5F">
        <w:rPr>
          <w:rFonts w:ascii="Times New Roman" w:hAnsi="Times New Roman" w:cs="Times New Roman"/>
          <w:i/>
          <w:color w:val="000000"/>
          <w:sz w:val="24"/>
          <w:szCs w:val="24"/>
        </w:rPr>
        <w:t>Electrónica</w:t>
      </w:r>
      <w:proofErr w:type="spellEnd"/>
      <w:r w:rsidR="00E05D5F">
        <w:rPr>
          <w:rFonts w:ascii="Times New Roman" w:hAnsi="Times New Roman" w:cs="Times New Roman"/>
          <w:i/>
          <w:color w:val="000000"/>
          <w:sz w:val="24"/>
          <w:szCs w:val="24"/>
        </w:rPr>
        <w:t xml:space="preserve"> </w:t>
      </w:r>
      <w:proofErr w:type="spellStart"/>
      <w:r w:rsidR="00E05D5F">
        <w:rPr>
          <w:rFonts w:ascii="Times New Roman" w:hAnsi="Times New Roman" w:cs="Times New Roman"/>
          <w:i/>
          <w:color w:val="000000"/>
          <w:sz w:val="24"/>
          <w:szCs w:val="24"/>
        </w:rPr>
        <w:t>Interuniversitaria</w:t>
      </w:r>
      <w:proofErr w:type="spellEnd"/>
      <w:r w:rsidR="00E05D5F">
        <w:rPr>
          <w:rFonts w:ascii="Times New Roman" w:hAnsi="Times New Roman" w:cs="Times New Roman"/>
          <w:i/>
          <w:color w:val="000000"/>
          <w:sz w:val="24"/>
          <w:szCs w:val="24"/>
        </w:rPr>
        <w:t xml:space="preserve"> de </w:t>
      </w:r>
      <w:proofErr w:type="spellStart"/>
      <w:r w:rsidR="00E05D5F">
        <w:rPr>
          <w:rFonts w:ascii="Times New Roman" w:hAnsi="Times New Roman" w:cs="Times New Roman"/>
          <w:i/>
          <w:color w:val="000000"/>
          <w:sz w:val="24"/>
          <w:szCs w:val="24"/>
        </w:rPr>
        <w:t>Formación</w:t>
      </w:r>
      <w:proofErr w:type="spellEnd"/>
      <w:r w:rsidR="00E05D5F">
        <w:rPr>
          <w:rFonts w:ascii="Times New Roman" w:hAnsi="Times New Roman" w:cs="Times New Roman"/>
          <w:i/>
          <w:color w:val="000000"/>
          <w:sz w:val="24"/>
          <w:szCs w:val="24"/>
        </w:rPr>
        <w:t xml:space="preserve"> del </w:t>
      </w:r>
      <w:proofErr w:type="spellStart"/>
      <w:r w:rsidR="00E05D5F">
        <w:rPr>
          <w:rFonts w:ascii="Times New Roman" w:hAnsi="Times New Roman" w:cs="Times New Roman"/>
          <w:i/>
          <w:color w:val="000000"/>
          <w:sz w:val="24"/>
          <w:szCs w:val="24"/>
        </w:rPr>
        <w:t>Profesorado</w:t>
      </w:r>
      <w:proofErr w:type="spellEnd"/>
      <w:r w:rsidR="00E05D5F">
        <w:rPr>
          <w:rFonts w:ascii="Times New Roman" w:hAnsi="Times New Roman" w:cs="Times New Roman"/>
          <w:color w:val="000000"/>
          <w:sz w:val="24"/>
          <w:szCs w:val="24"/>
        </w:rPr>
        <w:t>, 17 (1), 107-121.</w:t>
      </w:r>
    </w:p>
    <w:p w14:paraId="69056CE0" w14:textId="36117ADC" w:rsidR="00316305" w:rsidRPr="00C8738C" w:rsidRDefault="00316305" w:rsidP="003D759C">
      <w:pPr>
        <w:spacing w:line="360" w:lineRule="auto"/>
        <w:ind w:left="720" w:hanging="720"/>
        <w:jc w:val="both"/>
        <w:rPr>
          <w:rFonts w:ascii="Times New Roman" w:hAnsi="Times New Roman" w:cs="Times New Roman"/>
          <w:color w:val="000000"/>
          <w:sz w:val="24"/>
          <w:szCs w:val="24"/>
        </w:rPr>
      </w:pPr>
      <w:proofErr w:type="spellStart"/>
      <w:r w:rsidRPr="00C8738C">
        <w:rPr>
          <w:rFonts w:ascii="Times New Roman" w:hAnsi="Times New Roman" w:cs="Times New Roman"/>
          <w:color w:val="000000"/>
          <w:sz w:val="24"/>
          <w:szCs w:val="24"/>
        </w:rPr>
        <w:t>Negash</w:t>
      </w:r>
      <w:proofErr w:type="spellEnd"/>
      <w:r w:rsidRPr="00C8738C">
        <w:rPr>
          <w:rFonts w:ascii="Times New Roman" w:hAnsi="Times New Roman" w:cs="Times New Roman"/>
          <w:color w:val="000000"/>
          <w:sz w:val="24"/>
          <w:szCs w:val="24"/>
        </w:rPr>
        <w:t xml:space="preserve">, S., S Wilson, R., E </w:t>
      </w:r>
      <w:proofErr w:type="spellStart"/>
      <w:r w:rsidRPr="00C8738C">
        <w:rPr>
          <w:rFonts w:ascii="Times New Roman" w:hAnsi="Times New Roman" w:cs="Times New Roman"/>
          <w:color w:val="000000"/>
          <w:sz w:val="24"/>
          <w:szCs w:val="24"/>
        </w:rPr>
        <w:t>Leurgans</w:t>
      </w:r>
      <w:proofErr w:type="spellEnd"/>
      <w:r w:rsidRPr="00C8738C">
        <w:rPr>
          <w:rFonts w:ascii="Times New Roman" w:hAnsi="Times New Roman" w:cs="Times New Roman"/>
          <w:color w:val="000000"/>
          <w:sz w:val="24"/>
          <w:szCs w:val="24"/>
        </w:rPr>
        <w:t xml:space="preserve">, S., A </w:t>
      </w:r>
      <w:proofErr w:type="spellStart"/>
      <w:r w:rsidRPr="00C8738C">
        <w:rPr>
          <w:rFonts w:ascii="Times New Roman" w:hAnsi="Times New Roman" w:cs="Times New Roman"/>
          <w:color w:val="000000"/>
          <w:sz w:val="24"/>
          <w:szCs w:val="24"/>
        </w:rPr>
        <w:t>Wolk</w:t>
      </w:r>
      <w:proofErr w:type="spellEnd"/>
      <w:r w:rsidRPr="00C8738C">
        <w:rPr>
          <w:rFonts w:ascii="Times New Roman" w:hAnsi="Times New Roman" w:cs="Times New Roman"/>
          <w:color w:val="000000"/>
          <w:sz w:val="24"/>
          <w:szCs w:val="24"/>
        </w:rPr>
        <w:t>, D., A Schneider, J., S Buchman, A., &amp; Arnold, E. (2013). Resilient brain aging: characterization of discordance between Alzheimer’s disease pathology and cognition. </w:t>
      </w:r>
      <w:r w:rsidRPr="00C8738C">
        <w:rPr>
          <w:rFonts w:ascii="Times New Roman" w:hAnsi="Times New Roman" w:cs="Times New Roman"/>
          <w:i/>
          <w:color w:val="000000"/>
          <w:sz w:val="24"/>
          <w:szCs w:val="24"/>
        </w:rPr>
        <w:t>Current Alzheimer Research</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10</w:t>
      </w:r>
      <w:r w:rsidRPr="00C8738C">
        <w:rPr>
          <w:rFonts w:ascii="Times New Roman" w:hAnsi="Times New Roman" w:cs="Times New Roman"/>
          <w:color w:val="000000"/>
          <w:sz w:val="24"/>
          <w:szCs w:val="24"/>
        </w:rPr>
        <w:t xml:space="preserve">(8), 844-851. </w:t>
      </w:r>
    </w:p>
    <w:p w14:paraId="6A0B0C8E" w14:textId="030DE8F4"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lastRenderedPageBreak/>
        <w:t xml:space="preserve">Nelson, M. E., </w:t>
      </w:r>
      <w:proofErr w:type="spellStart"/>
      <w:r w:rsidRPr="00C8738C">
        <w:rPr>
          <w:rFonts w:ascii="Times New Roman" w:hAnsi="Times New Roman" w:cs="Times New Roman"/>
          <w:color w:val="000000"/>
          <w:sz w:val="24"/>
          <w:szCs w:val="24"/>
        </w:rPr>
        <w:t>Rejeski</w:t>
      </w:r>
      <w:proofErr w:type="spellEnd"/>
      <w:r w:rsidRPr="00C8738C">
        <w:rPr>
          <w:rFonts w:ascii="Times New Roman" w:hAnsi="Times New Roman" w:cs="Times New Roman"/>
          <w:color w:val="000000"/>
          <w:sz w:val="24"/>
          <w:szCs w:val="24"/>
        </w:rPr>
        <w:t>, W. J., Blair, S. N., Duncan, P. W., Judge, J. O., King, A. C., ... &amp; Castaneda-</w:t>
      </w:r>
      <w:proofErr w:type="spellStart"/>
      <w:r w:rsidRPr="00C8738C">
        <w:rPr>
          <w:rFonts w:ascii="Times New Roman" w:hAnsi="Times New Roman" w:cs="Times New Roman"/>
          <w:color w:val="000000"/>
          <w:sz w:val="24"/>
          <w:szCs w:val="24"/>
        </w:rPr>
        <w:t>Sceppa</w:t>
      </w:r>
      <w:proofErr w:type="spellEnd"/>
      <w:r w:rsidRPr="00C8738C">
        <w:rPr>
          <w:rFonts w:ascii="Times New Roman" w:hAnsi="Times New Roman" w:cs="Times New Roman"/>
          <w:color w:val="000000"/>
          <w:sz w:val="24"/>
          <w:szCs w:val="24"/>
        </w:rPr>
        <w:t>, C. (2007). Physical activity and public health in older adults. Recommendation from the American College of Sports Medicine and the American Heart Association. </w:t>
      </w:r>
      <w:r w:rsidRPr="00C8738C">
        <w:rPr>
          <w:rFonts w:ascii="Times New Roman" w:hAnsi="Times New Roman" w:cs="Times New Roman"/>
          <w:i/>
          <w:color w:val="000000"/>
          <w:sz w:val="24"/>
          <w:szCs w:val="24"/>
        </w:rPr>
        <w:t>Circulation</w:t>
      </w:r>
      <w:r w:rsidRPr="00C8738C">
        <w:rPr>
          <w:rFonts w:ascii="Times New Roman" w:hAnsi="Times New Roman" w:cs="Times New Roman"/>
          <w:color w:val="000000"/>
          <w:sz w:val="24"/>
          <w:szCs w:val="24"/>
        </w:rPr>
        <w:t xml:space="preserve">. </w:t>
      </w:r>
    </w:p>
    <w:p w14:paraId="678C9DC6" w14:textId="7757EC37" w:rsidR="00316305" w:rsidRPr="00C8738C" w:rsidRDefault="00316305" w:rsidP="003D759C">
      <w:pPr>
        <w:spacing w:line="360" w:lineRule="auto"/>
        <w:ind w:left="720" w:hanging="720"/>
        <w:jc w:val="both"/>
        <w:rPr>
          <w:rFonts w:ascii="Times New Roman" w:hAnsi="Times New Roman" w:cs="Times New Roman"/>
          <w:color w:val="000000"/>
          <w:sz w:val="24"/>
          <w:szCs w:val="24"/>
        </w:rPr>
      </w:pPr>
      <w:proofErr w:type="spellStart"/>
      <w:r w:rsidRPr="00C8738C">
        <w:rPr>
          <w:rFonts w:ascii="Times New Roman" w:hAnsi="Times New Roman" w:cs="Times New Roman"/>
          <w:color w:val="000000"/>
          <w:sz w:val="24"/>
          <w:szCs w:val="24"/>
        </w:rPr>
        <w:t>Nordenfelt</w:t>
      </w:r>
      <w:proofErr w:type="spellEnd"/>
      <w:r w:rsidRPr="00C8738C">
        <w:rPr>
          <w:rFonts w:ascii="Times New Roman" w:hAnsi="Times New Roman" w:cs="Times New Roman"/>
          <w:color w:val="000000"/>
          <w:sz w:val="24"/>
          <w:szCs w:val="24"/>
        </w:rPr>
        <w:t>, L. (2007). The concepts of health and illness revisited. </w:t>
      </w:r>
      <w:r w:rsidRPr="00C8738C">
        <w:rPr>
          <w:rFonts w:ascii="Times New Roman" w:hAnsi="Times New Roman" w:cs="Times New Roman"/>
          <w:i/>
          <w:color w:val="000000"/>
          <w:sz w:val="24"/>
          <w:szCs w:val="24"/>
        </w:rPr>
        <w:t>Medicine, Health Care and Philosophy</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10</w:t>
      </w:r>
      <w:r w:rsidRPr="00C8738C">
        <w:rPr>
          <w:rFonts w:ascii="Times New Roman" w:hAnsi="Times New Roman" w:cs="Times New Roman"/>
          <w:color w:val="000000"/>
          <w:sz w:val="24"/>
          <w:szCs w:val="24"/>
        </w:rPr>
        <w:t xml:space="preserve">(1), 5. </w:t>
      </w:r>
    </w:p>
    <w:p w14:paraId="0D45A3BA" w14:textId="1E2472E1"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 xml:space="preserve">OMS (1948). Carta Fundamental de la </w:t>
      </w:r>
      <w:proofErr w:type="spellStart"/>
      <w:r w:rsidRPr="00C8738C">
        <w:rPr>
          <w:rFonts w:ascii="Times New Roman" w:hAnsi="Times New Roman" w:cs="Times New Roman"/>
          <w:color w:val="000000"/>
          <w:sz w:val="24"/>
          <w:szCs w:val="24"/>
        </w:rPr>
        <w:t>Organización</w:t>
      </w:r>
      <w:proofErr w:type="spellEnd"/>
      <w:r w:rsidRPr="00C8738C">
        <w:rPr>
          <w:rFonts w:ascii="Times New Roman" w:hAnsi="Times New Roman" w:cs="Times New Roman"/>
          <w:color w:val="000000"/>
          <w:sz w:val="24"/>
          <w:szCs w:val="24"/>
        </w:rPr>
        <w:t xml:space="preserve"> Mundial de la </w:t>
      </w:r>
      <w:proofErr w:type="spellStart"/>
      <w:r w:rsidRPr="00C8738C">
        <w:rPr>
          <w:rFonts w:ascii="Times New Roman" w:hAnsi="Times New Roman" w:cs="Times New Roman"/>
          <w:color w:val="000000"/>
          <w:sz w:val="24"/>
          <w:szCs w:val="24"/>
        </w:rPr>
        <w:t>Salud</w:t>
      </w:r>
      <w:proofErr w:type="spellEnd"/>
      <w:r w:rsidRPr="00C8738C">
        <w:rPr>
          <w:rFonts w:ascii="Times New Roman" w:hAnsi="Times New Roman" w:cs="Times New Roman"/>
          <w:color w:val="000000"/>
          <w:sz w:val="24"/>
          <w:szCs w:val="24"/>
        </w:rPr>
        <w:t>.</w:t>
      </w:r>
    </w:p>
    <w:p w14:paraId="738A7E88" w14:textId="64C2BEF4"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 xml:space="preserve">OMS (2001). El </w:t>
      </w:r>
      <w:proofErr w:type="spellStart"/>
      <w:r w:rsidRPr="00C8738C">
        <w:rPr>
          <w:rFonts w:ascii="Times New Roman" w:hAnsi="Times New Roman" w:cs="Times New Roman"/>
          <w:color w:val="000000"/>
          <w:sz w:val="24"/>
          <w:szCs w:val="24"/>
        </w:rPr>
        <w:t>abrazo</w:t>
      </w:r>
      <w:proofErr w:type="spellEnd"/>
      <w:r w:rsidRPr="00C8738C">
        <w:rPr>
          <w:rFonts w:ascii="Times New Roman" w:hAnsi="Times New Roman" w:cs="Times New Roman"/>
          <w:color w:val="000000"/>
          <w:sz w:val="24"/>
          <w:szCs w:val="24"/>
        </w:rPr>
        <w:t xml:space="preserve"> </w:t>
      </w:r>
      <w:proofErr w:type="spellStart"/>
      <w:r w:rsidRPr="00C8738C">
        <w:rPr>
          <w:rFonts w:ascii="Times New Roman" w:hAnsi="Times New Roman" w:cs="Times New Roman"/>
          <w:color w:val="000000"/>
          <w:sz w:val="24"/>
          <w:szCs w:val="24"/>
        </w:rPr>
        <w:t>mundial</w:t>
      </w:r>
      <w:proofErr w:type="spellEnd"/>
      <w:r w:rsidRPr="00C8738C">
        <w:rPr>
          <w:rFonts w:ascii="Times New Roman" w:hAnsi="Times New Roman" w:cs="Times New Roman"/>
          <w:color w:val="000000"/>
          <w:sz w:val="24"/>
          <w:szCs w:val="24"/>
        </w:rPr>
        <w:t xml:space="preserve">. </w:t>
      </w:r>
      <w:proofErr w:type="spellStart"/>
      <w:r w:rsidRPr="00C8738C">
        <w:rPr>
          <w:rFonts w:ascii="Times New Roman" w:hAnsi="Times New Roman" w:cs="Times New Roman"/>
          <w:color w:val="000000"/>
          <w:sz w:val="24"/>
          <w:szCs w:val="24"/>
        </w:rPr>
        <w:t>Campaña</w:t>
      </w:r>
      <w:proofErr w:type="spellEnd"/>
      <w:r w:rsidRPr="00C8738C">
        <w:rPr>
          <w:rFonts w:ascii="Times New Roman" w:hAnsi="Times New Roman" w:cs="Times New Roman"/>
          <w:color w:val="000000"/>
          <w:sz w:val="24"/>
          <w:szCs w:val="24"/>
        </w:rPr>
        <w:t xml:space="preserve"> de la OMS </w:t>
      </w:r>
      <w:proofErr w:type="spellStart"/>
      <w:r w:rsidRPr="00C8738C">
        <w:rPr>
          <w:rFonts w:ascii="Times New Roman" w:hAnsi="Times New Roman" w:cs="Times New Roman"/>
          <w:color w:val="000000"/>
          <w:sz w:val="24"/>
          <w:szCs w:val="24"/>
        </w:rPr>
        <w:t>por</w:t>
      </w:r>
      <w:proofErr w:type="spellEnd"/>
      <w:r w:rsidRPr="00C8738C">
        <w:rPr>
          <w:rFonts w:ascii="Times New Roman" w:hAnsi="Times New Roman" w:cs="Times New Roman"/>
          <w:color w:val="000000"/>
          <w:sz w:val="24"/>
          <w:szCs w:val="24"/>
        </w:rPr>
        <w:t xml:space="preserve"> un </w:t>
      </w:r>
      <w:proofErr w:type="spellStart"/>
      <w:r w:rsidRPr="00C8738C">
        <w:rPr>
          <w:rFonts w:ascii="Times New Roman" w:hAnsi="Times New Roman" w:cs="Times New Roman"/>
          <w:color w:val="000000"/>
          <w:sz w:val="24"/>
          <w:szCs w:val="24"/>
        </w:rPr>
        <w:t>envejecimiento</w:t>
      </w:r>
      <w:proofErr w:type="spellEnd"/>
      <w:r w:rsidRPr="00C8738C">
        <w:rPr>
          <w:rFonts w:ascii="Times New Roman" w:hAnsi="Times New Roman" w:cs="Times New Roman"/>
          <w:color w:val="000000"/>
          <w:sz w:val="24"/>
          <w:szCs w:val="24"/>
        </w:rPr>
        <w:t xml:space="preserve"> </w:t>
      </w:r>
      <w:proofErr w:type="spellStart"/>
      <w:r w:rsidRPr="00C8738C">
        <w:rPr>
          <w:rFonts w:ascii="Times New Roman" w:hAnsi="Times New Roman" w:cs="Times New Roman"/>
          <w:color w:val="000000"/>
          <w:sz w:val="24"/>
          <w:szCs w:val="24"/>
        </w:rPr>
        <w:t>activo</w:t>
      </w:r>
      <w:proofErr w:type="spellEnd"/>
      <w:r w:rsidRPr="00C8738C">
        <w:rPr>
          <w:rFonts w:ascii="Times New Roman" w:hAnsi="Times New Roman" w:cs="Times New Roman"/>
          <w:color w:val="000000"/>
          <w:sz w:val="24"/>
          <w:szCs w:val="24"/>
        </w:rPr>
        <w:t xml:space="preserve">.  </w:t>
      </w:r>
    </w:p>
    <w:p w14:paraId="6461B259" w14:textId="6F211F82"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 xml:space="preserve">OMS (2002). Active Aging. Geneva: WHO </w:t>
      </w:r>
    </w:p>
    <w:p w14:paraId="1AC382E2" w14:textId="66B955E5"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Peters, R. (2006). Ageing and the brain. </w:t>
      </w:r>
      <w:r w:rsidRPr="00C8738C">
        <w:rPr>
          <w:rFonts w:ascii="Times New Roman" w:hAnsi="Times New Roman" w:cs="Times New Roman"/>
          <w:i/>
          <w:color w:val="000000"/>
          <w:sz w:val="24"/>
          <w:szCs w:val="24"/>
        </w:rPr>
        <w:t>Postgraduate medical journal</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82</w:t>
      </w:r>
      <w:r w:rsidRPr="00C8738C">
        <w:rPr>
          <w:rFonts w:ascii="Times New Roman" w:hAnsi="Times New Roman" w:cs="Times New Roman"/>
          <w:color w:val="000000"/>
          <w:sz w:val="24"/>
          <w:szCs w:val="24"/>
        </w:rPr>
        <w:t xml:space="preserve">(964), 84-88. </w:t>
      </w:r>
    </w:p>
    <w:p w14:paraId="2E45A84A" w14:textId="3C4B4F32" w:rsidR="00541AF0" w:rsidRDefault="00541AF0" w:rsidP="003D759C">
      <w:pPr>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Prieto-Flores, M. E.</w:t>
      </w:r>
      <w:r w:rsidR="003A2C4F">
        <w:rPr>
          <w:rFonts w:ascii="Times New Roman" w:hAnsi="Times New Roman" w:cs="Times New Roman"/>
          <w:color w:val="000000"/>
          <w:sz w:val="24"/>
          <w:szCs w:val="24"/>
        </w:rPr>
        <w:t xml:space="preserve">, </w:t>
      </w:r>
      <w:proofErr w:type="spellStart"/>
      <w:r w:rsidR="003A2C4F">
        <w:rPr>
          <w:rFonts w:ascii="Times New Roman" w:hAnsi="Times New Roman" w:cs="Times New Roman"/>
          <w:color w:val="000000"/>
          <w:sz w:val="24"/>
          <w:szCs w:val="24"/>
        </w:rPr>
        <w:t>Fernández-Mayoralas</w:t>
      </w:r>
      <w:proofErr w:type="spellEnd"/>
      <w:r w:rsidR="003A2C4F">
        <w:rPr>
          <w:rFonts w:ascii="Times New Roman" w:hAnsi="Times New Roman" w:cs="Times New Roman"/>
          <w:color w:val="000000"/>
          <w:sz w:val="24"/>
          <w:szCs w:val="24"/>
        </w:rPr>
        <w:t xml:space="preserve">, G., </w:t>
      </w:r>
      <w:proofErr w:type="spellStart"/>
      <w:r w:rsidR="003A2C4F">
        <w:rPr>
          <w:rFonts w:ascii="Times New Roman" w:hAnsi="Times New Roman" w:cs="Times New Roman"/>
          <w:color w:val="000000"/>
          <w:sz w:val="24"/>
          <w:szCs w:val="24"/>
        </w:rPr>
        <w:t>Rojo</w:t>
      </w:r>
      <w:proofErr w:type="spellEnd"/>
      <w:r w:rsidR="003A2C4F">
        <w:rPr>
          <w:rFonts w:ascii="Times New Roman" w:hAnsi="Times New Roman" w:cs="Times New Roman"/>
          <w:color w:val="000000"/>
          <w:sz w:val="24"/>
          <w:szCs w:val="24"/>
        </w:rPr>
        <w:t xml:space="preserve">-Pérez, F., </w:t>
      </w:r>
      <w:proofErr w:type="spellStart"/>
      <w:r w:rsidR="003A2C4F">
        <w:rPr>
          <w:rFonts w:ascii="Times New Roman" w:hAnsi="Times New Roman" w:cs="Times New Roman"/>
          <w:color w:val="000000"/>
          <w:sz w:val="24"/>
          <w:szCs w:val="24"/>
        </w:rPr>
        <w:t>Lardiés</w:t>
      </w:r>
      <w:proofErr w:type="spellEnd"/>
      <w:r w:rsidR="003A2C4F">
        <w:rPr>
          <w:rFonts w:ascii="Times New Roman" w:hAnsi="Times New Roman" w:cs="Times New Roman"/>
          <w:color w:val="000000"/>
          <w:sz w:val="24"/>
          <w:szCs w:val="24"/>
        </w:rPr>
        <w:t xml:space="preserve">-Bosque, R., Rodríguez-Rodríguez, V., Ahmed-Mohamed, K., y </w:t>
      </w:r>
      <w:proofErr w:type="spellStart"/>
      <w:r w:rsidR="003A2C4F">
        <w:rPr>
          <w:rFonts w:ascii="Times New Roman" w:hAnsi="Times New Roman" w:cs="Times New Roman"/>
          <w:color w:val="000000"/>
          <w:sz w:val="24"/>
          <w:szCs w:val="24"/>
        </w:rPr>
        <w:t>Rojo-Abuín</w:t>
      </w:r>
      <w:proofErr w:type="spellEnd"/>
      <w:r w:rsidR="003A2C4F">
        <w:rPr>
          <w:rFonts w:ascii="Times New Roman" w:hAnsi="Times New Roman" w:cs="Times New Roman"/>
          <w:color w:val="000000"/>
          <w:sz w:val="24"/>
          <w:szCs w:val="24"/>
        </w:rPr>
        <w:t>, J. M.</w:t>
      </w:r>
      <w:r>
        <w:rPr>
          <w:rFonts w:ascii="Times New Roman" w:hAnsi="Times New Roman" w:cs="Times New Roman"/>
          <w:color w:val="000000"/>
          <w:sz w:val="24"/>
          <w:szCs w:val="24"/>
        </w:rPr>
        <w:t xml:space="preserve"> (2008). </w:t>
      </w:r>
      <w:proofErr w:type="spellStart"/>
      <w:r>
        <w:rPr>
          <w:rFonts w:ascii="Times New Roman" w:hAnsi="Times New Roman" w:cs="Times New Roman"/>
          <w:color w:val="000000"/>
          <w:sz w:val="24"/>
          <w:szCs w:val="24"/>
        </w:rPr>
        <w:t>Factores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sociodemográficos</w:t>
      </w:r>
      <w:proofErr w:type="spellEnd"/>
      <w:r>
        <w:rPr>
          <w:rFonts w:ascii="Times New Roman" w:hAnsi="Times New Roman" w:cs="Times New Roman"/>
          <w:color w:val="000000"/>
          <w:sz w:val="24"/>
          <w:szCs w:val="24"/>
        </w:rPr>
        <w:t xml:space="preserve"> y de </w:t>
      </w:r>
      <w:proofErr w:type="spellStart"/>
      <w:r>
        <w:rPr>
          <w:rFonts w:ascii="Times New Roman" w:hAnsi="Times New Roman" w:cs="Times New Roman"/>
          <w:color w:val="000000"/>
          <w:sz w:val="24"/>
          <w:szCs w:val="24"/>
        </w:rPr>
        <w:t>salud</w:t>
      </w:r>
      <w:proofErr w:type="spellEnd"/>
      <w:r>
        <w:rPr>
          <w:rFonts w:ascii="Times New Roman" w:hAnsi="Times New Roman" w:cs="Times New Roman"/>
          <w:color w:val="000000"/>
          <w:sz w:val="24"/>
          <w:szCs w:val="24"/>
        </w:rPr>
        <w:t xml:space="preserve"> en el </w:t>
      </w:r>
      <w:proofErr w:type="spellStart"/>
      <w:r>
        <w:rPr>
          <w:rFonts w:ascii="Times New Roman" w:hAnsi="Times New Roman" w:cs="Times New Roman"/>
          <w:color w:val="000000"/>
          <w:sz w:val="24"/>
          <w:szCs w:val="24"/>
        </w:rPr>
        <w:t>bienestar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emocional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como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dominio</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calidad</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vida</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las</w:t>
      </w:r>
      <w:proofErr w:type="spellEnd"/>
      <w:r>
        <w:rPr>
          <w:rFonts w:ascii="Times New Roman" w:hAnsi="Times New Roman" w:cs="Times New Roman"/>
          <w:color w:val="000000"/>
          <w:sz w:val="24"/>
          <w:szCs w:val="24"/>
        </w:rPr>
        <w:t xml:space="preserve"> personas </w:t>
      </w:r>
      <w:proofErr w:type="spellStart"/>
      <w:r>
        <w:rPr>
          <w:rFonts w:ascii="Times New Roman" w:hAnsi="Times New Roman" w:cs="Times New Roman"/>
          <w:color w:val="000000"/>
          <w:sz w:val="24"/>
          <w:szCs w:val="24"/>
        </w:rPr>
        <w:t>mayores</w:t>
      </w:r>
      <w:proofErr w:type="spellEnd"/>
      <w:r>
        <w:rPr>
          <w:rFonts w:ascii="Times New Roman" w:hAnsi="Times New Roman" w:cs="Times New Roman"/>
          <w:color w:val="000000"/>
          <w:sz w:val="24"/>
          <w:szCs w:val="24"/>
        </w:rPr>
        <w:t xml:space="preserve"> en la </w:t>
      </w:r>
      <w:proofErr w:type="spellStart"/>
      <w:r>
        <w:rPr>
          <w:rFonts w:ascii="Times New Roman" w:hAnsi="Times New Roman" w:cs="Times New Roman"/>
          <w:color w:val="000000"/>
          <w:sz w:val="24"/>
          <w:szCs w:val="24"/>
        </w:rPr>
        <w:t>Comunidad</w:t>
      </w:r>
      <w:proofErr w:type="spellEnd"/>
      <w:r>
        <w:rPr>
          <w:rFonts w:ascii="Times New Roman" w:hAnsi="Times New Roman" w:cs="Times New Roman"/>
          <w:color w:val="000000"/>
          <w:sz w:val="24"/>
          <w:szCs w:val="24"/>
        </w:rPr>
        <w:t xml:space="preserve"> de Madrid, 2005. </w:t>
      </w:r>
      <w:proofErr w:type="spellStart"/>
      <w:r>
        <w:rPr>
          <w:rFonts w:ascii="Times New Roman" w:hAnsi="Times New Roman" w:cs="Times New Roman"/>
          <w:i/>
          <w:color w:val="000000"/>
          <w:sz w:val="24"/>
          <w:szCs w:val="24"/>
        </w:rPr>
        <w:t>Revista</w:t>
      </w:r>
      <w:proofErr w:type="spellEnd"/>
      <w:r>
        <w:rPr>
          <w:rFonts w:ascii="Times New Roman" w:hAnsi="Times New Roman" w:cs="Times New Roman"/>
          <w:i/>
          <w:color w:val="000000"/>
          <w:sz w:val="24"/>
          <w:szCs w:val="24"/>
        </w:rPr>
        <w:t xml:space="preserve"> Española de </w:t>
      </w:r>
      <w:proofErr w:type="spellStart"/>
      <w:r>
        <w:rPr>
          <w:rFonts w:ascii="Times New Roman" w:hAnsi="Times New Roman" w:cs="Times New Roman"/>
          <w:i/>
          <w:color w:val="000000"/>
          <w:sz w:val="24"/>
          <w:szCs w:val="24"/>
        </w:rPr>
        <w:t>salud</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pública</w:t>
      </w:r>
      <w:proofErr w:type="spellEnd"/>
      <w:r>
        <w:rPr>
          <w:rFonts w:ascii="Times New Roman" w:hAnsi="Times New Roman" w:cs="Times New Roman"/>
          <w:color w:val="000000"/>
          <w:sz w:val="24"/>
          <w:szCs w:val="24"/>
        </w:rPr>
        <w:t>, (3), 301-313.</w:t>
      </w:r>
    </w:p>
    <w:p w14:paraId="2DF64722" w14:textId="7047206B" w:rsidR="003D759C" w:rsidRDefault="00CA1733" w:rsidP="003D759C">
      <w:pPr>
        <w:spacing w:line="360" w:lineRule="auto"/>
        <w:ind w:left="720" w:hanging="720"/>
        <w:jc w:val="both"/>
        <w:rPr>
          <w:rFonts w:ascii="Times New Roman" w:hAnsi="Times New Roman" w:cs="Times New Roman"/>
          <w:color w:val="000000"/>
          <w:sz w:val="24"/>
          <w:szCs w:val="24"/>
        </w:rPr>
      </w:pPr>
      <w:r w:rsidRPr="00CA1733">
        <w:rPr>
          <w:rFonts w:ascii="Times New Roman" w:hAnsi="Times New Roman" w:cs="Times New Roman"/>
          <w:color w:val="000000"/>
          <w:sz w:val="24"/>
          <w:szCs w:val="24"/>
        </w:rPr>
        <w:t xml:space="preserve">Ramos, F. (2001). </w:t>
      </w:r>
      <w:proofErr w:type="spellStart"/>
      <w:r w:rsidRPr="00CA1733">
        <w:rPr>
          <w:rFonts w:ascii="Times New Roman" w:hAnsi="Times New Roman" w:cs="Times New Roman"/>
          <w:color w:val="000000"/>
          <w:sz w:val="24"/>
          <w:szCs w:val="24"/>
        </w:rPr>
        <w:t>Salud</w:t>
      </w:r>
      <w:proofErr w:type="spellEnd"/>
      <w:r w:rsidRPr="00CA1733">
        <w:rPr>
          <w:rFonts w:ascii="Times New Roman" w:hAnsi="Times New Roman" w:cs="Times New Roman"/>
          <w:color w:val="000000"/>
          <w:sz w:val="24"/>
          <w:szCs w:val="24"/>
        </w:rPr>
        <w:t xml:space="preserve"> y </w:t>
      </w:r>
      <w:proofErr w:type="spellStart"/>
      <w:r w:rsidRPr="00CA1733">
        <w:rPr>
          <w:rFonts w:ascii="Times New Roman" w:hAnsi="Times New Roman" w:cs="Times New Roman"/>
          <w:color w:val="000000"/>
          <w:sz w:val="24"/>
          <w:szCs w:val="24"/>
        </w:rPr>
        <w:t>calidad</w:t>
      </w:r>
      <w:proofErr w:type="spellEnd"/>
      <w:r w:rsidRPr="00CA1733">
        <w:rPr>
          <w:rFonts w:ascii="Times New Roman" w:hAnsi="Times New Roman" w:cs="Times New Roman"/>
          <w:color w:val="000000"/>
          <w:sz w:val="24"/>
          <w:szCs w:val="24"/>
        </w:rPr>
        <w:t xml:space="preserve"> de </w:t>
      </w:r>
      <w:proofErr w:type="spellStart"/>
      <w:r w:rsidRPr="00CA1733">
        <w:rPr>
          <w:rFonts w:ascii="Times New Roman" w:hAnsi="Times New Roman" w:cs="Times New Roman"/>
          <w:color w:val="000000"/>
          <w:sz w:val="24"/>
          <w:szCs w:val="24"/>
        </w:rPr>
        <w:t>vida</w:t>
      </w:r>
      <w:proofErr w:type="spellEnd"/>
      <w:r w:rsidRPr="00CA1733">
        <w:rPr>
          <w:rFonts w:ascii="Times New Roman" w:hAnsi="Times New Roman" w:cs="Times New Roman"/>
          <w:color w:val="000000"/>
          <w:sz w:val="24"/>
          <w:szCs w:val="24"/>
        </w:rPr>
        <w:t xml:space="preserve"> en </w:t>
      </w:r>
      <w:proofErr w:type="spellStart"/>
      <w:r w:rsidRPr="00CA1733">
        <w:rPr>
          <w:rFonts w:ascii="Times New Roman" w:hAnsi="Times New Roman" w:cs="Times New Roman"/>
          <w:color w:val="000000"/>
          <w:sz w:val="24"/>
          <w:szCs w:val="24"/>
        </w:rPr>
        <w:t>las</w:t>
      </w:r>
      <w:proofErr w:type="spellEnd"/>
      <w:r w:rsidRPr="00CA1733">
        <w:rPr>
          <w:rFonts w:ascii="Times New Roman" w:hAnsi="Times New Roman" w:cs="Times New Roman"/>
          <w:color w:val="000000"/>
          <w:sz w:val="24"/>
          <w:szCs w:val="24"/>
        </w:rPr>
        <w:t xml:space="preserve"> personas </w:t>
      </w:r>
      <w:proofErr w:type="spellStart"/>
      <w:r w:rsidRPr="00CA1733">
        <w:rPr>
          <w:rFonts w:ascii="Times New Roman" w:hAnsi="Times New Roman" w:cs="Times New Roman"/>
          <w:color w:val="000000"/>
          <w:sz w:val="24"/>
          <w:szCs w:val="24"/>
        </w:rPr>
        <w:t>mayores</w:t>
      </w:r>
      <w:proofErr w:type="spellEnd"/>
      <w:r w:rsidRPr="00CA1733">
        <w:rPr>
          <w:rFonts w:ascii="Times New Roman" w:hAnsi="Times New Roman" w:cs="Times New Roman"/>
          <w:color w:val="000000"/>
          <w:sz w:val="24"/>
          <w:szCs w:val="24"/>
        </w:rPr>
        <w:t xml:space="preserve">. </w:t>
      </w:r>
      <w:proofErr w:type="spellStart"/>
      <w:r w:rsidRPr="00CA1733">
        <w:rPr>
          <w:rFonts w:ascii="Times New Roman" w:hAnsi="Times New Roman" w:cs="Times New Roman"/>
          <w:i/>
          <w:color w:val="000000"/>
          <w:sz w:val="24"/>
          <w:szCs w:val="24"/>
        </w:rPr>
        <w:t>Tabanque</w:t>
      </w:r>
      <w:proofErr w:type="spellEnd"/>
      <w:r w:rsidRPr="00CA1733">
        <w:rPr>
          <w:rFonts w:ascii="Times New Roman" w:hAnsi="Times New Roman" w:cs="Times New Roman"/>
          <w:i/>
          <w:color w:val="000000"/>
          <w:sz w:val="24"/>
          <w:szCs w:val="24"/>
        </w:rPr>
        <w:t xml:space="preserve">: </w:t>
      </w:r>
      <w:proofErr w:type="spellStart"/>
      <w:r w:rsidRPr="00CA1733">
        <w:rPr>
          <w:rFonts w:ascii="Times New Roman" w:hAnsi="Times New Roman" w:cs="Times New Roman"/>
          <w:i/>
          <w:color w:val="000000"/>
          <w:sz w:val="24"/>
          <w:szCs w:val="24"/>
        </w:rPr>
        <w:t>Revista</w:t>
      </w:r>
      <w:proofErr w:type="spellEnd"/>
      <w:r w:rsidRPr="00CA1733">
        <w:rPr>
          <w:rFonts w:ascii="Times New Roman" w:hAnsi="Times New Roman" w:cs="Times New Roman"/>
          <w:i/>
          <w:color w:val="000000"/>
          <w:sz w:val="24"/>
          <w:szCs w:val="24"/>
        </w:rPr>
        <w:t xml:space="preserve"> </w:t>
      </w:r>
      <w:proofErr w:type="spellStart"/>
      <w:r w:rsidRPr="00CA1733">
        <w:rPr>
          <w:rFonts w:ascii="Times New Roman" w:hAnsi="Times New Roman" w:cs="Times New Roman"/>
          <w:i/>
          <w:color w:val="000000"/>
          <w:sz w:val="24"/>
          <w:szCs w:val="24"/>
        </w:rPr>
        <w:t>Pedagógica</w:t>
      </w:r>
      <w:proofErr w:type="spellEnd"/>
      <w:r w:rsidRPr="00CA1733">
        <w:rPr>
          <w:rFonts w:ascii="Times New Roman" w:hAnsi="Times New Roman" w:cs="Times New Roman"/>
          <w:color w:val="000000"/>
          <w:sz w:val="24"/>
          <w:szCs w:val="24"/>
        </w:rPr>
        <w:t>, (16), 83-104</w:t>
      </w:r>
      <w:r w:rsidR="003D759C">
        <w:rPr>
          <w:rFonts w:ascii="Times New Roman" w:hAnsi="Times New Roman" w:cs="Times New Roman"/>
          <w:color w:val="000000"/>
          <w:sz w:val="24"/>
          <w:szCs w:val="24"/>
        </w:rPr>
        <w:t>.</w:t>
      </w:r>
    </w:p>
    <w:p w14:paraId="41D46779" w14:textId="2C48B089" w:rsidR="00316305" w:rsidRPr="00C8738C" w:rsidRDefault="00316305" w:rsidP="003D759C">
      <w:pPr>
        <w:spacing w:line="360" w:lineRule="auto"/>
        <w:ind w:left="720" w:hanging="720"/>
        <w:jc w:val="both"/>
        <w:rPr>
          <w:rFonts w:ascii="Times New Roman" w:hAnsi="Times New Roman" w:cs="Times New Roman"/>
          <w:color w:val="000000"/>
          <w:sz w:val="24"/>
          <w:szCs w:val="24"/>
        </w:rPr>
      </w:pPr>
      <w:proofErr w:type="spellStart"/>
      <w:r w:rsidRPr="00C8738C">
        <w:rPr>
          <w:rFonts w:ascii="Times New Roman" w:hAnsi="Times New Roman" w:cs="Times New Roman"/>
          <w:color w:val="000000"/>
          <w:sz w:val="24"/>
          <w:szCs w:val="24"/>
        </w:rPr>
        <w:t>Ravussin</w:t>
      </w:r>
      <w:proofErr w:type="spellEnd"/>
      <w:r w:rsidRPr="00C8738C">
        <w:rPr>
          <w:rFonts w:ascii="Times New Roman" w:hAnsi="Times New Roman" w:cs="Times New Roman"/>
          <w:color w:val="000000"/>
          <w:sz w:val="24"/>
          <w:szCs w:val="24"/>
        </w:rPr>
        <w:t xml:space="preserve">, E., Redman, L. M., </w:t>
      </w:r>
      <w:proofErr w:type="spellStart"/>
      <w:r w:rsidRPr="00C8738C">
        <w:rPr>
          <w:rFonts w:ascii="Times New Roman" w:hAnsi="Times New Roman" w:cs="Times New Roman"/>
          <w:color w:val="000000"/>
          <w:sz w:val="24"/>
          <w:szCs w:val="24"/>
        </w:rPr>
        <w:t>Rochon</w:t>
      </w:r>
      <w:proofErr w:type="spellEnd"/>
      <w:r w:rsidRPr="00C8738C">
        <w:rPr>
          <w:rFonts w:ascii="Times New Roman" w:hAnsi="Times New Roman" w:cs="Times New Roman"/>
          <w:color w:val="000000"/>
          <w:sz w:val="24"/>
          <w:szCs w:val="24"/>
        </w:rPr>
        <w:t>, J., Das, S. K., Fontana, L., K</w:t>
      </w:r>
      <w:r w:rsidR="003A2C4F">
        <w:rPr>
          <w:rFonts w:ascii="Times New Roman" w:hAnsi="Times New Roman" w:cs="Times New Roman"/>
          <w:color w:val="000000"/>
          <w:sz w:val="24"/>
          <w:szCs w:val="24"/>
        </w:rPr>
        <w:t xml:space="preserve">raus, W. E., </w:t>
      </w:r>
      <w:r w:rsidRPr="00C8738C">
        <w:rPr>
          <w:rFonts w:ascii="Times New Roman" w:hAnsi="Times New Roman" w:cs="Times New Roman"/>
          <w:color w:val="000000"/>
          <w:sz w:val="24"/>
          <w:szCs w:val="24"/>
        </w:rPr>
        <w:t>&amp; Smith, S. R. (2015). A 2-year randomized controlled trial of human caloric restriction: feasibility and effects on predictors of health span and longevity. </w:t>
      </w:r>
      <w:r w:rsidRPr="00C8738C">
        <w:rPr>
          <w:rFonts w:ascii="Times New Roman" w:hAnsi="Times New Roman" w:cs="Times New Roman"/>
          <w:i/>
          <w:color w:val="000000"/>
          <w:sz w:val="24"/>
          <w:szCs w:val="24"/>
        </w:rPr>
        <w:t>The Journals of Gerontology Series A: Biological Sciences and Medical Sciences</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70</w:t>
      </w:r>
      <w:r w:rsidRPr="00C8738C">
        <w:rPr>
          <w:rFonts w:ascii="Times New Roman" w:hAnsi="Times New Roman" w:cs="Times New Roman"/>
          <w:color w:val="000000"/>
          <w:sz w:val="24"/>
          <w:szCs w:val="24"/>
        </w:rPr>
        <w:t xml:space="preserve">(9), 1097-1104. </w:t>
      </w:r>
    </w:p>
    <w:p w14:paraId="6969FBAA" w14:textId="3C57F209"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Smith, G. S. (2013). Aging and neuroplasticity. </w:t>
      </w:r>
      <w:r w:rsidRPr="00C8738C">
        <w:rPr>
          <w:rFonts w:ascii="Times New Roman" w:hAnsi="Times New Roman" w:cs="Times New Roman"/>
          <w:i/>
          <w:color w:val="000000"/>
          <w:sz w:val="24"/>
          <w:szCs w:val="24"/>
        </w:rPr>
        <w:t>Dialogues in clinical neuroscience</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15</w:t>
      </w:r>
      <w:r w:rsidRPr="00C8738C">
        <w:rPr>
          <w:rFonts w:ascii="Times New Roman" w:hAnsi="Times New Roman" w:cs="Times New Roman"/>
          <w:color w:val="000000"/>
          <w:sz w:val="24"/>
          <w:szCs w:val="24"/>
        </w:rPr>
        <w:t>(1), 3</w:t>
      </w:r>
    </w:p>
    <w:p w14:paraId="73763041" w14:textId="50559D46"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Stern, Y. (2012). Cognitive reserve in ageing and Alzheimer's disease. </w:t>
      </w:r>
      <w:r w:rsidRPr="00C8738C">
        <w:rPr>
          <w:rFonts w:ascii="Times New Roman" w:hAnsi="Times New Roman" w:cs="Times New Roman"/>
          <w:i/>
          <w:color w:val="000000"/>
          <w:sz w:val="24"/>
          <w:szCs w:val="24"/>
        </w:rPr>
        <w:t>The Lancet Neurology</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11</w:t>
      </w:r>
      <w:r w:rsidRPr="00C8738C">
        <w:rPr>
          <w:rFonts w:ascii="Times New Roman" w:hAnsi="Times New Roman" w:cs="Times New Roman"/>
          <w:color w:val="000000"/>
          <w:sz w:val="24"/>
          <w:szCs w:val="24"/>
        </w:rPr>
        <w:t xml:space="preserve">(11), 1006-1012. </w:t>
      </w:r>
    </w:p>
    <w:p w14:paraId="0B59A105" w14:textId="152814D3" w:rsidR="00316305" w:rsidRPr="00C8738C" w:rsidRDefault="003A2C4F" w:rsidP="003D759C">
      <w:pPr>
        <w:spacing w:line="36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Stranahan</w:t>
      </w:r>
      <w:proofErr w:type="spellEnd"/>
      <w:r>
        <w:rPr>
          <w:rFonts w:ascii="Times New Roman" w:hAnsi="Times New Roman" w:cs="Times New Roman"/>
          <w:color w:val="000000"/>
          <w:sz w:val="24"/>
          <w:szCs w:val="24"/>
        </w:rPr>
        <w:t>, A. M.</w:t>
      </w:r>
      <w:r w:rsidR="00316305" w:rsidRPr="00C8738C">
        <w:rPr>
          <w:rFonts w:ascii="Times New Roman" w:hAnsi="Times New Roman" w:cs="Times New Roman"/>
          <w:color w:val="000000"/>
          <w:sz w:val="24"/>
          <w:szCs w:val="24"/>
        </w:rPr>
        <w:t xml:space="preserve"> &amp; Mattson, M. P. (2012). Recruiting adaptive cellular stress responses for successful brain ageing. </w:t>
      </w:r>
      <w:r w:rsidR="00316305" w:rsidRPr="00C8738C">
        <w:rPr>
          <w:rFonts w:ascii="Times New Roman" w:hAnsi="Times New Roman" w:cs="Times New Roman"/>
          <w:i/>
          <w:color w:val="000000"/>
          <w:sz w:val="24"/>
          <w:szCs w:val="24"/>
        </w:rPr>
        <w:t>Nature Reviews Neuroscience</w:t>
      </w:r>
      <w:r w:rsidR="00316305" w:rsidRPr="00C8738C">
        <w:rPr>
          <w:rFonts w:ascii="Times New Roman" w:hAnsi="Times New Roman" w:cs="Times New Roman"/>
          <w:color w:val="000000"/>
          <w:sz w:val="24"/>
          <w:szCs w:val="24"/>
        </w:rPr>
        <w:t>, </w:t>
      </w:r>
      <w:r w:rsidR="00316305" w:rsidRPr="00C8738C">
        <w:rPr>
          <w:rFonts w:ascii="Times New Roman" w:hAnsi="Times New Roman" w:cs="Times New Roman"/>
          <w:i/>
          <w:color w:val="000000"/>
          <w:sz w:val="24"/>
          <w:szCs w:val="24"/>
        </w:rPr>
        <w:t>13</w:t>
      </w:r>
      <w:r w:rsidR="00316305" w:rsidRPr="00C8738C">
        <w:rPr>
          <w:rFonts w:ascii="Times New Roman" w:hAnsi="Times New Roman" w:cs="Times New Roman"/>
          <w:color w:val="000000"/>
          <w:sz w:val="24"/>
          <w:szCs w:val="24"/>
        </w:rPr>
        <w:t xml:space="preserve">(3), 209-216. </w:t>
      </w:r>
    </w:p>
    <w:p w14:paraId="21B0E5C6" w14:textId="2BF073DC" w:rsidR="00316305" w:rsidRPr="00C8738C" w:rsidRDefault="003A2C4F" w:rsidP="003D759C">
      <w:pPr>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Tucker, A.</w:t>
      </w:r>
      <w:r w:rsidR="00316305" w:rsidRPr="00C8738C">
        <w:rPr>
          <w:rFonts w:ascii="Times New Roman" w:hAnsi="Times New Roman" w:cs="Times New Roman"/>
          <w:color w:val="000000"/>
          <w:sz w:val="24"/>
          <w:szCs w:val="24"/>
        </w:rPr>
        <w:t xml:space="preserve"> &amp; Stern, Y. (2011). Cognitive reserve in aging. </w:t>
      </w:r>
      <w:r w:rsidR="00316305" w:rsidRPr="00C8738C">
        <w:rPr>
          <w:rFonts w:ascii="Times New Roman" w:hAnsi="Times New Roman" w:cs="Times New Roman"/>
          <w:i/>
          <w:color w:val="000000"/>
          <w:sz w:val="24"/>
          <w:szCs w:val="24"/>
        </w:rPr>
        <w:t>Current Alzheimer Research</w:t>
      </w:r>
      <w:r w:rsidR="00316305" w:rsidRPr="00C8738C">
        <w:rPr>
          <w:rFonts w:ascii="Times New Roman" w:hAnsi="Times New Roman" w:cs="Times New Roman"/>
          <w:color w:val="000000"/>
          <w:sz w:val="24"/>
          <w:szCs w:val="24"/>
        </w:rPr>
        <w:t>, </w:t>
      </w:r>
      <w:r w:rsidR="00316305" w:rsidRPr="00C8738C">
        <w:rPr>
          <w:rFonts w:ascii="Times New Roman" w:hAnsi="Times New Roman" w:cs="Times New Roman"/>
          <w:i/>
          <w:color w:val="000000"/>
          <w:sz w:val="24"/>
          <w:szCs w:val="24"/>
        </w:rPr>
        <w:t>8</w:t>
      </w:r>
      <w:r w:rsidR="00316305" w:rsidRPr="00C8738C">
        <w:rPr>
          <w:rFonts w:ascii="Times New Roman" w:hAnsi="Times New Roman" w:cs="Times New Roman"/>
          <w:color w:val="000000"/>
          <w:sz w:val="24"/>
          <w:szCs w:val="24"/>
        </w:rPr>
        <w:t>(4), 354-360.</w:t>
      </w:r>
    </w:p>
    <w:p w14:paraId="2F7AEA52" w14:textId="0384A763" w:rsidR="00316305" w:rsidRPr="00C8738C" w:rsidRDefault="00316305" w:rsidP="003D759C">
      <w:pPr>
        <w:spacing w:line="360" w:lineRule="auto"/>
        <w:ind w:left="720" w:hanging="720"/>
        <w:jc w:val="both"/>
        <w:rPr>
          <w:rFonts w:ascii="Times New Roman" w:hAnsi="Times New Roman" w:cs="Times New Roman"/>
          <w:color w:val="000000"/>
          <w:sz w:val="24"/>
          <w:szCs w:val="24"/>
        </w:rPr>
      </w:pPr>
      <w:r w:rsidRPr="00C8738C">
        <w:rPr>
          <w:rFonts w:ascii="Times New Roman" w:hAnsi="Times New Roman" w:cs="Times New Roman"/>
          <w:color w:val="000000"/>
          <w:sz w:val="24"/>
          <w:szCs w:val="24"/>
        </w:rPr>
        <w:t xml:space="preserve">Warburton, D. E., Nicol, C. W., &amp; </w:t>
      </w:r>
      <w:proofErr w:type="spellStart"/>
      <w:r w:rsidRPr="00C8738C">
        <w:rPr>
          <w:rFonts w:ascii="Times New Roman" w:hAnsi="Times New Roman" w:cs="Times New Roman"/>
          <w:color w:val="000000"/>
          <w:sz w:val="24"/>
          <w:szCs w:val="24"/>
        </w:rPr>
        <w:t>Bredin</w:t>
      </w:r>
      <w:proofErr w:type="spellEnd"/>
      <w:r w:rsidRPr="00C8738C">
        <w:rPr>
          <w:rFonts w:ascii="Times New Roman" w:hAnsi="Times New Roman" w:cs="Times New Roman"/>
          <w:color w:val="000000"/>
          <w:sz w:val="24"/>
          <w:szCs w:val="24"/>
        </w:rPr>
        <w:t>, S. S. (2006). Health benefits of physical activity: the evidence. </w:t>
      </w:r>
      <w:r w:rsidRPr="00C8738C">
        <w:rPr>
          <w:rFonts w:ascii="Times New Roman" w:hAnsi="Times New Roman" w:cs="Times New Roman"/>
          <w:i/>
          <w:color w:val="000000"/>
          <w:sz w:val="24"/>
          <w:szCs w:val="24"/>
        </w:rPr>
        <w:t>Canadian medical association journal</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174</w:t>
      </w:r>
      <w:r w:rsidRPr="00C8738C">
        <w:rPr>
          <w:rFonts w:ascii="Times New Roman" w:hAnsi="Times New Roman" w:cs="Times New Roman"/>
          <w:color w:val="000000"/>
          <w:sz w:val="24"/>
          <w:szCs w:val="24"/>
        </w:rPr>
        <w:t xml:space="preserve">(6), 801-809. </w:t>
      </w:r>
    </w:p>
    <w:p w14:paraId="671B4D22" w14:textId="7AB92F08" w:rsidR="009F32AE" w:rsidRPr="00C8738C" w:rsidRDefault="00316305" w:rsidP="003D759C">
      <w:pPr>
        <w:spacing w:line="360" w:lineRule="auto"/>
        <w:ind w:left="720" w:hanging="720"/>
        <w:jc w:val="both"/>
        <w:rPr>
          <w:rFonts w:ascii="Times New Roman" w:hAnsi="Times New Roman" w:cs="Times New Roman"/>
          <w:color w:val="000000"/>
          <w:sz w:val="24"/>
          <w:szCs w:val="24"/>
        </w:rPr>
      </w:pPr>
      <w:proofErr w:type="spellStart"/>
      <w:r w:rsidRPr="00C8738C">
        <w:rPr>
          <w:rFonts w:ascii="Times New Roman" w:hAnsi="Times New Roman" w:cs="Times New Roman"/>
          <w:color w:val="000000"/>
          <w:sz w:val="24"/>
          <w:szCs w:val="24"/>
        </w:rPr>
        <w:t>Willcox</w:t>
      </w:r>
      <w:proofErr w:type="spellEnd"/>
      <w:r w:rsidRPr="00C8738C">
        <w:rPr>
          <w:rFonts w:ascii="Times New Roman" w:hAnsi="Times New Roman" w:cs="Times New Roman"/>
          <w:color w:val="000000"/>
          <w:sz w:val="24"/>
          <w:szCs w:val="24"/>
        </w:rPr>
        <w:t xml:space="preserve">, B. J., </w:t>
      </w:r>
      <w:proofErr w:type="spellStart"/>
      <w:r w:rsidRPr="00C8738C">
        <w:rPr>
          <w:rFonts w:ascii="Times New Roman" w:hAnsi="Times New Roman" w:cs="Times New Roman"/>
          <w:color w:val="000000"/>
          <w:sz w:val="24"/>
          <w:szCs w:val="24"/>
        </w:rPr>
        <w:t>Willcox</w:t>
      </w:r>
      <w:proofErr w:type="spellEnd"/>
      <w:r w:rsidRPr="00C8738C">
        <w:rPr>
          <w:rFonts w:ascii="Times New Roman" w:hAnsi="Times New Roman" w:cs="Times New Roman"/>
          <w:color w:val="000000"/>
          <w:sz w:val="24"/>
          <w:szCs w:val="24"/>
        </w:rPr>
        <w:t xml:space="preserve">, D. C., </w:t>
      </w:r>
      <w:proofErr w:type="spellStart"/>
      <w:r w:rsidRPr="00C8738C">
        <w:rPr>
          <w:rFonts w:ascii="Times New Roman" w:hAnsi="Times New Roman" w:cs="Times New Roman"/>
          <w:color w:val="000000"/>
          <w:sz w:val="24"/>
          <w:szCs w:val="24"/>
        </w:rPr>
        <w:t>Todoriki</w:t>
      </w:r>
      <w:proofErr w:type="spellEnd"/>
      <w:r w:rsidRPr="00C8738C">
        <w:rPr>
          <w:rFonts w:ascii="Times New Roman" w:hAnsi="Times New Roman" w:cs="Times New Roman"/>
          <w:color w:val="000000"/>
          <w:sz w:val="24"/>
          <w:szCs w:val="24"/>
        </w:rPr>
        <w:t xml:space="preserve">, H., </w:t>
      </w:r>
      <w:proofErr w:type="spellStart"/>
      <w:r w:rsidR="003A2C4F">
        <w:rPr>
          <w:rFonts w:ascii="Times New Roman" w:hAnsi="Times New Roman" w:cs="Times New Roman"/>
          <w:color w:val="000000"/>
          <w:sz w:val="24"/>
          <w:szCs w:val="24"/>
        </w:rPr>
        <w:t>Fujiyoshi</w:t>
      </w:r>
      <w:proofErr w:type="spellEnd"/>
      <w:r w:rsidR="003A2C4F">
        <w:rPr>
          <w:rFonts w:ascii="Times New Roman" w:hAnsi="Times New Roman" w:cs="Times New Roman"/>
          <w:color w:val="000000"/>
          <w:sz w:val="24"/>
          <w:szCs w:val="24"/>
        </w:rPr>
        <w:t>, A., Yano, K., He, Q.</w:t>
      </w:r>
      <w:r w:rsidRPr="00C8738C">
        <w:rPr>
          <w:rFonts w:ascii="Times New Roman" w:hAnsi="Times New Roman" w:cs="Times New Roman"/>
          <w:color w:val="000000"/>
          <w:sz w:val="24"/>
          <w:szCs w:val="24"/>
        </w:rPr>
        <w:t xml:space="preserve"> &amp; Suzuki, M. (2007). Caloric restriction, the traditional Okinawan diet, and healthy aging. </w:t>
      </w:r>
      <w:r w:rsidRPr="00C8738C">
        <w:rPr>
          <w:rFonts w:ascii="Times New Roman" w:hAnsi="Times New Roman" w:cs="Times New Roman"/>
          <w:i/>
          <w:color w:val="000000"/>
          <w:sz w:val="24"/>
          <w:szCs w:val="24"/>
        </w:rPr>
        <w:t>Annals of the New York Academy of Sciences</w:t>
      </w:r>
      <w:r w:rsidRPr="00C8738C">
        <w:rPr>
          <w:rFonts w:ascii="Times New Roman" w:hAnsi="Times New Roman" w:cs="Times New Roman"/>
          <w:color w:val="000000"/>
          <w:sz w:val="24"/>
          <w:szCs w:val="24"/>
        </w:rPr>
        <w:t>, </w:t>
      </w:r>
      <w:r w:rsidRPr="00C8738C">
        <w:rPr>
          <w:rFonts w:ascii="Times New Roman" w:hAnsi="Times New Roman" w:cs="Times New Roman"/>
          <w:i/>
          <w:color w:val="000000"/>
          <w:sz w:val="24"/>
          <w:szCs w:val="24"/>
        </w:rPr>
        <w:t>1114</w:t>
      </w:r>
      <w:r w:rsidRPr="00C8738C">
        <w:rPr>
          <w:rFonts w:ascii="Times New Roman" w:hAnsi="Times New Roman" w:cs="Times New Roman"/>
          <w:color w:val="000000"/>
          <w:sz w:val="24"/>
          <w:szCs w:val="24"/>
        </w:rPr>
        <w:t xml:space="preserve">(1), 434-455. </w:t>
      </w:r>
    </w:p>
    <w:sectPr w:rsidR="009F32AE" w:rsidRPr="00C873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85FD6"/>
    <w:multiLevelType w:val="hybridMultilevel"/>
    <w:tmpl w:val="951E1290"/>
    <w:lvl w:ilvl="0" w:tplc="C928BC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43527"/>
    <w:multiLevelType w:val="hybridMultilevel"/>
    <w:tmpl w:val="D01E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AE"/>
    <w:rsid w:val="000005EA"/>
    <w:rsid w:val="00013CB1"/>
    <w:rsid w:val="00021B51"/>
    <w:rsid w:val="00025BE7"/>
    <w:rsid w:val="0003274C"/>
    <w:rsid w:val="000629A7"/>
    <w:rsid w:val="00071A90"/>
    <w:rsid w:val="000821E6"/>
    <w:rsid w:val="00092197"/>
    <w:rsid w:val="000921DC"/>
    <w:rsid w:val="000A2E47"/>
    <w:rsid w:val="000B2A97"/>
    <w:rsid w:val="000B722D"/>
    <w:rsid w:val="000C28BC"/>
    <w:rsid w:val="000D45A8"/>
    <w:rsid w:val="000D6E5E"/>
    <w:rsid w:val="00103C88"/>
    <w:rsid w:val="001045C0"/>
    <w:rsid w:val="0013151B"/>
    <w:rsid w:val="00133FA5"/>
    <w:rsid w:val="00137F22"/>
    <w:rsid w:val="00140A41"/>
    <w:rsid w:val="001449B0"/>
    <w:rsid w:val="00163AE8"/>
    <w:rsid w:val="00183DCC"/>
    <w:rsid w:val="00187AF4"/>
    <w:rsid w:val="001931FB"/>
    <w:rsid w:val="001A2672"/>
    <w:rsid w:val="001B13D8"/>
    <w:rsid w:val="001B6BC9"/>
    <w:rsid w:val="001D5CE1"/>
    <w:rsid w:val="001E309F"/>
    <w:rsid w:val="001E48DD"/>
    <w:rsid w:val="001E5478"/>
    <w:rsid w:val="00222C08"/>
    <w:rsid w:val="00224C95"/>
    <w:rsid w:val="0023553B"/>
    <w:rsid w:val="002357AA"/>
    <w:rsid w:val="0023714F"/>
    <w:rsid w:val="0025645A"/>
    <w:rsid w:val="002668D2"/>
    <w:rsid w:val="002774A5"/>
    <w:rsid w:val="00291D99"/>
    <w:rsid w:val="002A0265"/>
    <w:rsid w:val="002A33B6"/>
    <w:rsid w:val="002A754C"/>
    <w:rsid w:val="002B2A99"/>
    <w:rsid w:val="002B4CFD"/>
    <w:rsid w:val="002C2E18"/>
    <w:rsid w:val="00302B99"/>
    <w:rsid w:val="00316250"/>
    <w:rsid w:val="00316305"/>
    <w:rsid w:val="00316C45"/>
    <w:rsid w:val="00320940"/>
    <w:rsid w:val="00321677"/>
    <w:rsid w:val="00326704"/>
    <w:rsid w:val="003269DB"/>
    <w:rsid w:val="0033783A"/>
    <w:rsid w:val="0034313B"/>
    <w:rsid w:val="0034372D"/>
    <w:rsid w:val="0034459A"/>
    <w:rsid w:val="0035566F"/>
    <w:rsid w:val="00361FF3"/>
    <w:rsid w:val="0038361D"/>
    <w:rsid w:val="0038785A"/>
    <w:rsid w:val="003A2C4F"/>
    <w:rsid w:val="003B79FE"/>
    <w:rsid w:val="003C05A7"/>
    <w:rsid w:val="003C2252"/>
    <w:rsid w:val="003C530F"/>
    <w:rsid w:val="003C79AB"/>
    <w:rsid w:val="003D222E"/>
    <w:rsid w:val="003D759C"/>
    <w:rsid w:val="003E6BC9"/>
    <w:rsid w:val="003E726F"/>
    <w:rsid w:val="003E7666"/>
    <w:rsid w:val="00404244"/>
    <w:rsid w:val="00421304"/>
    <w:rsid w:val="004227DB"/>
    <w:rsid w:val="0045562A"/>
    <w:rsid w:val="00461B90"/>
    <w:rsid w:val="00470191"/>
    <w:rsid w:val="00484FC3"/>
    <w:rsid w:val="004858C7"/>
    <w:rsid w:val="004871C3"/>
    <w:rsid w:val="00492303"/>
    <w:rsid w:val="004926EF"/>
    <w:rsid w:val="00496248"/>
    <w:rsid w:val="004B76CA"/>
    <w:rsid w:val="004C606A"/>
    <w:rsid w:val="004D34B1"/>
    <w:rsid w:val="004D5798"/>
    <w:rsid w:val="004E10B1"/>
    <w:rsid w:val="00501282"/>
    <w:rsid w:val="00506B9F"/>
    <w:rsid w:val="0051259F"/>
    <w:rsid w:val="005168CB"/>
    <w:rsid w:val="00521159"/>
    <w:rsid w:val="005266EE"/>
    <w:rsid w:val="00527719"/>
    <w:rsid w:val="00541AF0"/>
    <w:rsid w:val="00557C8E"/>
    <w:rsid w:val="005613E3"/>
    <w:rsid w:val="005635CB"/>
    <w:rsid w:val="00563975"/>
    <w:rsid w:val="0056404C"/>
    <w:rsid w:val="00564B4C"/>
    <w:rsid w:val="005744F5"/>
    <w:rsid w:val="005769F8"/>
    <w:rsid w:val="00582D2F"/>
    <w:rsid w:val="00583BCF"/>
    <w:rsid w:val="005922A3"/>
    <w:rsid w:val="00597323"/>
    <w:rsid w:val="005A2D66"/>
    <w:rsid w:val="005C0B00"/>
    <w:rsid w:val="005C41C6"/>
    <w:rsid w:val="005C4FBE"/>
    <w:rsid w:val="005D64AE"/>
    <w:rsid w:val="005D6C62"/>
    <w:rsid w:val="005F24F2"/>
    <w:rsid w:val="005F68F2"/>
    <w:rsid w:val="005F6A10"/>
    <w:rsid w:val="006037EA"/>
    <w:rsid w:val="006209E8"/>
    <w:rsid w:val="00660930"/>
    <w:rsid w:val="00663446"/>
    <w:rsid w:val="00664E00"/>
    <w:rsid w:val="0066589B"/>
    <w:rsid w:val="0066713F"/>
    <w:rsid w:val="006806B5"/>
    <w:rsid w:val="00694A0D"/>
    <w:rsid w:val="0069688B"/>
    <w:rsid w:val="006A08C0"/>
    <w:rsid w:val="006A1280"/>
    <w:rsid w:val="006A3094"/>
    <w:rsid w:val="006B0E19"/>
    <w:rsid w:val="006C0630"/>
    <w:rsid w:val="006C17C4"/>
    <w:rsid w:val="006C58C3"/>
    <w:rsid w:val="006D1AF3"/>
    <w:rsid w:val="007144DF"/>
    <w:rsid w:val="007152A2"/>
    <w:rsid w:val="0074066F"/>
    <w:rsid w:val="00751593"/>
    <w:rsid w:val="00756FC2"/>
    <w:rsid w:val="007918CA"/>
    <w:rsid w:val="00791CCC"/>
    <w:rsid w:val="00796652"/>
    <w:rsid w:val="007A0B46"/>
    <w:rsid w:val="007A1ADA"/>
    <w:rsid w:val="007A1EA8"/>
    <w:rsid w:val="007A6952"/>
    <w:rsid w:val="007B338B"/>
    <w:rsid w:val="007C1E21"/>
    <w:rsid w:val="007C238C"/>
    <w:rsid w:val="007D0E73"/>
    <w:rsid w:val="007D2B3A"/>
    <w:rsid w:val="007F427A"/>
    <w:rsid w:val="007F7103"/>
    <w:rsid w:val="00804D09"/>
    <w:rsid w:val="00815F37"/>
    <w:rsid w:val="00824BE7"/>
    <w:rsid w:val="00825253"/>
    <w:rsid w:val="008256B4"/>
    <w:rsid w:val="008310AF"/>
    <w:rsid w:val="008317F6"/>
    <w:rsid w:val="0083502B"/>
    <w:rsid w:val="0083645C"/>
    <w:rsid w:val="00836638"/>
    <w:rsid w:val="00852B4D"/>
    <w:rsid w:val="0085755C"/>
    <w:rsid w:val="00865D29"/>
    <w:rsid w:val="00874CC3"/>
    <w:rsid w:val="00882C3B"/>
    <w:rsid w:val="008A5819"/>
    <w:rsid w:val="008A6533"/>
    <w:rsid w:val="008C1BCF"/>
    <w:rsid w:val="008C404A"/>
    <w:rsid w:val="008E0841"/>
    <w:rsid w:val="008F4800"/>
    <w:rsid w:val="00900436"/>
    <w:rsid w:val="009013A6"/>
    <w:rsid w:val="00915182"/>
    <w:rsid w:val="009258CB"/>
    <w:rsid w:val="00956089"/>
    <w:rsid w:val="009673D2"/>
    <w:rsid w:val="00976C4D"/>
    <w:rsid w:val="00980830"/>
    <w:rsid w:val="00986DDF"/>
    <w:rsid w:val="009A31EE"/>
    <w:rsid w:val="009A64B0"/>
    <w:rsid w:val="009B608F"/>
    <w:rsid w:val="009C3886"/>
    <w:rsid w:val="009C601C"/>
    <w:rsid w:val="009D08CD"/>
    <w:rsid w:val="009D18B4"/>
    <w:rsid w:val="009D6807"/>
    <w:rsid w:val="009E321D"/>
    <w:rsid w:val="009F32AE"/>
    <w:rsid w:val="00A00D19"/>
    <w:rsid w:val="00A03FE6"/>
    <w:rsid w:val="00A04C9C"/>
    <w:rsid w:val="00A07ED2"/>
    <w:rsid w:val="00A16879"/>
    <w:rsid w:val="00A30850"/>
    <w:rsid w:val="00A41CFB"/>
    <w:rsid w:val="00A4298A"/>
    <w:rsid w:val="00A44089"/>
    <w:rsid w:val="00A53B01"/>
    <w:rsid w:val="00A7318D"/>
    <w:rsid w:val="00A75E9E"/>
    <w:rsid w:val="00AA0918"/>
    <w:rsid w:val="00AA57FD"/>
    <w:rsid w:val="00AC3B7D"/>
    <w:rsid w:val="00AC47E6"/>
    <w:rsid w:val="00AD4C56"/>
    <w:rsid w:val="00AD7D65"/>
    <w:rsid w:val="00AE2FA1"/>
    <w:rsid w:val="00AF508F"/>
    <w:rsid w:val="00B1051E"/>
    <w:rsid w:val="00B2462F"/>
    <w:rsid w:val="00B26AD9"/>
    <w:rsid w:val="00B35665"/>
    <w:rsid w:val="00B4784B"/>
    <w:rsid w:val="00B53CEA"/>
    <w:rsid w:val="00B54802"/>
    <w:rsid w:val="00B74E77"/>
    <w:rsid w:val="00BA3D67"/>
    <w:rsid w:val="00BA6358"/>
    <w:rsid w:val="00BB7221"/>
    <w:rsid w:val="00BF2153"/>
    <w:rsid w:val="00BF7A2E"/>
    <w:rsid w:val="00C05560"/>
    <w:rsid w:val="00C108FA"/>
    <w:rsid w:val="00C10B6E"/>
    <w:rsid w:val="00C1476C"/>
    <w:rsid w:val="00C34EEC"/>
    <w:rsid w:val="00C5046C"/>
    <w:rsid w:val="00C54899"/>
    <w:rsid w:val="00C67066"/>
    <w:rsid w:val="00C72E95"/>
    <w:rsid w:val="00C84471"/>
    <w:rsid w:val="00C84BCE"/>
    <w:rsid w:val="00C8612C"/>
    <w:rsid w:val="00C8738C"/>
    <w:rsid w:val="00C97DB4"/>
    <w:rsid w:val="00CA1733"/>
    <w:rsid w:val="00CB00A5"/>
    <w:rsid w:val="00CB30C4"/>
    <w:rsid w:val="00CC0EE0"/>
    <w:rsid w:val="00CD4FD8"/>
    <w:rsid w:val="00D019B3"/>
    <w:rsid w:val="00D02325"/>
    <w:rsid w:val="00D052E5"/>
    <w:rsid w:val="00D1054D"/>
    <w:rsid w:val="00D157C8"/>
    <w:rsid w:val="00D176CB"/>
    <w:rsid w:val="00D24118"/>
    <w:rsid w:val="00D33F93"/>
    <w:rsid w:val="00D341EC"/>
    <w:rsid w:val="00D345A4"/>
    <w:rsid w:val="00D54F8D"/>
    <w:rsid w:val="00D6560B"/>
    <w:rsid w:val="00D67DE8"/>
    <w:rsid w:val="00D7690A"/>
    <w:rsid w:val="00D862BC"/>
    <w:rsid w:val="00D875A1"/>
    <w:rsid w:val="00D91167"/>
    <w:rsid w:val="00D94594"/>
    <w:rsid w:val="00DA31F2"/>
    <w:rsid w:val="00DA59AF"/>
    <w:rsid w:val="00DB7158"/>
    <w:rsid w:val="00DB7436"/>
    <w:rsid w:val="00DB7584"/>
    <w:rsid w:val="00DE3912"/>
    <w:rsid w:val="00DE41F4"/>
    <w:rsid w:val="00E001A9"/>
    <w:rsid w:val="00E05D5F"/>
    <w:rsid w:val="00E142A6"/>
    <w:rsid w:val="00E476FA"/>
    <w:rsid w:val="00E77F2C"/>
    <w:rsid w:val="00E947B6"/>
    <w:rsid w:val="00E949CE"/>
    <w:rsid w:val="00EA57C3"/>
    <w:rsid w:val="00EB23E0"/>
    <w:rsid w:val="00EB29BA"/>
    <w:rsid w:val="00EC3AF0"/>
    <w:rsid w:val="00ED0D56"/>
    <w:rsid w:val="00F0038A"/>
    <w:rsid w:val="00F00A7D"/>
    <w:rsid w:val="00F1018A"/>
    <w:rsid w:val="00F1240A"/>
    <w:rsid w:val="00F14CD1"/>
    <w:rsid w:val="00F20789"/>
    <w:rsid w:val="00F43110"/>
    <w:rsid w:val="00F433F3"/>
    <w:rsid w:val="00F47CB9"/>
    <w:rsid w:val="00F5236B"/>
    <w:rsid w:val="00F60D55"/>
    <w:rsid w:val="00F67C87"/>
    <w:rsid w:val="00F7674A"/>
    <w:rsid w:val="00F83077"/>
    <w:rsid w:val="00F91FD2"/>
    <w:rsid w:val="00F972F7"/>
    <w:rsid w:val="00F97BF0"/>
    <w:rsid w:val="00FB4A56"/>
    <w:rsid w:val="00FB60BF"/>
    <w:rsid w:val="00FE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9774"/>
  <w15:docId w15:val="{F215ED73-D1D8-4CB0-80B7-FC97AEC6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2AE"/>
    <w:pPr>
      <w:ind w:left="720"/>
      <w:contextualSpacing/>
    </w:pPr>
  </w:style>
  <w:style w:type="character" w:styleId="Refdecomentario">
    <w:name w:val="annotation reference"/>
    <w:basedOn w:val="Fuentedeprrafopredeter"/>
    <w:uiPriority w:val="99"/>
    <w:semiHidden/>
    <w:unhideWhenUsed/>
    <w:rsid w:val="009F32AE"/>
    <w:rPr>
      <w:sz w:val="16"/>
      <w:szCs w:val="16"/>
    </w:rPr>
  </w:style>
  <w:style w:type="paragraph" w:styleId="Textocomentario">
    <w:name w:val="annotation text"/>
    <w:basedOn w:val="Normal"/>
    <w:link w:val="TextocomentarioCar"/>
    <w:uiPriority w:val="99"/>
    <w:semiHidden/>
    <w:unhideWhenUsed/>
    <w:rsid w:val="009F32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32AE"/>
    <w:rPr>
      <w:sz w:val="20"/>
      <w:szCs w:val="20"/>
    </w:rPr>
  </w:style>
  <w:style w:type="paragraph" w:styleId="Asuntodelcomentario">
    <w:name w:val="annotation subject"/>
    <w:basedOn w:val="Textocomentario"/>
    <w:next w:val="Textocomentario"/>
    <w:link w:val="AsuntodelcomentarioCar"/>
    <w:uiPriority w:val="99"/>
    <w:semiHidden/>
    <w:unhideWhenUsed/>
    <w:rsid w:val="009F32AE"/>
    <w:rPr>
      <w:b/>
      <w:bCs/>
    </w:rPr>
  </w:style>
  <w:style w:type="character" w:customStyle="1" w:styleId="AsuntodelcomentarioCar">
    <w:name w:val="Asunto del comentario Car"/>
    <w:basedOn w:val="TextocomentarioCar"/>
    <w:link w:val="Asuntodelcomentario"/>
    <w:uiPriority w:val="99"/>
    <w:semiHidden/>
    <w:rsid w:val="009F32AE"/>
    <w:rPr>
      <w:b/>
      <w:bCs/>
      <w:sz w:val="20"/>
      <w:szCs w:val="20"/>
    </w:rPr>
  </w:style>
  <w:style w:type="paragraph" w:styleId="Textodeglobo">
    <w:name w:val="Balloon Text"/>
    <w:basedOn w:val="Normal"/>
    <w:link w:val="TextodegloboCar"/>
    <w:uiPriority w:val="99"/>
    <w:semiHidden/>
    <w:unhideWhenUsed/>
    <w:rsid w:val="009F32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2AE"/>
    <w:rPr>
      <w:rFonts w:ascii="Segoe UI" w:hAnsi="Segoe UI" w:cs="Segoe UI"/>
      <w:sz w:val="18"/>
      <w:szCs w:val="18"/>
    </w:rPr>
  </w:style>
  <w:style w:type="character" w:styleId="Hipervnculo">
    <w:name w:val="Hyperlink"/>
    <w:basedOn w:val="Fuentedeprrafopredeter"/>
    <w:uiPriority w:val="99"/>
    <w:unhideWhenUsed/>
    <w:rsid w:val="00D24118"/>
    <w:rPr>
      <w:color w:val="0563C1" w:themeColor="hyperlink"/>
      <w:u w:val="single"/>
    </w:rPr>
  </w:style>
  <w:style w:type="character" w:customStyle="1" w:styleId="titulo">
    <w:name w:val="titulo"/>
    <w:basedOn w:val="Fuentedeprrafopredeter"/>
    <w:rsid w:val="00484FC3"/>
  </w:style>
  <w:style w:type="character" w:styleId="AcrnimoHTML">
    <w:name w:val="HTML Acronym"/>
    <w:basedOn w:val="Fuentedeprrafopredeter"/>
    <w:uiPriority w:val="99"/>
    <w:semiHidden/>
    <w:unhideWhenUsed/>
    <w:rsid w:val="0048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60065">
      <w:bodyDiv w:val="1"/>
      <w:marLeft w:val="0"/>
      <w:marRight w:val="0"/>
      <w:marTop w:val="0"/>
      <w:marBottom w:val="0"/>
      <w:divBdr>
        <w:top w:val="none" w:sz="0" w:space="0" w:color="auto"/>
        <w:left w:val="none" w:sz="0" w:space="0" w:color="auto"/>
        <w:bottom w:val="none" w:sz="0" w:space="0" w:color="auto"/>
        <w:right w:val="none" w:sz="0" w:space="0" w:color="auto"/>
      </w:divBdr>
    </w:div>
    <w:div w:id="547302854">
      <w:bodyDiv w:val="1"/>
      <w:marLeft w:val="0"/>
      <w:marRight w:val="0"/>
      <w:marTop w:val="0"/>
      <w:marBottom w:val="0"/>
      <w:divBdr>
        <w:top w:val="none" w:sz="0" w:space="0" w:color="auto"/>
        <w:left w:val="none" w:sz="0" w:space="0" w:color="auto"/>
        <w:bottom w:val="none" w:sz="0" w:space="0" w:color="auto"/>
        <w:right w:val="none" w:sz="0" w:space="0" w:color="auto"/>
      </w:divBdr>
      <w:divsChild>
        <w:div w:id="106777443">
          <w:marLeft w:val="0"/>
          <w:marRight w:val="0"/>
          <w:marTop w:val="0"/>
          <w:marBottom w:val="0"/>
          <w:divBdr>
            <w:top w:val="none" w:sz="0" w:space="0" w:color="auto"/>
            <w:left w:val="none" w:sz="0" w:space="0" w:color="auto"/>
            <w:bottom w:val="none" w:sz="0" w:space="0" w:color="auto"/>
            <w:right w:val="none" w:sz="0" w:space="0" w:color="auto"/>
          </w:divBdr>
        </w:div>
        <w:div w:id="1021513295">
          <w:marLeft w:val="0"/>
          <w:marRight w:val="0"/>
          <w:marTop w:val="0"/>
          <w:marBottom w:val="0"/>
          <w:divBdr>
            <w:top w:val="none" w:sz="0" w:space="0" w:color="auto"/>
            <w:left w:val="none" w:sz="0" w:space="0" w:color="auto"/>
            <w:bottom w:val="none" w:sz="0" w:space="0" w:color="auto"/>
            <w:right w:val="none" w:sz="0" w:space="0" w:color="auto"/>
          </w:divBdr>
        </w:div>
        <w:div w:id="2047675500">
          <w:marLeft w:val="0"/>
          <w:marRight w:val="0"/>
          <w:marTop w:val="0"/>
          <w:marBottom w:val="0"/>
          <w:divBdr>
            <w:top w:val="none" w:sz="0" w:space="0" w:color="auto"/>
            <w:left w:val="none" w:sz="0" w:space="0" w:color="auto"/>
            <w:bottom w:val="none" w:sz="0" w:space="0" w:color="auto"/>
            <w:right w:val="none" w:sz="0" w:space="0" w:color="auto"/>
          </w:divBdr>
        </w:div>
        <w:div w:id="107942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22</Pages>
  <Words>7536</Words>
  <Characters>41449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2017-05-07T17:02:00Z</dcterms:created>
  <dcterms:modified xsi:type="dcterms:W3CDTF">2017-05-07T17:35:00Z</dcterms:modified>
</cp:coreProperties>
</file>