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69E8" w:rsidRPr="00216345" w:rsidRDefault="008269E8" w:rsidP="00216345">
      <w:pPr>
        <w:spacing w:after="0" w:line="360" w:lineRule="auto"/>
        <w:jc w:val="center"/>
        <w:rPr>
          <w:rFonts w:ascii="Arial Narrow" w:hAnsi="Arial Narrow" w:cs="Arial"/>
          <w:b/>
          <w:sz w:val="26"/>
          <w:szCs w:val="26"/>
        </w:rPr>
      </w:pPr>
      <w:r w:rsidRPr="00216345">
        <w:rPr>
          <w:rFonts w:ascii="Arial Narrow" w:hAnsi="Arial Narrow" w:cs="Arial"/>
          <w:b/>
          <w:sz w:val="26"/>
          <w:szCs w:val="26"/>
        </w:rPr>
        <w:t>IV Congreso Internacional de Ciencias PEDAGÓGICAS DE ECUADOR</w:t>
      </w:r>
      <w:r w:rsidR="00BC5B44" w:rsidRPr="00216345">
        <w:rPr>
          <w:rFonts w:ascii="Arial Narrow" w:hAnsi="Arial Narrow" w:cs="Arial"/>
          <w:b/>
          <w:sz w:val="26"/>
          <w:szCs w:val="26"/>
        </w:rPr>
        <w:t>, ITB, Guayaquil.</w:t>
      </w:r>
    </w:p>
    <w:p w:rsidR="008269E8" w:rsidRDefault="008269E8" w:rsidP="008269E8">
      <w:pPr>
        <w:spacing w:after="0" w:line="360" w:lineRule="auto"/>
        <w:jc w:val="both"/>
        <w:rPr>
          <w:rFonts w:ascii="Arial Narrow" w:hAnsi="Arial Narrow" w:cs="Arial"/>
          <w:b/>
        </w:rPr>
      </w:pPr>
      <w:r w:rsidRPr="00216345">
        <w:rPr>
          <w:rFonts w:ascii="Arial Narrow" w:hAnsi="Arial Narrow" w:cs="Arial"/>
          <w:b/>
        </w:rPr>
        <w:t xml:space="preserve">LA FORMACIÓN ARTÍSTICA DEL DOCENTE DE EDUCACIÓN GENERAL BÁSICA </w:t>
      </w:r>
      <w:r w:rsidR="005C7D41" w:rsidRPr="00216345">
        <w:rPr>
          <w:rFonts w:ascii="Arial Narrow" w:hAnsi="Arial Narrow" w:cs="Arial"/>
          <w:b/>
        </w:rPr>
        <w:t xml:space="preserve">EN </w:t>
      </w:r>
      <w:r w:rsidRPr="00216345">
        <w:rPr>
          <w:rFonts w:ascii="Arial Narrow" w:hAnsi="Arial Narrow" w:cs="Arial"/>
          <w:b/>
        </w:rPr>
        <w:t xml:space="preserve">LA UNIVERSIDAD NACIONAL DE EDUCACIÓN-UNAE </w:t>
      </w:r>
    </w:p>
    <w:p w:rsidR="008E671E" w:rsidRPr="00216345" w:rsidRDefault="008E671E" w:rsidP="008269E8">
      <w:pPr>
        <w:spacing w:after="0" w:line="360" w:lineRule="auto"/>
        <w:jc w:val="both"/>
        <w:rPr>
          <w:rFonts w:ascii="Arial Narrow" w:hAnsi="Arial Narrow" w:cs="Arial"/>
          <w:b/>
        </w:rPr>
      </w:pPr>
      <w:r>
        <w:rPr>
          <w:rFonts w:cs="Arial"/>
        </w:rPr>
        <w:t>ISB</w:t>
      </w:r>
      <w:bookmarkStart w:id="0" w:name="_GoBack"/>
      <w:bookmarkEnd w:id="0"/>
      <w:r>
        <w:rPr>
          <w:rFonts w:cs="Arial"/>
        </w:rPr>
        <w:t xml:space="preserve">N: </w:t>
      </w:r>
      <w:r>
        <w:rPr>
          <w:rFonts w:cs="Arial"/>
        </w:rPr>
        <w:t>978-9942-17-033</w:t>
      </w:r>
      <w:r w:rsidRPr="00A80D1E">
        <w:rPr>
          <w:rFonts w:cs="Arial"/>
        </w:rPr>
        <w:t>-</w:t>
      </w:r>
      <w:r>
        <w:rPr>
          <w:rFonts w:cs="Arial"/>
        </w:rPr>
        <w:t>0</w:t>
      </w:r>
    </w:p>
    <w:p w:rsidR="008269E8" w:rsidRPr="00216345" w:rsidRDefault="008269E8" w:rsidP="008269E8">
      <w:pPr>
        <w:spacing w:after="0" w:line="360" w:lineRule="auto"/>
        <w:jc w:val="both"/>
        <w:rPr>
          <w:rFonts w:ascii="Arial Narrow" w:hAnsi="Arial Narrow" w:cs="Arial"/>
        </w:rPr>
      </w:pPr>
      <w:r w:rsidRPr="00216345">
        <w:rPr>
          <w:rFonts w:ascii="Arial Narrow" w:hAnsi="Arial Narrow" w:cs="Arial"/>
          <w:b/>
        </w:rPr>
        <w:t>Línea Temática del Congreso:</w:t>
      </w:r>
      <w:r w:rsidRPr="00216345">
        <w:rPr>
          <w:rFonts w:ascii="Arial Narrow" w:hAnsi="Arial Narrow" w:cs="Arial"/>
        </w:rPr>
        <w:t xml:space="preserve"> La formación y superación del docente: “</w:t>
      </w:r>
      <w:r w:rsidR="00BC5B44" w:rsidRPr="00216345">
        <w:rPr>
          <w:rFonts w:ascii="Arial Narrow" w:hAnsi="Arial Narrow" w:cs="Arial"/>
        </w:rPr>
        <w:t>D</w:t>
      </w:r>
      <w:r w:rsidRPr="00216345">
        <w:rPr>
          <w:rFonts w:ascii="Arial Narrow" w:hAnsi="Arial Narrow" w:cs="Arial"/>
        </w:rPr>
        <w:t>esafíos para el cambio de la educación en el siglo XXI”</w:t>
      </w:r>
      <w:r w:rsidR="00BC5B44" w:rsidRPr="00216345">
        <w:rPr>
          <w:rFonts w:ascii="Arial Narrow" w:hAnsi="Arial Narrow" w:cs="Arial"/>
        </w:rPr>
        <w:t>.</w:t>
      </w:r>
    </w:p>
    <w:p w:rsidR="008269E8" w:rsidRPr="00216345" w:rsidRDefault="008269E8" w:rsidP="008269E8">
      <w:pPr>
        <w:spacing w:after="0" w:line="360" w:lineRule="auto"/>
        <w:jc w:val="both"/>
        <w:rPr>
          <w:rFonts w:ascii="Arial Narrow" w:hAnsi="Arial Narrow" w:cs="Arial"/>
        </w:rPr>
      </w:pPr>
      <w:r w:rsidRPr="00216345">
        <w:rPr>
          <w:rFonts w:ascii="Arial Narrow" w:hAnsi="Arial Narrow" w:cs="Arial"/>
          <w:b/>
        </w:rPr>
        <w:t>Tipo de participación:</w:t>
      </w:r>
      <w:r w:rsidRPr="00216345">
        <w:rPr>
          <w:rFonts w:ascii="Arial Narrow" w:hAnsi="Arial Narrow" w:cs="Arial"/>
        </w:rPr>
        <w:t xml:space="preserve"> ponencia.</w:t>
      </w:r>
    </w:p>
    <w:p w:rsidR="008269E8" w:rsidRPr="00216345" w:rsidRDefault="008269E8" w:rsidP="008269E8">
      <w:pPr>
        <w:spacing w:after="0" w:line="360" w:lineRule="auto"/>
        <w:jc w:val="both"/>
        <w:rPr>
          <w:rFonts w:ascii="Arial Narrow" w:hAnsi="Arial Narrow" w:cs="Arial"/>
        </w:rPr>
      </w:pPr>
      <w:r w:rsidRPr="00216345">
        <w:rPr>
          <w:rFonts w:ascii="Arial Narrow" w:hAnsi="Arial Narrow" w:cs="Arial"/>
          <w:b/>
        </w:rPr>
        <w:t xml:space="preserve">Nombres y apellidos de los autores y </w:t>
      </w:r>
      <w:proofErr w:type="spellStart"/>
      <w:r w:rsidRPr="00216345">
        <w:rPr>
          <w:rFonts w:ascii="Arial Narrow" w:hAnsi="Arial Narrow" w:cs="Arial"/>
          <w:b/>
        </w:rPr>
        <w:t>co</w:t>
      </w:r>
      <w:proofErr w:type="spellEnd"/>
      <w:r w:rsidRPr="00216345">
        <w:rPr>
          <w:rFonts w:ascii="Arial Narrow" w:hAnsi="Arial Narrow" w:cs="Arial"/>
          <w:b/>
        </w:rPr>
        <w:t>-autores de la propuesta</w:t>
      </w:r>
      <w:r w:rsidRPr="00216345">
        <w:rPr>
          <w:rFonts w:ascii="Arial Narrow" w:hAnsi="Arial Narrow" w:cs="Arial"/>
        </w:rPr>
        <w:t>:</w:t>
      </w:r>
    </w:p>
    <w:p w:rsidR="008269E8" w:rsidRPr="00216345" w:rsidRDefault="008269E8" w:rsidP="008269E8">
      <w:pPr>
        <w:spacing w:after="0" w:line="360" w:lineRule="auto"/>
        <w:jc w:val="both"/>
        <w:rPr>
          <w:rFonts w:ascii="Arial Narrow" w:hAnsi="Arial Narrow" w:cs="Arial"/>
        </w:rPr>
      </w:pPr>
      <w:r w:rsidRPr="00216345">
        <w:rPr>
          <w:rFonts w:ascii="Arial Narrow" w:hAnsi="Arial Narrow" w:cs="Arial"/>
          <w:b/>
        </w:rPr>
        <w:t>Autor(a):</w:t>
      </w:r>
      <w:r w:rsidRPr="00216345">
        <w:rPr>
          <w:rFonts w:ascii="Arial Narrow" w:hAnsi="Arial Narrow" w:cs="Arial"/>
        </w:rPr>
        <w:t xml:space="preserve"> Liliana de la Caridad Molerio Rosa, PhD. (responsable de la correspondencia).</w:t>
      </w:r>
    </w:p>
    <w:p w:rsidR="008269E8" w:rsidRPr="00216345" w:rsidRDefault="008269E8" w:rsidP="008269E8">
      <w:pPr>
        <w:spacing w:after="0" w:line="360" w:lineRule="auto"/>
        <w:jc w:val="both"/>
        <w:rPr>
          <w:rFonts w:ascii="Arial Narrow" w:hAnsi="Arial Narrow" w:cs="Arial"/>
        </w:rPr>
      </w:pPr>
      <w:r w:rsidRPr="00216345">
        <w:rPr>
          <w:rFonts w:ascii="Arial Narrow" w:hAnsi="Arial Narrow" w:cs="Arial"/>
          <w:b/>
        </w:rPr>
        <w:t>Correo/ E-mail:</w:t>
      </w:r>
      <w:r w:rsidRPr="00216345">
        <w:rPr>
          <w:rFonts w:ascii="Arial Narrow" w:hAnsi="Arial Narrow" w:cs="Arial"/>
        </w:rPr>
        <w:t xml:space="preserve"> </w:t>
      </w:r>
      <w:hyperlink r:id="rId8" w:history="1">
        <w:r w:rsidRPr="00216345">
          <w:rPr>
            <w:rStyle w:val="Hipervnculo"/>
            <w:rFonts w:ascii="Arial Narrow" w:hAnsi="Arial Narrow" w:cs="Arial"/>
          </w:rPr>
          <w:t>liliana.molerio@unae.edu.ec</w:t>
        </w:r>
      </w:hyperlink>
      <w:r w:rsidRPr="00216345">
        <w:rPr>
          <w:rFonts w:ascii="Arial Narrow" w:hAnsi="Arial Narrow" w:cs="Arial"/>
        </w:rPr>
        <w:t xml:space="preserve"> </w:t>
      </w:r>
    </w:p>
    <w:p w:rsidR="008269E8" w:rsidRPr="00216345" w:rsidRDefault="008269E8" w:rsidP="008269E8">
      <w:pPr>
        <w:spacing w:after="0" w:line="360" w:lineRule="auto"/>
        <w:jc w:val="both"/>
        <w:rPr>
          <w:rFonts w:ascii="Arial Narrow" w:hAnsi="Arial Narrow" w:cs="Arial"/>
        </w:rPr>
      </w:pPr>
      <w:r w:rsidRPr="00216345">
        <w:rPr>
          <w:rFonts w:ascii="Arial Narrow" w:hAnsi="Arial Narrow" w:cs="Arial"/>
          <w:b/>
        </w:rPr>
        <w:t>Filiación/ Institución/ Universidad:</w:t>
      </w:r>
      <w:r w:rsidRPr="00216345">
        <w:rPr>
          <w:rFonts w:ascii="Arial Narrow" w:hAnsi="Arial Narrow" w:cs="Arial"/>
        </w:rPr>
        <w:t xml:space="preserve"> Universidad Nacional de Educación-UNAE, Ecuador. </w:t>
      </w:r>
    </w:p>
    <w:p w:rsidR="008269E8" w:rsidRPr="00216345" w:rsidRDefault="008269E8" w:rsidP="008269E8">
      <w:pPr>
        <w:spacing w:after="0" w:line="360" w:lineRule="auto"/>
        <w:jc w:val="both"/>
        <w:rPr>
          <w:rFonts w:ascii="Arial Narrow" w:hAnsi="Arial Narrow" w:cs="Arial"/>
        </w:rPr>
      </w:pPr>
      <w:r w:rsidRPr="00216345">
        <w:rPr>
          <w:rFonts w:ascii="Arial Narrow" w:hAnsi="Arial Narrow" w:cs="Arial"/>
          <w:b/>
        </w:rPr>
        <w:t>Co-autor(a):</w:t>
      </w:r>
      <w:r w:rsidRPr="00216345">
        <w:rPr>
          <w:rFonts w:ascii="Arial Narrow" w:hAnsi="Arial Narrow" w:cs="Arial"/>
        </w:rPr>
        <w:t xml:space="preserve"> Graciela de la Caridad Urías Arboláez, PhD. </w:t>
      </w:r>
    </w:p>
    <w:p w:rsidR="008269E8" w:rsidRPr="000F49FF" w:rsidRDefault="008269E8" w:rsidP="008269E8">
      <w:pPr>
        <w:spacing w:after="0" w:line="360" w:lineRule="auto"/>
        <w:jc w:val="both"/>
        <w:rPr>
          <w:rFonts w:ascii="Arial Narrow" w:hAnsi="Arial Narrow" w:cs="Arial"/>
          <w:lang w:val="pt-BR"/>
        </w:rPr>
      </w:pPr>
      <w:r w:rsidRPr="000F49FF">
        <w:rPr>
          <w:rFonts w:ascii="Arial Narrow" w:hAnsi="Arial Narrow" w:cs="Arial"/>
          <w:b/>
          <w:lang w:val="pt-BR"/>
        </w:rPr>
        <w:t xml:space="preserve">Correo/ E-mail: </w:t>
      </w:r>
      <w:hyperlink r:id="rId9" w:history="1">
        <w:r w:rsidRPr="000F49FF">
          <w:rPr>
            <w:rStyle w:val="Hipervnculo"/>
            <w:rFonts w:ascii="Arial Narrow" w:hAnsi="Arial Narrow" w:cs="Arial"/>
            <w:lang w:val="pt-BR"/>
          </w:rPr>
          <w:t>graciela.urias@unae.edu.ec</w:t>
        </w:r>
      </w:hyperlink>
    </w:p>
    <w:p w:rsidR="008269E8" w:rsidRPr="00216345" w:rsidRDefault="008269E8" w:rsidP="008269E8">
      <w:pPr>
        <w:spacing w:after="0" w:line="360" w:lineRule="auto"/>
        <w:jc w:val="both"/>
        <w:rPr>
          <w:rFonts w:ascii="Arial Narrow" w:hAnsi="Arial Narrow" w:cs="Arial"/>
        </w:rPr>
      </w:pPr>
      <w:r w:rsidRPr="00216345">
        <w:rPr>
          <w:rFonts w:ascii="Arial Narrow" w:hAnsi="Arial Narrow" w:cs="Arial"/>
          <w:b/>
        </w:rPr>
        <w:t>Filiación/ Institución/ Universidad:</w:t>
      </w:r>
      <w:r w:rsidRPr="00216345">
        <w:rPr>
          <w:rFonts w:ascii="Arial Narrow" w:hAnsi="Arial Narrow" w:cs="Arial"/>
        </w:rPr>
        <w:t xml:space="preserve"> Universidad Nacional de Educación-UNAE, Ecuador.</w:t>
      </w:r>
    </w:p>
    <w:p w:rsidR="008269E8" w:rsidRPr="000F49FF" w:rsidRDefault="008269E8" w:rsidP="008269E8">
      <w:pPr>
        <w:spacing w:after="0" w:line="360" w:lineRule="auto"/>
        <w:jc w:val="both"/>
        <w:rPr>
          <w:rFonts w:ascii="Arial Narrow" w:hAnsi="Arial Narrow" w:cs="Arial"/>
          <w:lang w:val="pt-BR"/>
        </w:rPr>
      </w:pPr>
      <w:proofErr w:type="spellStart"/>
      <w:r w:rsidRPr="000F49FF">
        <w:rPr>
          <w:rFonts w:ascii="Arial Narrow" w:hAnsi="Arial Narrow" w:cs="Arial"/>
          <w:b/>
          <w:lang w:val="pt-BR"/>
        </w:rPr>
        <w:t>Co-autor</w:t>
      </w:r>
      <w:proofErr w:type="spellEnd"/>
      <w:r w:rsidRPr="000F49FF">
        <w:rPr>
          <w:rFonts w:ascii="Arial Narrow" w:hAnsi="Arial Narrow" w:cs="Arial"/>
          <w:b/>
          <w:lang w:val="pt-BR"/>
        </w:rPr>
        <w:t xml:space="preserve">: </w:t>
      </w:r>
      <w:r w:rsidRPr="000F49FF">
        <w:rPr>
          <w:rFonts w:ascii="Arial Narrow" w:hAnsi="Arial Narrow" w:cs="Arial"/>
          <w:lang w:val="pt-BR"/>
        </w:rPr>
        <w:t xml:space="preserve">Ricardo Enrique Pino Torrens, PhD. </w:t>
      </w:r>
    </w:p>
    <w:p w:rsidR="008269E8" w:rsidRPr="000F49FF" w:rsidRDefault="008269E8" w:rsidP="008269E8">
      <w:pPr>
        <w:spacing w:after="0" w:line="360" w:lineRule="auto"/>
        <w:jc w:val="both"/>
        <w:rPr>
          <w:rFonts w:ascii="Arial Narrow" w:hAnsi="Arial Narrow" w:cs="Arial"/>
          <w:lang w:val="pt-BR"/>
        </w:rPr>
      </w:pPr>
      <w:r w:rsidRPr="000F49FF">
        <w:rPr>
          <w:rFonts w:ascii="Arial Narrow" w:hAnsi="Arial Narrow" w:cs="Arial"/>
          <w:b/>
          <w:lang w:val="pt-BR"/>
        </w:rPr>
        <w:t xml:space="preserve">Correo/ E-mail: </w:t>
      </w:r>
      <w:hyperlink r:id="rId10" w:history="1">
        <w:r w:rsidRPr="000F49FF">
          <w:rPr>
            <w:rStyle w:val="Hipervnculo"/>
            <w:rFonts w:ascii="Arial Narrow" w:hAnsi="Arial Narrow" w:cs="Arial"/>
            <w:lang w:val="pt-BR"/>
          </w:rPr>
          <w:t>ricardo.pino@unae.edu.ec</w:t>
        </w:r>
      </w:hyperlink>
    </w:p>
    <w:p w:rsidR="008269E8" w:rsidRPr="00216345" w:rsidRDefault="008269E8" w:rsidP="005C7D41">
      <w:pPr>
        <w:spacing w:line="360" w:lineRule="auto"/>
        <w:jc w:val="both"/>
        <w:rPr>
          <w:rFonts w:ascii="Arial Narrow" w:hAnsi="Arial Narrow" w:cs="Arial"/>
        </w:rPr>
      </w:pPr>
      <w:r w:rsidRPr="00216345">
        <w:rPr>
          <w:rFonts w:ascii="Arial Narrow" w:hAnsi="Arial Narrow" w:cs="Arial"/>
          <w:b/>
        </w:rPr>
        <w:t>Filiación/ Institución/ Universidad:</w:t>
      </w:r>
      <w:r w:rsidRPr="00216345">
        <w:rPr>
          <w:rFonts w:ascii="Arial Narrow" w:hAnsi="Arial Narrow" w:cs="Arial"/>
        </w:rPr>
        <w:t xml:space="preserve"> Universidad Nacional de Educación-UNAE, Ecuador.</w:t>
      </w:r>
    </w:p>
    <w:p w:rsidR="005C7D41" w:rsidRPr="00216345" w:rsidRDefault="005C7D41" w:rsidP="005C7D41">
      <w:pPr>
        <w:pStyle w:val="Ttulo1"/>
        <w:spacing w:before="0" w:line="360" w:lineRule="auto"/>
        <w:jc w:val="both"/>
        <w:rPr>
          <w:rFonts w:ascii="Arial Narrow" w:hAnsi="Arial Narrow" w:cs="Arial"/>
          <w:b/>
          <w:color w:val="auto"/>
          <w:sz w:val="22"/>
          <w:szCs w:val="22"/>
        </w:rPr>
      </w:pPr>
      <w:r w:rsidRPr="00216345">
        <w:rPr>
          <w:rFonts w:ascii="Arial Narrow" w:hAnsi="Arial Narrow" w:cs="Arial"/>
          <w:b/>
          <w:color w:val="auto"/>
          <w:sz w:val="22"/>
          <w:szCs w:val="22"/>
        </w:rPr>
        <w:t xml:space="preserve">RESUMEN: </w:t>
      </w:r>
    </w:p>
    <w:p w:rsidR="005C7D41" w:rsidRPr="00216345" w:rsidRDefault="005C7D41" w:rsidP="005C7D41">
      <w:pPr>
        <w:spacing w:after="0" w:line="360" w:lineRule="auto"/>
        <w:jc w:val="both"/>
        <w:rPr>
          <w:rFonts w:ascii="Arial Narrow" w:hAnsi="Arial Narrow" w:cs="Arial"/>
        </w:rPr>
      </w:pPr>
      <w:r w:rsidRPr="00DD5679">
        <w:rPr>
          <w:rFonts w:ascii="Arial Narrow" w:hAnsi="Arial Narrow" w:cs="Arial"/>
        </w:rPr>
        <w:t>El estudio persigue analizar la formación artística del docente de Educación</w:t>
      </w:r>
      <w:r w:rsidR="00830A6B" w:rsidRPr="00DD5679">
        <w:rPr>
          <w:rFonts w:ascii="Arial Narrow" w:hAnsi="Arial Narrow" w:cs="Arial"/>
        </w:rPr>
        <w:t xml:space="preserve"> </w:t>
      </w:r>
      <w:r w:rsidRPr="00DD5679">
        <w:rPr>
          <w:rFonts w:ascii="Arial Narrow" w:hAnsi="Arial Narrow" w:cs="Arial"/>
        </w:rPr>
        <w:t>Básica en la Universidad Nacional de Educación</w:t>
      </w:r>
      <w:r w:rsidR="00830A6B" w:rsidRPr="00DD5679">
        <w:rPr>
          <w:rFonts w:ascii="Arial Narrow" w:hAnsi="Arial Narrow" w:cs="Arial"/>
        </w:rPr>
        <w:t xml:space="preserve"> (</w:t>
      </w:r>
      <w:r w:rsidRPr="00DD5679">
        <w:rPr>
          <w:rFonts w:ascii="Arial Narrow" w:hAnsi="Arial Narrow" w:cs="Arial"/>
        </w:rPr>
        <w:t>UNAE</w:t>
      </w:r>
      <w:r w:rsidR="00830A6B" w:rsidRPr="00DD5679">
        <w:rPr>
          <w:rFonts w:ascii="Arial Narrow" w:hAnsi="Arial Narrow" w:cs="Arial"/>
        </w:rPr>
        <w:t>)</w:t>
      </w:r>
      <w:r w:rsidRPr="00DD5679">
        <w:rPr>
          <w:rFonts w:ascii="Arial Narrow" w:hAnsi="Arial Narrow" w:cs="Arial"/>
        </w:rPr>
        <w:t>.</w:t>
      </w:r>
      <w:r w:rsidRPr="00216345">
        <w:rPr>
          <w:rFonts w:ascii="Arial Narrow" w:hAnsi="Arial Narrow" w:cs="Arial"/>
        </w:rPr>
        <w:t xml:space="preserve"> Para su consecución, resultó preciso la fundamentación teórica de la formación artística del docente de la carrera de Educación Básica desde los referentes pedagógicos y curriculares del Modelo Pedagógico de la UNAE y la caracterización forma</w:t>
      </w:r>
      <w:r w:rsidR="00830A6B" w:rsidRPr="00216345">
        <w:rPr>
          <w:rFonts w:ascii="Arial Narrow" w:hAnsi="Arial Narrow" w:cs="Arial"/>
        </w:rPr>
        <w:t>tiva</w:t>
      </w:r>
      <w:r w:rsidRPr="00216345">
        <w:rPr>
          <w:rFonts w:ascii="Arial Narrow" w:hAnsi="Arial Narrow" w:cs="Arial"/>
        </w:rPr>
        <w:t xml:space="preserve"> de la asignatura de </w:t>
      </w:r>
      <w:r w:rsidRPr="00216345">
        <w:rPr>
          <w:rFonts w:ascii="Arial Narrow" w:hAnsi="Arial Narrow" w:cs="Arial"/>
          <w:i/>
        </w:rPr>
        <w:t xml:space="preserve">Educación Cultural y Artística </w:t>
      </w:r>
      <w:r w:rsidRPr="00216345">
        <w:rPr>
          <w:rFonts w:ascii="Arial Narrow" w:hAnsi="Arial Narrow" w:cs="Arial"/>
        </w:rPr>
        <w:t>en la Educación General Básica</w:t>
      </w:r>
      <w:r w:rsidR="00830A6B" w:rsidRPr="00216345">
        <w:rPr>
          <w:rFonts w:ascii="Arial Narrow" w:hAnsi="Arial Narrow" w:cs="Arial"/>
        </w:rPr>
        <w:t xml:space="preserve"> (EGB)</w:t>
      </w:r>
      <w:r w:rsidRPr="00216345">
        <w:rPr>
          <w:rFonts w:ascii="Arial Narrow" w:hAnsi="Arial Narrow" w:cs="Arial"/>
        </w:rPr>
        <w:t>. Como referentes teóricos se consideraron: la literatura científica respecto a la formación artística actual</w:t>
      </w:r>
      <w:r w:rsidR="004B0F78">
        <w:rPr>
          <w:rFonts w:ascii="Arial Narrow" w:hAnsi="Arial Narrow" w:cs="Arial"/>
        </w:rPr>
        <w:t>;</w:t>
      </w:r>
      <w:r w:rsidRPr="00216345">
        <w:rPr>
          <w:rFonts w:ascii="Arial Narrow" w:hAnsi="Arial Narrow" w:cs="Arial"/>
        </w:rPr>
        <w:t xml:space="preserve"> la propuesta curricular de la UNAE; el Proyecto de carrera</w:t>
      </w:r>
      <w:r w:rsidR="00830A6B" w:rsidRPr="00216345">
        <w:rPr>
          <w:rFonts w:ascii="Arial Narrow" w:hAnsi="Arial Narrow" w:cs="Arial"/>
        </w:rPr>
        <w:t>,</w:t>
      </w:r>
      <w:r w:rsidRPr="00216345">
        <w:rPr>
          <w:rFonts w:ascii="Arial Narrow" w:hAnsi="Arial Narrow" w:cs="Arial"/>
        </w:rPr>
        <w:t xml:space="preserve"> la malla curricular y el microcurrículo de la carrera de Educación Básica de la UNAE. </w:t>
      </w:r>
      <w:r w:rsidRPr="00216345">
        <w:rPr>
          <w:rFonts w:ascii="Arial Narrow" w:hAnsi="Arial Narrow" w:cs="Arial"/>
          <w:bCs/>
        </w:rPr>
        <w:t xml:space="preserve">La metodología empleada posee un enfoque cualitativo, de alcance descriptivo. </w:t>
      </w:r>
      <w:r w:rsidRPr="00216345">
        <w:rPr>
          <w:rFonts w:ascii="Arial Narrow" w:hAnsi="Arial Narrow" w:cs="Arial"/>
        </w:rPr>
        <w:t>Se emplearon los siguientes métodos de investigación científica: análisis-síntesis, inductivo-deductivo</w:t>
      </w:r>
      <w:r w:rsidR="00830A6B" w:rsidRPr="00216345">
        <w:rPr>
          <w:rFonts w:ascii="Arial Narrow" w:hAnsi="Arial Narrow" w:cs="Arial"/>
        </w:rPr>
        <w:t xml:space="preserve">, </w:t>
      </w:r>
      <w:r w:rsidRPr="00216345">
        <w:rPr>
          <w:rFonts w:ascii="Arial Narrow" w:hAnsi="Arial Narrow" w:cs="Arial"/>
        </w:rPr>
        <w:t>análisis de documentos</w:t>
      </w:r>
      <w:r w:rsidR="00830A6B" w:rsidRPr="00216345">
        <w:rPr>
          <w:rFonts w:ascii="Arial Narrow" w:hAnsi="Arial Narrow" w:cs="Arial"/>
        </w:rPr>
        <w:t xml:space="preserve"> y </w:t>
      </w:r>
      <w:r w:rsidRPr="00216345">
        <w:rPr>
          <w:rFonts w:ascii="Arial Narrow" w:hAnsi="Arial Narrow" w:cs="Arial"/>
        </w:rPr>
        <w:t xml:space="preserve">observación participante. </w:t>
      </w:r>
      <w:r w:rsidRPr="00216345">
        <w:rPr>
          <w:rFonts w:ascii="Arial Narrow" w:hAnsi="Arial Narrow" w:cs="Arial"/>
          <w:bCs/>
        </w:rPr>
        <w:t xml:space="preserve">Un punto de debate gira en torno a </w:t>
      </w:r>
      <w:r w:rsidR="00F40E4B" w:rsidRPr="00216345">
        <w:rPr>
          <w:rFonts w:ascii="Arial Narrow" w:hAnsi="Arial Narrow" w:cs="Arial"/>
          <w:bCs/>
        </w:rPr>
        <w:t xml:space="preserve">si </w:t>
      </w:r>
      <w:r w:rsidR="00760CBC">
        <w:rPr>
          <w:rFonts w:ascii="Arial Narrow" w:hAnsi="Arial Narrow" w:cs="Arial"/>
          <w:bCs/>
        </w:rPr>
        <w:t xml:space="preserve">la formación </w:t>
      </w:r>
      <w:r w:rsidRPr="00760CBC">
        <w:rPr>
          <w:rFonts w:ascii="Arial Narrow" w:hAnsi="Arial Narrow" w:cs="Arial"/>
          <w:bCs/>
        </w:rPr>
        <w:t>artística</w:t>
      </w:r>
      <w:r w:rsidR="00BC67B7">
        <w:rPr>
          <w:rFonts w:ascii="Arial Narrow" w:hAnsi="Arial Narrow" w:cs="Arial"/>
          <w:bCs/>
        </w:rPr>
        <w:t xml:space="preserve"> en la UNAE</w:t>
      </w:r>
      <w:r w:rsidR="00F40E4B" w:rsidRPr="00216345">
        <w:rPr>
          <w:rFonts w:ascii="Arial Narrow" w:hAnsi="Arial Narrow" w:cs="Arial"/>
          <w:bCs/>
          <w:i/>
        </w:rPr>
        <w:t>,</w:t>
      </w:r>
      <w:r w:rsidRPr="00216345">
        <w:rPr>
          <w:rFonts w:ascii="Arial Narrow" w:hAnsi="Arial Narrow" w:cs="Arial"/>
          <w:bCs/>
        </w:rPr>
        <w:t xml:space="preserve"> se ajusta al alcance pedagógico que plantea el currículo de la E</w:t>
      </w:r>
      <w:r w:rsidR="00830A6B" w:rsidRPr="00216345">
        <w:rPr>
          <w:rFonts w:ascii="Arial Narrow" w:hAnsi="Arial Narrow" w:cs="Arial"/>
          <w:bCs/>
        </w:rPr>
        <w:t>GB</w:t>
      </w:r>
      <w:r w:rsidRPr="00216345">
        <w:rPr>
          <w:rFonts w:ascii="Arial Narrow" w:hAnsi="Arial Narrow" w:cs="Arial"/>
          <w:bCs/>
        </w:rPr>
        <w:t xml:space="preserve"> para la asignatura de </w:t>
      </w:r>
      <w:r w:rsidRPr="00216345">
        <w:rPr>
          <w:rFonts w:ascii="Arial Narrow" w:hAnsi="Arial Narrow" w:cs="Arial"/>
          <w:bCs/>
          <w:i/>
        </w:rPr>
        <w:t>Educación Cultural y Artística</w:t>
      </w:r>
      <w:r w:rsidRPr="00216345">
        <w:rPr>
          <w:rFonts w:ascii="Arial Narrow" w:hAnsi="Arial Narrow" w:cs="Arial"/>
          <w:bCs/>
        </w:rPr>
        <w:t xml:space="preserve"> y </w:t>
      </w:r>
      <w:r w:rsidR="00BC67B7">
        <w:rPr>
          <w:rFonts w:ascii="Arial Narrow" w:hAnsi="Arial Narrow" w:cs="Arial"/>
          <w:bCs/>
        </w:rPr>
        <w:t>par</w:t>
      </w:r>
      <w:r w:rsidR="00F40E4B" w:rsidRPr="00216345">
        <w:rPr>
          <w:rFonts w:ascii="Arial Narrow" w:hAnsi="Arial Narrow" w:cs="Arial"/>
          <w:bCs/>
        </w:rPr>
        <w:t>a</w:t>
      </w:r>
      <w:r w:rsidRPr="00216345">
        <w:rPr>
          <w:rFonts w:ascii="Arial Narrow" w:hAnsi="Arial Narrow" w:cs="Arial"/>
          <w:bCs/>
        </w:rPr>
        <w:t xml:space="preserve"> su formación integral como docente. Todo ello, desde las relaciones entre l</w:t>
      </w:r>
      <w:r w:rsidR="0078194B">
        <w:rPr>
          <w:rFonts w:ascii="Arial Narrow" w:hAnsi="Arial Narrow" w:cs="Arial"/>
          <w:bCs/>
        </w:rPr>
        <w:t>a concepción de formación artística actual y</w:t>
      </w:r>
      <w:r w:rsidRPr="00216345">
        <w:rPr>
          <w:rFonts w:ascii="Arial Narrow" w:hAnsi="Arial Narrow" w:cs="Arial"/>
          <w:bCs/>
        </w:rPr>
        <w:t xml:space="preserve"> su expresión en currículo de la carrera de Educación Básica, cuyas competencias configuran un profesional comprometido con las transformaciones y los retos de la educación ecuatoriana actual. </w:t>
      </w:r>
    </w:p>
    <w:p w:rsidR="005C7D41" w:rsidRPr="00216345" w:rsidRDefault="005C7D41" w:rsidP="007D5579">
      <w:pPr>
        <w:spacing w:line="360" w:lineRule="auto"/>
        <w:jc w:val="both"/>
        <w:rPr>
          <w:rFonts w:ascii="Arial Narrow" w:hAnsi="Arial Narrow" w:cs="Arial"/>
        </w:rPr>
      </w:pPr>
      <w:r w:rsidRPr="00216345">
        <w:rPr>
          <w:rFonts w:ascii="Arial Narrow" w:hAnsi="Arial Narrow" w:cs="Arial"/>
          <w:b/>
        </w:rPr>
        <w:t>Palabras Clave:</w:t>
      </w:r>
      <w:r w:rsidRPr="00216345">
        <w:rPr>
          <w:rFonts w:ascii="Arial Narrow" w:hAnsi="Arial Narrow" w:cs="Arial"/>
        </w:rPr>
        <w:t xml:space="preserve"> Formación artística; Educación General Básica; UNAE.</w:t>
      </w:r>
    </w:p>
    <w:p w:rsidR="00B1342B" w:rsidRPr="00216345" w:rsidRDefault="007D5579">
      <w:pPr>
        <w:rPr>
          <w:rFonts w:ascii="Arial Narrow" w:hAnsi="Arial Narrow" w:cs="Arial"/>
          <w:b/>
        </w:rPr>
      </w:pPr>
      <w:r w:rsidRPr="00216345">
        <w:rPr>
          <w:rFonts w:ascii="Arial Narrow" w:hAnsi="Arial Narrow" w:cs="Arial"/>
          <w:b/>
        </w:rPr>
        <w:t>INTRODUCCIÓN:</w:t>
      </w:r>
    </w:p>
    <w:p w:rsidR="002A2CFF" w:rsidRPr="00216345" w:rsidRDefault="002A2CFF" w:rsidP="00CC64B9">
      <w:pPr>
        <w:spacing w:after="0" w:line="360" w:lineRule="auto"/>
        <w:jc w:val="both"/>
        <w:rPr>
          <w:rFonts w:ascii="Arial Narrow" w:hAnsi="Arial Narrow" w:cs="Arial"/>
        </w:rPr>
      </w:pPr>
      <w:r w:rsidRPr="00216345">
        <w:rPr>
          <w:rFonts w:ascii="Arial Narrow" w:hAnsi="Arial Narrow" w:cs="Arial"/>
        </w:rPr>
        <w:lastRenderedPageBreak/>
        <w:t xml:space="preserve">Álvarez, F. </w:t>
      </w:r>
      <w:sdt>
        <w:sdtPr>
          <w:rPr>
            <w:rFonts w:ascii="Arial Narrow" w:hAnsi="Arial Narrow" w:cs="Arial"/>
          </w:rPr>
          <w:id w:val="-1732379698"/>
          <w:citation/>
        </w:sdtPr>
        <w:sdtEndPr/>
        <w:sdtContent>
          <w:r w:rsidRPr="00216345">
            <w:rPr>
              <w:rFonts w:ascii="Arial Narrow" w:hAnsi="Arial Narrow" w:cs="Arial"/>
            </w:rPr>
            <w:fldChar w:fldCharType="begin"/>
          </w:r>
          <w:r w:rsidRPr="00216345">
            <w:rPr>
              <w:rFonts w:ascii="Arial Narrow" w:hAnsi="Arial Narrow" w:cs="Arial"/>
            </w:rPr>
            <w:instrText xml:space="preserve">CITATION Álv15 \n  \t  \l 12298 </w:instrText>
          </w:r>
          <w:r w:rsidRPr="00216345">
            <w:rPr>
              <w:rFonts w:ascii="Arial Narrow" w:hAnsi="Arial Narrow" w:cs="Arial"/>
            </w:rPr>
            <w:fldChar w:fldCharType="separate"/>
          </w:r>
          <w:r w:rsidRPr="00216345">
            <w:rPr>
              <w:rFonts w:ascii="Arial Narrow" w:hAnsi="Arial Narrow" w:cs="Arial"/>
              <w:noProof/>
            </w:rPr>
            <w:t>(2015)</w:t>
          </w:r>
          <w:r w:rsidRPr="00216345">
            <w:rPr>
              <w:rFonts w:ascii="Arial Narrow" w:hAnsi="Arial Narrow" w:cs="Arial"/>
            </w:rPr>
            <w:fldChar w:fldCharType="end"/>
          </w:r>
        </w:sdtContent>
      </w:sdt>
      <w:r w:rsidRPr="00216345">
        <w:rPr>
          <w:rFonts w:ascii="Arial Narrow" w:hAnsi="Arial Narrow" w:cs="Arial"/>
        </w:rPr>
        <w:t xml:space="preserve"> expresa que, debido al cambio de época, que destaca desafíos absolutamente inéditos, la formación de docentes adquiere hoy una importancia sin igual, en cualquier país y, en concreto, en Ecuador. Resalta, además que, para el caso específico de la UNAE, el proceso formativo, se orienta desde el principio del </w:t>
      </w:r>
      <w:r w:rsidRPr="00216345">
        <w:rPr>
          <w:rFonts w:ascii="Arial Narrow" w:hAnsi="Arial Narrow" w:cs="Arial"/>
          <w:i/>
        </w:rPr>
        <w:t>Buen Vivir</w:t>
      </w:r>
      <w:r w:rsidRPr="00216345">
        <w:rPr>
          <w:rFonts w:ascii="Arial Narrow" w:hAnsi="Arial Narrow" w:cs="Arial"/>
        </w:rPr>
        <w:t>, definido en la Constitución de la República de Ecuador (2008), como respuesta al reto de la transformación de la educación del país.</w:t>
      </w:r>
    </w:p>
    <w:p w:rsidR="002A2CFF" w:rsidRPr="00216345" w:rsidRDefault="002A2CFF" w:rsidP="00CC64B9">
      <w:pPr>
        <w:spacing w:after="0" w:line="360" w:lineRule="auto"/>
        <w:jc w:val="both"/>
        <w:rPr>
          <w:rFonts w:ascii="Arial Narrow" w:hAnsi="Arial Narrow" w:cs="Arial"/>
        </w:rPr>
      </w:pPr>
      <w:r w:rsidRPr="00216345">
        <w:rPr>
          <w:rFonts w:ascii="Arial Narrow" w:hAnsi="Arial Narrow" w:cs="Arial"/>
        </w:rPr>
        <w:t xml:space="preserve">Sin embargo, es importante destacar que esta concepción del proceso formativo debe plantearse desde lo </w:t>
      </w:r>
      <w:r w:rsidR="00023EB8" w:rsidRPr="00216345">
        <w:rPr>
          <w:rFonts w:ascii="Arial Narrow" w:hAnsi="Arial Narrow" w:cs="Arial"/>
        </w:rPr>
        <w:t>que,</w:t>
      </w:r>
      <w:r w:rsidRPr="00216345">
        <w:rPr>
          <w:rFonts w:ascii="Arial Narrow" w:hAnsi="Arial Narrow" w:cs="Arial"/>
        </w:rPr>
        <w:t xml:space="preserve"> al decir de Pérez Gómez,</w:t>
      </w:r>
      <w:r w:rsidRPr="00216345">
        <w:rPr>
          <w:rFonts w:ascii="Arial Narrow" w:hAnsi="Arial Narrow" w:cs="Arial"/>
          <w:szCs w:val="24"/>
        </w:rPr>
        <w:t xml:space="preserve"> debería constituir la finalidad de la escuela del siglo XXI, las competencias:</w:t>
      </w:r>
      <w:r w:rsidRPr="00216345">
        <w:rPr>
          <w:rFonts w:ascii="Arial Narrow" w:hAnsi="Arial Narrow" w:cs="Arial"/>
        </w:rPr>
        <w:t xml:space="preserve">   </w:t>
      </w:r>
    </w:p>
    <w:p w:rsidR="00023EB8" w:rsidRPr="00216345" w:rsidRDefault="002A2CFF" w:rsidP="00AD679F">
      <w:pPr>
        <w:pStyle w:val="Prrafodelista"/>
        <w:spacing w:before="0" w:after="0" w:line="360" w:lineRule="auto"/>
        <w:ind w:left="567"/>
        <w:jc w:val="both"/>
        <w:rPr>
          <w:rFonts w:ascii="Arial Narrow" w:hAnsi="Arial Narrow" w:cs="Arial"/>
          <w:sz w:val="22"/>
          <w:lang w:val="es-ES_tradnl"/>
        </w:rPr>
      </w:pPr>
      <w:r w:rsidRPr="00216345">
        <w:rPr>
          <w:rFonts w:ascii="Arial Narrow" w:hAnsi="Arial Narrow" w:cs="Arial"/>
          <w:szCs w:val="22"/>
          <w:lang w:val="es-ES_tradnl"/>
        </w:rPr>
        <w:t>“(...) Es necesario recuperar la finalidad, discutir, plantear, debatir y decidir cuál es la finalidad de la escuela del siglo XXI y parecen ser que las competencias, las cualidades humanas o el pensamiento práctico, que son diferentes maneras de expresar lo mismo, deberían ser las finalidades de la escuela”</w:t>
      </w:r>
      <w:r w:rsidRPr="00216345">
        <w:rPr>
          <w:rFonts w:ascii="Arial Narrow" w:hAnsi="Arial Narrow" w:cs="Arial"/>
          <w:i/>
          <w:szCs w:val="22"/>
          <w:lang w:val="es-ES_tradnl"/>
        </w:rPr>
        <w:t>.</w:t>
      </w:r>
      <w:r w:rsidRPr="00216345">
        <w:rPr>
          <w:rFonts w:ascii="Arial Narrow" w:hAnsi="Arial Narrow" w:cs="Arial"/>
          <w:i/>
          <w:sz w:val="22"/>
          <w:szCs w:val="24"/>
          <w:lang w:val="es-ES_tradnl"/>
        </w:rPr>
        <w:t xml:space="preserve"> </w:t>
      </w:r>
      <w:sdt>
        <w:sdtPr>
          <w:rPr>
            <w:rFonts w:ascii="Arial Narrow" w:hAnsi="Arial Narrow" w:cs="Arial"/>
            <w:i/>
            <w:szCs w:val="24"/>
            <w:lang w:val="es-ES_tradnl"/>
          </w:rPr>
          <w:id w:val="-1406220308"/>
          <w:citation/>
        </w:sdtPr>
        <w:sdtEndPr/>
        <w:sdtContent>
          <w:r w:rsidRPr="00216345">
            <w:rPr>
              <w:rFonts w:ascii="Arial Narrow" w:hAnsi="Arial Narrow" w:cs="Arial"/>
              <w:i/>
              <w:szCs w:val="24"/>
              <w:lang w:val="es-ES_tradnl"/>
            </w:rPr>
            <w:fldChar w:fldCharType="begin"/>
          </w:r>
          <w:r w:rsidRPr="00216345">
            <w:rPr>
              <w:rFonts w:ascii="Arial Narrow" w:hAnsi="Arial Narrow" w:cs="Arial"/>
              <w:i/>
              <w:szCs w:val="24"/>
              <w:lang w:val="es-ES_tradnl"/>
            </w:rPr>
            <w:instrText xml:space="preserve">CITATION Pér14 \t  \l 12298 </w:instrText>
          </w:r>
          <w:r w:rsidRPr="00216345">
            <w:rPr>
              <w:rFonts w:ascii="Arial Narrow" w:hAnsi="Arial Narrow" w:cs="Arial"/>
              <w:i/>
              <w:szCs w:val="24"/>
              <w:lang w:val="es-ES_tradnl"/>
            </w:rPr>
            <w:fldChar w:fldCharType="separate"/>
          </w:r>
          <w:r w:rsidRPr="00216345">
            <w:rPr>
              <w:rFonts w:ascii="Arial Narrow" w:hAnsi="Arial Narrow" w:cs="Arial"/>
              <w:noProof/>
              <w:szCs w:val="24"/>
              <w:lang w:val="es-ES_tradnl"/>
            </w:rPr>
            <w:t>(Pérez Gómez, 2014)</w:t>
          </w:r>
          <w:r w:rsidRPr="00216345">
            <w:rPr>
              <w:rFonts w:ascii="Arial Narrow" w:hAnsi="Arial Narrow" w:cs="Arial"/>
              <w:i/>
              <w:szCs w:val="24"/>
              <w:lang w:val="es-ES_tradnl"/>
            </w:rPr>
            <w:fldChar w:fldCharType="end"/>
          </w:r>
        </w:sdtContent>
      </w:sdt>
      <w:r w:rsidRPr="00216345">
        <w:rPr>
          <w:rFonts w:ascii="Arial Narrow" w:hAnsi="Arial Narrow" w:cs="Arial"/>
          <w:i/>
          <w:sz w:val="18"/>
          <w:szCs w:val="22"/>
          <w:lang w:val="es-ES_tradnl"/>
        </w:rPr>
        <w:t xml:space="preserve"> </w:t>
      </w:r>
    </w:p>
    <w:p w:rsidR="002A2CFF" w:rsidRPr="00216345" w:rsidRDefault="002A2CFF" w:rsidP="00CC64B9">
      <w:pPr>
        <w:pStyle w:val="Prrafodelista"/>
        <w:spacing w:after="0" w:line="360" w:lineRule="auto"/>
        <w:ind w:left="0"/>
        <w:jc w:val="both"/>
        <w:rPr>
          <w:rFonts w:ascii="Arial Narrow" w:hAnsi="Arial Narrow" w:cs="Arial"/>
          <w:sz w:val="22"/>
          <w:lang w:val="es-ES_tradnl"/>
        </w:rPr>
      </w:pPr>
      <w:r w:rsidRPr="00216345">
        <w:rPr>
          <w:rFonts w:ascii="Arial Narrow" w:hAnsi="Arial Narrow" w:cs="Arial"/>
          <w:sz w:val="22"/>
          <w:lang w:val="es-ES_tradnl"/>
        </w:rPr>
        <w:t xml:space="preserve">Desde esta perspectiva, se interpela una concepción más integradora, competente y, sobre todo, pertinente respecto al </w:t>
      </w:r>
      <w:r w:rsidRPr="00216345">
        <w:rPr>
          <w:rFonts w:ascii="Arial Narrow" w:hAnsi="Arial Narrow" w:cs="Arial"/>
          <w:i/>
          <w:sz w:val="22"/>
          <w:lang w:val="es-ES_tradnl"/>
        </w:rPr>
        <w:t>ser</w:t>
      </w:r>
      <w:r w:rsidRPr="00216345">
        <w:rPr>
          <w:rFonts w:ascii="Arial Narrow" w:hAnsi="Arial Narrow" w:cs="Arial"/>
          <w:sz w:val="22"/>
          <w:lang w:val="es-ES_tradnl"/>
        </w:rPr>
        <w:t xml:space="preserve"> y al </w:t>
      </w:r>
      <w:r w:rsidRPr="00216345">
        <w:rPr>
          <w:rFonts w:ascii="Arial Narrow" w:hAnsi="Arial Narrow" w:cs="Arial"/>
          <w:i/>
          <w:sz w:val="22"/>
          <w:lang w:val="es-ES_tradnl"/>
        </w:rPr>
        <w:t>deber ser</w:t>
      </w:r>
      <w:r w:rsidRPr="00216345">
        <w:rPr>
          <w:rFonts w:ascii="Arial Narrow" w:hAnsi="Arial Narrow" w:cs="Arial"/>
          <w:sz w:val="22"/>
          <w:lang w:val="es-ES_tradnl"/>
        </w:rPr>
        <w:t xml:space="preserve"> del docente para la renovación de la educación ecuatoriana. Todo lo cual, demanda, esencialmente, la coherencia e integración de los componentes formativos de la investigación y la práctica preprofesional en el desarrollo de competencias básicas y profesionales; las cuales, desde la visión de</w:t>
      </w:r>
      <w:sdt>
        <w:sdtPr>
          <w:rPr>
            <w:rFonts w:ascii="Arial Narrow" w:hAnsi="Arial Narrow" w:cs="Arial"/>
            <w:i/>
            <w:sz w:val="22"/>
            <w:szCs w:val="24"/>
            <w:lang w:val="es-ES_tradnl"/>
          </w:rPr>
          <w:id w:val="-299459408"/>
          <w:citation/>
        </w:sdtPr>
        <w:sdtEndPr/>
        <w:sdtContent>
          <w:r w:rsidRPr="00216345">
            <w:rPr>
              <w:rFonts w:ascii="Arial Narrow" w:hAnsi="Arial Narrow" w:cs="Arial"/>
              <w:i/>
              <w:sz w:val="22"/>
              <w:szCs w:val="24"/>
              <w:lang w:val="es-ES_tradnl"/>
            </w:rPr>
            <w:fldChar w:fldCharType="begin"/>
          </w:r>
          <w:r w:rsidRPr="00216345">
            <w:rPr>
              <w:rFonts w:ascii="Arial Narrow" w:hAnsi="Arial Narrow" w:cs="Arial"/>
              <w:i/>
              <w:sz w:val="22"/>
              <w:szCs w:val="24"/>
              <w:lang w:val="es-ES_tradnl"/>
            </w:rPr>
            <w:instrText xml:space="preserve">CITATION Pér14 \t  \l 12298 </w:instrText>
          </w:r>
          <w:r w:rsidRPr="00216345">
            <w:rPr>
              <w:rFonts w:ascii="Arial Narrow" w:hAnsi="Arial Narrow" w:cs="Arial"/>
              <w:i/>
              <w:sz w:val="22"/>
              <w:szCs w:val="24"/>
              <w:lang w:val="es-ES_tradnl"/>
            </w:rPr>
            <w:fldChar w:fldCharType="separate"/>
          </w:r>
          <w:r w:rsidRPr="00216345">
            <w:rPr>
              <w:rFonts w:ascii="Arial Narrow" w:hAnsi="Arial Narrow" w:cs="Arial"/>
              <w:i/>
              <w:noProof/>
              <w:sz w:val="22"/>
              <w:szCs w:val="24"/>
              <w:lang w:val="es-ES_tradnl"/>
            </w:rPr>
            <w:t xml:space="preserve"> </w:t>
          </w:r>
          <w:r w:rsidRPr="00216345">
            <w:rPr>
              <w:rFonts w:ascii="Arial Narrow" w:hAnsi="Arial Narrow" w:cs="Arial"/>
              <w:noProof/>
              <w:sz w:val="22"/>
              <w:szCs w:val="24"/>
              <w:lang w:val="es-ES_tradnl"/>
            </w:rPr>
            <w:t>(Pérez Gómez, 2014)</w:t>
          </w:r>
          <w:r w:rsidRPr="00216345">
            <w:rPr>
              <w:rFonts w:ascii="Arial Narrow" w:hAnsi="Arial Narrow" w:cs="Arial"/>
              <w:i/>
              <w:sz w:val="22"/>
              <w:szCs w:val="24"/>
              <w:lang w:val="es-ES_tradnl"/>
            </w:rPr>
            <w:fldChar w:fldCharType="end"/>
          </w:r>
        </w:sdtContent>
      </w:sdt>
      <w:r w:rsidRPr="00216345">
        <w:rPr>
          <w:rFonts w:ascii="Arial Narrow" w:hAnsi="Arial Narrow" w:cs="Arial"/>
          <w:i/>
          <w:sz w:val="22"/>
          <w:szCs w:val="24"/>
          <w:lang w:val="es-ES_tradnl"/>
        </w:rPr>
        <w:t xml:space="preserve"> </w:t>
      </w:r>
      <w:r w:rsidRPr="00216345">
        <w:rPr>
          <w:rFonts w:ascii="Arial Narrow" w:hAnsi="Arial Narrow" w:cs="Arial"/>
          <w:sz w:val="22"/>
          <w:szCs w:val="24"/>
          <w:lang w:val="es-ES_tradnl"/>
        </w:rPr>
        <w:t>asumida en est</w:t>
      </w:r>
      <w:r w:rsidR="00023EB8" w:rsidRPr="00216345">
        <w:rPr>
          <w:rFonts w:ascii="Arial Narrow" w:hAnsi="Arial Narrow" w:cs="Arial"/>
          <w:sz w:val="22"/>
          <w:szCs w:val="24"/>
          <w:lang w:val="es-ES_tradnl"/>
        </w:rPr>
        <w:t>e estudio</w:t>
      </w:r>
      <w:r w:rsidRPr="00216345">
        <w:rPr>
          <w:rFonts w:ascii="Arial Narrow" w:hAnsi="Arial Narrow" w:cs="Arial"/>
          <w:sz w:val="22"/>
          <w:szCs w:val="24"/>
          <w:lang w:val="es-ES_tradnl"/>
        </w:rPr>
        <w:t>, se desarrollan en procesos largos, lentos y vitales, a través de la práctica, de la experiencia y de la vivencia, e implican al menos cuatro pasos: comprender y diagnosticar una situación, diseñar y planificar, desarrollar e intervenir y, por último, evaluar y reformular.</w:t>
      </w:r>
      <w:r w:rsidRPr="00216345">
        <w:rPr>
          <w:rFonts w:ascii="Arial Narrow" w:hAnsi="Arial Narrow" w:cs="Arial"/>
          <w:sz w:val="22"/>
          <w:lang w:val="es-ES_tradnl"/>
        </w:rPr>
        <w:t xml:space="preserve"> </w:t>
      </w:r>
    </w:p>
    <w:p w:rsidR="002A2CFF" w:rsidRPr="00216345" w:rsidRDefault="005A255A" w:rsidP="00CC64B9">
      <w:pPr>
        <w:spacing w:after="0" w:line="360" w:lineRule="auto"/>
        <w:jc w:val="both"/>
        <w:rPr>
          <w:rFonts w:ascii="Arial Narrow" w:hAnsi="Arial Narrow" w:cs="Arial"/>
        </w:rPr>
      </w:pPr>
      <w:r w:rsidRPr="00216345">
        <w:rPr>
          <w:rFonts w:ascii="Arial Narrow" w:hAnsi="Arial Narrow" w:cs="Arial"/>
        </w:rPr>
        <w:t>E</w:t>
      </w:r>
      <w:r w:rsidR="002A2CFF" w:rsidRPr="00216345">
        <w:rPr>
          <w:rFonts w:ascii="Arial Narrow" w:hAnsi="Arial Narrow" w:cs="Arial"/>
        </w:rPr>
        <w:t xml:space="preserve">sta concepción, contemplada en el Modelo Pedagógico de la UNAE </w:t>
      </w:r>
      <w:sdt>
        <w:sdtPr>
          <w:rPr>
            <w:rFonts w:ascii="Arial Narrow" w:hAnsi="Arial Narrow" w:cs="Arial"/>
          </w:rPr>
          <w:id w:val="1803414474"/>
          <w:citation/>
        </w:sdtPr>
        <w:sdtEndPr/>
        <w:sdtContent>
          <w:r w:rsidR="002A2CFF" w:rsidRPr="00216345">
            <w:rPr>
              <w:rFonts w:ascii="Arial Narrow" w:hAnsi="Arial Narrow" w:cs="Arial"/>
            </w:rPr>
            <w:fldChar w:fldCharType="begin"/>
          </w:r>
          <w:r w:rsidR="002A2CFF" w:rsidRPr="00216345">
            <w:rPr>
              <w:rFonts w:ascii="Arial Narrow" w:hAnsi="Arial Narrow" w:cs="Arial"/>
            </w:rPr>
            <w:instrText xml:space="preserve">CITATION Pér17 \y  \t  \l 12298 </w:instrText>
          </w:r>
          <w:r w:rsidR="002A2CFF" w:rsidRPr="00216345">
            <w:rPr>
              <w:rFonts w:ascii="Arial Narrow" w:hAnsi="Arial Narrow" w:cs="Arial"/>
            </w:rPr>
            <w:fldChar w:fldCharType="separate"/>
          </w:r>
          <w:r w:rsidR="002A2CFF" w:rsidRPr="00216345">
            <w:rPr>
              <w:rFonts w:ascii="Arial Narrow" w:hAnsi="Arial Narrow" w:cs="Arial"/>
              <w:noProof/>
            </w:rPr>
            <w:t>(Pérez Gómez)</w:t>
          </w:r>
          <w:r w:rsidR="002A2CFF" w:rsidRPr="00216345">
            <w:rPr>
              <w:rFonts w:ascii="Arial Narrow" w:hAnsi="Arial Narrow" w:cs="Arial"/>
            </w:rPr>
            <w:fldChar w:fldCharType="end"/>
          </w:r>
        </w:sdtContent>
      </w:sdt>
      <w:r w:rsidR="002A2CFF" w:rsidRPr="00216345">
        <w:rPr>
          <w:rFonts w:ascii="Arial Narrow" w:hAnsi="Arial Narrow" w:cs="Arial"/>
        </w:rPr>
        <w:t>, precisa las competencias del siglo XXI</w:t>
      </w:r>
      <w:r w:rsidR="002A2CFF" w:rsidRPr="00216345">
        <w:rPr>
          <w:rStyle w:val="Refdenotaalpie"/>
          <w:rFonts w:ascii="Arial Narrow" w:hAnsi="Arial Narrow" w:cs="Arial"/>
        </w:rPr>
        <w:footnoteReference w:id="1"/>
      </w:r>
      <w:r w:rsidR="002A2CFF" w:rsidRPr="00216345">
        <w:rPr>
          <w:rFonts w:ascii="Arial Narrow" w:hAnsi="Arial Narrow" w:cs="Arial"/>
        </w:rPr>
        <w:t xml:space="preserve">, que según el autor, son básicas en el desempeño del docente para la escuela actual, se fundamenta y diseña el proyecto curricular de la UNAE, el cual considera la secuencialidad del proceso de desarrollo de competencias a lo largo de su formación inicial, durante nueve ciclos. </w:t>
      </w:r>
    </w:p>
    <w:p w:rsidR="002A2CFF" w:rsidRPr="00216345" w:rsidRDefault="002A2CFF" w:rsidP="00CC64B9">
      <w:pPr>
        <w:spacing w:after="0" w:line="360" w:lineRule="auto"/>
        <w:jc w:val="both"/>
        <w:rPr>
          <w:rFonts w:ascii="Arial Narrow" w:hAnsi="Arial Narrow" w:cs="Arial"/>
        </w:rPr>
      </w:pPr>
      <w:r w:rsidRPr="00216345">
        <w:rPr>
          <w:rFonts w:ascii="Arial Narrow" w:hAnsi="Arial Narrow" w:cs="Arial"/>
        </w:rPr>
        <w:t>Sobre estos preceptos, se orientan los procesos formativos del docente-investigador para la movilización de recursos científicos, metodológicos y prácticos desde una dinámica que estimula su participación protagónica en la decisión y propuesta de soluciones a problemas y situaciones educativas desde el desarrollo de competencias y en la construcción de su proyecto vital.</w:t>
      </w:r>
    </w:p>
    <w:p w:rsidR="005C1990" w:rsidRPr="00216345" w:rsidRDefault="005C1990" w:rsidP="00CC64B9">
      <w:pPr>
        <w:spacing w:after="0" w:line="360" w:lineRule="auto"/>
        <w:jc w:val="both"/>
        <w:rPr>
          <w:rFonts w:ascii="Arial Narrow" w:hAnsi="Arial Narrow" w:cs="Arial"/>
        </w:rPr>
      </w:pPr>
      <w:r w:rsidRPr="00216345">
        <w:rPr>
          <w:rFonts w:ascii="Arial Narrow" w:hAnsi="Arial Narrow" w:cs="Arial"/>
        </w:rPr>
        <w:t>Fundamentado así, el desarrollo profesional del docente, demanda, según</w:t>
      </w:r>
      <w:sdt>
        <w:sdtPr>
          <w:rPr>
            <w:rFonts w:ascii="Arial Narrow" w:hAnsi="Arial Narrow" w:cs="Arial"/>
          </w:rPr>
          <w:id w:val="-1999334063"/>
          <w:citation/>
        </w:sdtPr>
        <w:sdtEndPr/>
        <w:sdtContent>
          <w:r w:rsidRPr="00216345">
            <w:rPr>
              <w:rFonts w:ascii="Arial Narrow" w:hAnsi="Arial Narrow" w:cs="Arial"/>
            </w:rPr>
            <w:fldChar w:fldCharType="begin"/>
          </w:r>
          <w:r w:rsidRPr="00216345">
            <w:rPr>
              <w:rFonts w:ascii="Arial Narrow" w:hAnsi="Arial Narrow" w:cs="Arial"/>
            </w:rPr>
            <w:instrText xml:space="preserve">CITATION Pér101 \t  \l 12298 </w:instrText>
          </w:r>
          <w:r w:rsidRPr="00216345">
            <w:rPr>
              <w:rFonts w:ascii="Arial Narrow" w:hAnsi="Arial Narrow" w:cs="Arial"/>
            </w:rPr>
            <w:fldChar w:fldCharType="separate"/>
          </w:r>
          <w:r w:rsidRPr="00216345">
            <w:rPr>
              <w:rFonts w:ascii="Arial Narrow" w:hAnsi="Arial Narrow" w:cs="Arial"/>
            </w:rPr>
            <w:t xml:space="preserve"> (Pérez Gómez, 2010)</w:t>
          </w:r>
          <w:r w:rsidRPr="00216345">
            <w:rPr>
              <w:rFonts w:ascii="Arial Narrow" w:hAnsi="Arial Narrow" w:cs="Arial"/>
            </w:rPr>
            <w:fldChar w:fldCharType="end"/>
          </w:r>
        </w:sdtContent>
      </w:sdt>
      <w:r w:rsidRPr="00216345">
        <w:rPr>
          <w:rFonts w:ascii="Arial Narrow" w:hAnsi="Arial Narrow" w:cs="Arial"/>
        </w:rPr>
        <w:t xml:space="preserve"> “reinventar la profesión docente que requiere romper radicalmente con los modos tradicionales de formación”.</w:t>
      </w:r>
    </w:p>
    <w:p w:rsidR="00695EF3" w:rsidRPr="00216345" w:rsidRDefault="0028778D" w:rsidP="00CC64B9">
      <w:pPr>
        <w:spacing w:after="0" w:line="360" w:lineRule="auto"/>
        <w:jc w:val="both"/>
        <w:rPr>
          <w:rFonts w:ascii="Arial Narrow" w:hAnsi="Arial Narrow" w:cs="Arial"/>
        </w:rPr>
      </w:pPr>
      <w:r w:rsidRPr="00216345">
        <w:rPr>
          <w:rFonts w:ascii="Arial Narrow" w:hAnsi="Arial Narrow" w:cs="Arial"/>
        </w:rPr>
        <w:t>Lo anterior, no es excluyente del área del conocimiento de la Educación Cultural y Artística, más bien, constituye</w:t>
      </w:r>
      <w:r w:rsidR="00695EF3" w:rsidRPr="00216345">
        <w:rPr>
          <w:rFonts w:ascii="Arial Narrow" w:hAnsi="Arial Narrow" w:cs="Arial"/>
        </w:rPr>
        <w:t xml:space="preserve"> un punto crítico en </w:t>
      </w:r>
      <w:r w:rsidR="00976093" w:rsidRPr="00216345">
        <w:rPr>
          <w:rFonts w:ascii="Arial Narrow" w:hAnsi="Arial Narrow" w:cs="Arial"/>
        </w:rPr>
        <w:t>la generalidad de los</w:t>
      </w:r>
      <w:r w:rsidR="00695EF3" w:rsidRPr="00216345">
        <w:rPr>
          <w:rFonts w:ascii="Arial Narrow" w:hAnsi="Arial Narrow" w:cs="Arial"/>
        </w:rPr>
        <w:t xml:space="preserve"> países de la región</w:t>
      </w:r>
      <w:r w:rsidRPr="00216345">
        <w:rPr>
          <w:rFonts w:ascii="Arial Narrow" w:hAnsi="Arial Narrow" w:cs="Arial"/>
        </w:rPr>
        <w:t>;</w:t>
      </w:r>
      <w:r w:rsidR="00695EF3" w:rsidRPr="00216345">
        <w:rPr>
          <w:rFonts w:ascii="Arial Narrow" w:hAnsi="Arial Narrow" w:cs="Arial"/>
        </w:rPr>
        <w:t xml:space="preserve"> lo cual ha sido objeto de análisis en la Organización de Estados Iberoamericanos</w:t>
      </w:r>
      <w:r w:rsidRPr="00216345">
        <w:rPr>
          <w:rFonts w:ascii="Arial Narrow" w:hAnsi="Arial Narrow" w:cs="Arial"/>
        </w:rPr>
        <w:t xml:space="preserve"> (</w:t>
      </w:r>
      <w:r w:rsidR="00695EF3" w:rsidRPr="00216345">
        <w:rPr>
          <w:rFonts w:ascii="Arial Narrow" w:hAnsi="Arial Narrow" w:cs="Arial"/>
        </w:rPr>
        <w:t>OEI</w:t>
      </w:r>
      <w:r w:rsidRPr="00216345">
        <w:rPr>
          <w:rFonts w:ascii="Arial Narrow" w:hAnsi="Arial Narrow" w:cs="Arial"/>
        </w:rPr>
        <w:t>)</w:t>
      </w:r>
      <w:r w:rsidR="00695EF3" w:rsidRPr="00216345">
        <w:rPr>
          <w:rFonts w:ascii="Arial Narrow" w:hAnsi="Arial Narrow" w:cs="Arial"/>
        </w:rPr>
        <w:t>.</w:t>
      </w:r>
      <w:r w:rsidRPr="00216345">
        <w:rPr>
          <w:rFonts w:ascii="Arial Narrow" w:hAnsi="Arial Narrow" w:cs="Arial"/>
        </w:rPr>
        <w:t xml:space="preserve"> D</w:t>
      </w:r>
      <w:r w:rsidR="00695EF3" w:rsidRPr="00216345">
        <w:rPr>
          <w:rFonts w:ascii="Arial Narrow" w:hAnsi="Arial Narrow" w:cs="Arial"/>
        </w:rPr>
        <w:t xml:space="preserve">entro de las metas educativas 2021 establecidas, </w:t>
      </w:r>
      <w:r w:rsidRPr="00216345">
        <w:rPr>
          <w:rFonts w:ascii="Arial Narrow" w:hAnsi="Arial Narrow" w:cs="Arial"/>
        </w:rPr>
        <w:t xml:space="preserve">por esta organización, </w:t>
      </w:r>
      <w:r w:rsidR="00695EF3" w:rsidRPr="00216345">
        <w:rPr>
          <w:rFonts w:ascii="Arial Narrow" w:hAnsi="Arial Narrow" w:cs="Arial"/>
        </w:rPr>
        <w:t>se resalta la necesidad de consolidar un programa sobre Educación Artística, Cultura y Ciudadanía como contribución al desarrollo integral y pleno de los niños y de los jóvenes</w:t>
      </w:r>
      <w:sdt>
        <w:sdtPr>
          <w:rPr>
            <w:rFonts w:ascii="Arial Narrow" w:hAnsi="Arial Narrow" w:cs="Arial"/>
          </w:rPr>
          <w:id w:val="1680465356"/>
          <w:citation/>
        </w:sdtPr>
        <w:sdtEndPr/>
        <w:sdtContent>
          <w:r w:rsidR="00695EF3" w:rsidRPr="00216345">
            <w:rPr>
              <w:rFonts w:ascii="Arial Narrow" w:hAnsi="Arial Narrow" w:cs="Arial"/>
            </w:rPr>
            <w:fldChar w:fldCharType="begin"/>
          </w:r>
          <w:r w:rsidR="00695EF3" w:rsidRPr="00216345">
            <w:rPr>
              <w:rFonts w:ascii="Arial Narrow" w:hAnsi="Arial Narrow" w:cs="Arial"/>
            </w:rPr>
            <w:instrText xml:space="preserve"> CITATION Org \l 12298 </w:instrText>
          </w:r>
          <w:r w:rsidR="00695EF3" w:rsidRPr="00216345">
            <w:rPr>
              <w:rFonts w:ascii="Arial Narrow" w:hAnsi="Arial Narrow" w:cs="Arial"/>
            </w:rPr>
            <w:fldChar w:fldCharType="separate"/>
          </w:r>
          <w:r w:rsidR="00695EF3" w:rsidRPr="00216345">
            <w:rPr>
              <w:rFonts w:ascii="Arial Narrow" w:hAnsi="Arial Narrow" w:cs="Arial"/>
              <w:noProof/>
            </w:rPr>
            <w:t xml:space="preserve"> (Organización de Estados Iberoamericanos OEI, s.f.)</w:t>
          </w:r>
          <w:r w:rsidR="00695EF3" w:rsidRPr="00216345">
            <w:rPr>
              <w:rFonts w:ascii="Arial Narrow" w:hAnsi="Arial Narrow" w:cs="Arial"/>
            </w:rPr>
            <w:fldChar w:fldCharType="end"/>
          </w:r>
        </w:sdtContent>
      </w:sdt>
      <w:r w:rsidR="00695EF3" w:rsidRPr="00216345">
        <w:rPr>
          <w:rFonts w:ascii="Arial Narrow" w:hAnsi="Arial Narrow" w:cs="Arial"/>
        </w:rPr>
        <w:t>.</w:t>
      </w:r>
    </w:p>
    <w:p w:rsidR="00695EF3" w:rsidRPr="00216345" w:rsidRDefault="00695EF3" w:rsidP="00CC64B9">
      <w:pPr>
        <w:spacing w:after="0" w:line="360" w:lineRule="auto"/>
        <w:jc w:val="both"/>
        <w:rPr>
          <w:rFonts w:ascii="Arial Narrow" w:hAnsi="Arial Narrow" w:cs="Arial"/>
        </w:rPr>
      </w:pPr>
      <w:r w:rsidRPr="00216345">
        <w:rPr>
          <w:rFonts w:ascii="Arial Narrow" w:hAnsi="Arial Narrow" w:cs="Arial"/>
        </w:rPr>
        <w:t>Dentro de los objetivos que se proponen, en este sentido, se encuentran, entre otros, los siguientes</w:t>
      </w:r>
      <w:sdt>
        <w:sdtPr>
          <w:rPr>
            <w:rFonts w:ascii="Arial Narrow" w:hAnsi="Arial Narrow" w:cs="Arial"/>
          </w:rPr>
          <w:id w:val="630365741"/>
          <w:citation/>
        </w:sdtPr>
        <w:sdtEndPr/>
        <w:sdtContent>
          <w:r w:rsidRPr="00216345">
            <w:rPr>
              <w:rFonts w:ascii="Arial Narrow" w:hAnsi="Arial Narrow" w:cs="Arial"/>
            </w:rPr>
            <w:fldChar w:fldCharType="begin"/>
          </w:r>
          <w:r w:rsidRPr="00216345">
            <w:rPr>
              <w:rFonts w:ascii="Arial Narrow" w:hAnsi="Arial Narrow" w:cs="Arial"/>
            </w:rPr>
            <w:instrText xml:space="preserve"> CITATION Org \l 12298 </w:instrText>
          </w:r>
          <w:r w:rsidRPr="00216345">
            <w:rPr>
              <w:rFonts w:ascii="Arial Narrow" w:hAnsi="Arial Narrow" w:cs="Arial"/>
            </w:rPr>
            <w:fldChar w:fldCharType="separate"/>
          </w:r>
          <w:r w:rsidRPr="00216345">
            <w:rPr>
              <w:rFonts w:ascii="Arial Narrow" w:hAnsi="Arial Narrow" w:cs="Arial"/>
              <w:noProof/>
            </w:rPr>
            <w:t xml:space="preserve"> (Organización de Estados Iberoamericanos OEI, s.f.)</w:t>
          </w:r>
          <w:r w:rsidRPr="00216345">
            <w:rPr>
              <w:rFonts w:ascii="Arial Narrow" w:hAnsi="Arial Narrow" w:cs="Arial"/>
            </w:rPr>
            <w:fldChar w:fldCharType="end"/>
          </w:r>
        </w:sdtContent>
      </w:sdt>
      <w:r w:rsidRPr="00216345">
        <w:rPr>
          <w:rFonts w:ascii="Arial Narrow" w:hAnsi="Arial Narrow" w:cs="Arial"/>
        </w:rPr>
        <w:t xml:space="preserve">: </w:t>
      </w:r>
    </w:p>
    <w:p w:rsidR="00695EF3" w:rsidRPr="00216345" w:rsidRDefault="00695EF3" w:rsidP="00CC64B9">
      <w:pPr>
        <w:numPr>
          <w:ilvl w:val="0"/>
          <w:numId w:val="1"/>
        </w:numPr>
        <w:shd w:val="clear" w:color="auto" w:fill="FFFFFF"/>
        <w:spacing w:after="0" w:line="360" w:lineRule="auto"/>
        <w:jc w:val="both"/>
        <w:textAlignment w:val="center"/>
        <w:rPr>
          <w:rFonts w:ascii="Arial Narrow" w:hAnsi="Arial Narrow" w:cs="Arial"/>
        </w:rPr>
      </w:pPr>
      <w:r w:rsidRPr="00216345">
        <w:rPr>
          <w:rFonts w:ascii="Arial Narrow" w:hAnsi="Arial Narrow" w:cs="Arial"/>
        </w:rPr>
        <w:lastRenderedPageBreak/>
        <w:t>Reforzar la relación existente entre el arte, la cultura y la educación para permitir el conocimiento y la valoración de la diversidad cultural iberoamericana y propiciar el desarrollo de las competencias ciudadanas.</w:t>
      </w:r>
    </w:p>
    <w:p w:rsidR="00695EF3" w:rsidRPr="00216345" w:rsidRDefault="00695EF3" w:rsidP="00CC64B9">
      <w:pPr>
        <w:numPr>
          <w:ilvl w:val="0"/>
          <w:numId w:val="1"/>
        </w:numPr>
        <w:shd w:val="clear" w:color="auto" w:fill="FFFFFF"/>
        <w:spacing w:after="0" w:line="360" w:lineRule="auto"/>
        <w:jc w:val="both"/>
        <w:textAlignment w:val="center"/>
        <w:rPr>
          <w:rFonts w:ascii="Arial Narrow" w:hAnsi="Arial Narrow" w:cs="Arial"/>
        </w:rPr>
      </w:pPr>
      <w:r w:rsidRPr="00216345">
        <w:rPr>
          <w:rFonts w:ascii="Arial Narrow" w:hAnsi="Arial Narrow" w:cs="Arial"/>
        </w:rPr>
        <w:t>Favorecer la incorporación de la cultura de cada país y la del conjunto de Iberoamérica en los proyectos educativos de las escuelas y facilitar el intercambio de los profesionales de la educación, del arte y de la cultura.</w:t>
      </w:r>
    </w:p>
    <w:p w:rsidR="00695EF3" w:rsidRPr="00216345" w:rsidRDefault="00695EF3" w:rsidP="00CC64B9">
      <w:pPr>
        <w:numPr>
          <w:ilvl w:val="0"/>
          <w:numId w:val="1"/>
        </w:numPr>
        <w:shd w:val="clear" w:color="auto" w:fill="FFFFFF"/>
        <w:spacing w:after="0" w:line="360" w:lineRule="auto"/>
        <w:jc w:val="both"/>
        <w:textAlignment w:val="center"/>
        <w:rPr>
          <w:rFonts w:ascii="Arial Narrow" w:hAnsi="Arial Narrow" w:cs="Arial"/>
        </w:rPr>
      </w:pPr>
      <w:r w:rsidRPr="00216345">
        <w:rPr>
          <w:rFonts w:ascii="Arial Narrow" w:hAnsi="Arial Narrow" w:cs="Arial"/>
        </w:rPr>
        <w:t>Identificar, fortalecer y hacer visibles las prácticas más relevantes de educación artística en la región.</w:t>
      </w:r>
    </w:p>
    <w:p w:rsidR="00695EF3" w:rsidRPr="00216345" w:rsidRDefault="00695EF3" w:rsidP="00CC64B9">
      <w:pPr>
        <w:numPr>
          <w:ilvl w:val="0"/>
          <w:numId w:val="1"/>
        </w:numPr>
        <w:shd w:val="clear" w:color="auto" w:fill="FFFFFF"/>
        <w:spacing w:after="0" w:line="360" w:lineRule="auto"/>
        <w:jc w:val="both"/>
        <w:textAlignment w:val="center"/>
        <w:rPr>
          <w:rFonts w:ascii="Arial Narrow" w:hAnsi="Arial Narrow" w:cs="Arial"/>
        </w:rPr>
      </w:pPr>
      <w:r w:rsidRPr="00216345">
        <w:rPr>
          <w:rFonts w:ascii="Arial Narrow" w:hAnsi="Arial Narrow" w:cs="Arial"/>
        </w:rPr>
        <w:t>Colaborar con los Ministerios de Educación en el diseño del currículo de educación artística.</w:t>
      </w:r>
    </w:p>
    <w:p w:rsidR="00695EF3" w:rsidRPr="00216345" w:rsidRDefault="00695EF3" w:rsidP="00CC64B9">
      <w:pPr>
        <w:numPr>
          <w:ilvl w:val="0"/>
          <w:numId w:val="1"/>
        </w:numPr>
        <w:shd w:val="clear" w:color="auto" w:fill="FFFFFF"/>
        <w:spacing w:after="0" w:line="360" w:lineRule="auto"/>
        <w:jc w:val="both"/>
        <w:textAlignment w:val="center"/>
        <w:rPr>
          <w:rFonts w:ascii="Arial Narrow" w:hAnsi="Arial Narrow" w:cs="Arial"/>
        </w:rPr>
      </w:pPr>
      <w:r w:rsidRPr="00216345">
        <w:rPr>
          <w:rFonts w:ascii="Arial Narrow" w:hAnsi="Arial Narrow" w:cs="Arial"/>
        </w:rPr>
        <w:t>Promover la formación del profesorado especialista y la de formadores de formadores en educación artística.</w:t>
      </w:r>
    </w:p>
    <w:p w:rsidR="00695EF3" w:rsidRPr="00216345" w:rsidRDefault="00695EF3" w:rsidP="00CC64B9">
      <w:pPr>
        <w:numPr>
          <w:ilvl w:val="0"/>
          <w:numId w:val="1"/>
        </w:numPr>
        <w:shd w:val="clear" w:color="auto" w:fill="FFFFFF"/>
        <w:spacing w:after="0" w:line="360" w:lineRule="auto"/>
        <w:jc w:val="both"/>
        <w:textAlignment w:val="center"/>
        <w:rPr>
          <w:rFonts w:ascii="Arial Narrow" w:hAnsi="Arial Narrow" w:cs="Arial"/>
        </w:rPr>
      </w:pPr>
      <w:r w:rsidRPr="00216345">
        <w:rPr>
          <w:rFonts w:ascii="Arial Narrow" w:hAnsi="Arial Narrow" w:cs="Arial"/>
        </w:rPr>
        <w:t>Impulsar la investigación en educación artística, promoviendo la movilidad, la formación de postgrado y la generación de sistemas de información y redes entre los investigadores iberoamericanos.</w:t>
      </w:r>
    </w:p>
    <w:p w:rsidR="00F11E8D" w:rsidRPr="00216345" w:rsidRDefault="00695EF3" w:rsidP="00CC64B9">
      <w:pPr>
        <w:spacing w:after="0" w:line="360" w:lineRule="auto"/>
        <w:jc w:val="both"/>
        <w:rPr>
          <w:rFonts w:ascii="Arial Narrow" w:hAnsi="Arial Narrow" w:cs="Arial"/>
        </w:rPr>
      </w:pPr>
      <w:r w:rsidRPr="00216345">
        <w:rPr>
          <w:rFonts w:ascii="Arial Narrow" w:hAnsi="Arial Narrow" w:cs="Arial"/>
        </w:rPr>
        <w:t>En esta proyección, se precisa el sentido que debe tener la formación cultural y artística en la escuela actual: permitir el conocimiento y la valoración de la diversidad cultural iberoamericana y propiciar el desarrollo de las competencias ciudadanas</w:t>
      </w:r>
      <w:r w:rsidR="00F11E8D" w:rsidRPr="00216345">
        <w:rPr>
          <w:rFonts w:ascii="Arial Narrow" w:hAnsi="Arial Narrow" w:cs="Arial"/>
        </w:rPr>
        <w:t>.</w:t>
      </w:r>
    </w:p>
    <w:p w:rsidR="00695EF3" w:rsidRPr="00216345" w:rsidRDefault="00695EF3" w:rsidP="00CC64B9">
      <w:pPr>
        <w:spacing w:after="0" w:line="360" w:lineRule="auto"/>
        <w:jc w:val="both"/>
        <w:rPr>
          <w:rFonts w:ascii="Arial Narrow" w:hAnsi="Arial Narrow" w:cs="Arial"/>
        </w:rPr>
      </w:pPr>
      <w:r w:rsidRPr="00216345">
        <w:rPr>
          <w:rFonts w:ascii="Arial Narrow" w:hAnsi="Arial Narrow" w:cs="Arial"/>
        </w:rPr>
        <w:t xml:space="preserve">Por fortuna, todo ello, ha tenido un gran impacto en la región, y específicamente en Ecuador; donde se ha diseñado, luego de 19 años, un currículo de Educación Cultural y Artística </w:t>
      </w:r>
      <w:sdt>
        <w:sdtPr>
          <w:rPr>
            <w:rFonts w:ascii="Arial Narrow" w:hAnsi="Arial Narrow" w:cs="Arial"/>
          </w:rPr>
          <w:id w:val="629832815"/>
          <w:citation/>
        </w:sdtPr>
        <w:sdtEndPr/>
        <w:sdtContent>
          <w:r w:rsidRPr="00216345">
            <w:rPr>
              <w:rFonts w:ascii="Arial Narrow" w:hAnsi="Arial Narrow" w:cs="Arial"/>
            </w:rPr>
            <w:fldChar w:fldCharType="begin"/>
          </w:r>
          <w:r w:rsidRPr="00216345">
            <w:rPr>
              <w:rFonts w:ascii="Arial Narrow" w:hAnsi="Arial Narrow" w:cs="Arial"/>
            </w:rPr>
            <w:instrText xml:space="preserve"> CITATION Min16 \l 12298 </w:instrText>
          </w:r>
          <w:r w:rsidRPr="00216345">
            <w:rPr>
              <w:rFonts w:ascii="Arial Narrow" w:hAnsi="Arial Narrow" w:cs="Arial"/>
            </w:rPr>
            <w:fldChar w:fldCharType="separate"/>
          </w:r>
          <w:r w:rsidRPr="00216345">
            <w:rPr>
              <w:rFonts w:ascii="Arial Narrow" w:hAnsi="Arial Narrow" w:cs="Arial"/>
              <w:noProof/>
            </w:rPr>
            <w:t>(Ministerio de Educación Ecuador, 2016)</w:t>
          </w:r>
          <w:r w:rsidRPr="00216345">
            <w:rPr>
              <w:rFonts w:ascii="Arial Narrow" w:hAnsi="Arial Narrow" w:cs="Arial"/>
            </w:rPr>
            <w:fldChar w:fldCharType="end"/>
          </w:r>
        </w:sdtContent>
      </w:sdt>
      <w:r w:rsidRPr="00216345">
        <w:rPr>
          <w:rFonts w:ascii="Arial Narrow" w:hAnsi="Arial Narrow" w:cs="Arial"/>
        </w:rPr>
        <w:t xml:space="preserve">, como una nueva posibilidad de brindar una alternativa en Educación General Básica y en el Bachillerato General Unificado, respecto al arte, en Ecuador.  </w:t>
      </w:r>
    </w:p>
    <w:p w:rsidR="00C61D9C" w:rsidRPr="00216345" w:rsidRDefault="00C61D9C" w:rsidP="00AD679F">
      <w:pPr>
        <w:spacing w:after="0" w:line="360" w:lineRule="auto"/>
        <w:jc w:val="both"/>
        <w:rPr>
          <w:rFonts w:ascii="Arial Narrow" w:hAnsi="Arial Narrow" w:cs="Arial"/>
        </w:rPr>
      </w:pPr>
      <w:r w:rsidRPr="00216345">
        <w:rPr>
          <w:rFonts w:ascii="Arial Narrow" w:hAnsi="Arial Narrow" w:cs="Arial"/>
        </w:rPr>
        <w:t xml:space="preserve">Desde esta realidad, el presente proyecto docente se plantea el siguiente </w:t>
      </w:r>
      <w:r w:rsidRPr="00216345">
        <w:rPr>
          <w:rFonts w:ascii="Arial Narrow" w:hAnsi="Arial Narrow" w:cs="Arial"/>
          <w:b/>
        </w:rPr>
        <w:t>objetivo general</w:t>
      </w:r>
      <w:r w:rsidRPr="00216345">
        <w:rPr>
          <w:rFonts w:ascii="Arial Narrow" w:hAnsi="Arial Narrow" w:cs="Arial"/>
        </w:rPr>
        <w:t xml:space="preserve"> que orienta el trabajo:</w:t>
      </w:r>
    </w:p>
    <w:p w:rsidR="0004438C" w:rsidRPr="00216345" w:rsidRDefault="0004438C" w:rsidP="00CC64B9">
      <w:pPr>
        <w:spacing w:after="0" w:line="360" w:lineRule="auto"/>
        <w:jc w:val="both"/>
        <w:rPr>
          <w:rFonts w:ascii="Arial Narrow" w:hAnsi="Arial Narrow" w:cs="Arial"/>
        </w:rPr>
      </w:pPr>
      <w:r w:rsidRPr="00BC67B7">
        <w:rPr>
          <w:rFonts w:ascii="Arial Narrow" w:hAnsi="Arial Narrow" w:cs="Arial"/>
        </w:rPr>
        <w:t>Analizar</w:t>
      </w:r>
      <w:r w:rsidR="00C61D9C" w:rsidRPr="00BC67B7">
        <w:rPr>
          <w:rFonts w:ascii="Arial Narrow" w:hAnsi="Arial Narrow" w:cs="Arial"/>
        </w:rPr>
        <w:t xml:space="preserve"> </w:t>
      </w:r>
      <w:r w:rsidR="00BC67B7" w:rsidRPr="00BC67B7">
        <w:rPr>
          <w:rFonts w:ascii="Arial Narrow" w:hAnsi="Arial Narrow" w:cs="Arial"/>
        </w:rPr>
        <w:t xml:space="preserve">el alcance pedagógico de </w:t>
      </w:r>
      <w:r w:rsidR="00C61D9C" w:rsidRPr="00BC67B7">
        <w:rPr>
          <w:rFonts w:ascii="Arial Narrow" w:hAnsi="Arial Narrow" w:cs="Arial"/>
        </w:rPr>
        <w:t>la formación artística del docente de la carrera de Educación Básica</w:t>
      </w:r>
      <w:r w:rsidRPr="00BC67B7">
        <w:rPr>
          <w:rFonts w:ascii="Arial Narrow" w:hAnsi="Arial Narrow" w:cs="Arial"/>
        </w:rPr>
        <w:t xml:space="preserve"> en la Universidad Nacional de Educación (UNAE).</w:t>
      </w:r>
    </w:p>
    <w:p w:rsidR="00A06BCE" w:rsidRPr="00216345" w:rsidRDefault="00F11E8D" w:rsidP="00CC64B9">
      <w:pPr>
        <w:spacing w:after="0" w:line="360" w:lineRule="auto"/>
        <w:jc w:val="both"/>
        <w:rPr>
          <w:rFonts w:ascii="Arial Narrow" w:hAnsi="Arial Narrow" w:cs="Arial"/>
        </w:rPr>
      </w:pPr>
      <w:r w:rsidRPr="00216345">
        <w:rPr>
          <w:rFonts w:ascii="Arial Narrow" w:hAnsi="Arial Narrow" w:cs="Arial"/>
        </w:rPr>
        <w:t xml:space="preserve">Para su consecución, resultó preciso la fundamentación teórica de la formación artística del docente de la carrera de Educación Básica desde los referentes pedagógicos y curriculares del Modelo Pedagógico de la UNAE y la caracterización formativa de la asignatura de </w:t>
      </w:r>
      <w:r w:rsidRPr="00216345">
        <w:rPr>
          <w:rFonts w:ascii="Arial Narrow" w:hAnsi="Arial Narrow" w:cs="Arial"/>
          <w:i/>
        </w:rPr>
        <w:t xml:space="preserve">Educación Cultural y Artística </w:t>
      </w:r>
      <w:r w:rsidRPr="00216345">
        <w:rPr>
          <w:rFonts w:ascii="Arial Narrow" w:hAnsi="Arial Narrow" w:cs="Arial"/>
        </w:rPr>
        <w:t>en la Educación General Básica (EGB)</w:t>
      </w:r>
      <w:r w:rsidR="00A06BCE" w:rsidRPr="00216345">
        <w:rPr>
          <w:rFonts w:ascii="Arial Narrow" w:hAnsi="Arial Narrow" w:cs="Arial"/>
        </w:rPr>
        <w:t>; todo lo cual, se fundamenta en el desarrollo de la presente ponencia</w:t>
      </w:r>
      <w:r w:rsidRPr="00216345">
        <w:rPr>
          <w:rFonts w:ascii="Arial Narrow" w:hAnsi="Arial Narrow" w:cs="Arial"/>
        </w:rPr>
        <w:t xml:space="preserve">. </w:t>
      </w:r>
    </w:p>
    <w:p w:rsidR="00F11E8D" w:rsidRDefault="00F11E8D" w:rsidP="004A5CDB">
      <w:pPr>
        <w:spacing w:after="0" w:line="360" w:lineRule="auto"/>
        <w:jc w:val="both"/>
        <w:rPr>
          <w:rFonts w:ascii="Arial Narrow" w:hAnsi="Arial Narrow" w:cs="Arial"/>
        </w:rPr>
      </w:pPr>
      <w:r w:rsidRPr="00216345">
        <w:rPr>
          <w:rFonts w:ascii="Arial Narrow" w:hAnsi="Arial Narrow" w:cs="Arial"/>
        </w:rPr>
        <w:t>Como referentes teóricos se consideraron: la literatura científica respecto a la formación artística actual; la propuesta curricular de la UNAE; el Proyecto de carrera, la malla curricular y el microcurrículo de la carrera de Educación Básica de la UNAE.</w:t>
      </w:r>
    </w:p>
    <w:p w:rsidR="0051782F" w:rsidRPr="00216345" w:rsidRDefault="006E390E" w:rsidP="00216345">
      <w:pPr>
        <w:spacing w:line="360" w:lineRule="auto"/>
        <w:jc w:val="both"/>
        <w:rPr>
          <w:rFonts w:ascii="Arial Narrow" w:hAnsi="Arial Narrow" w:cs="Arial"/>
        </w:rPr>
      </w:pPr>
      <w:r w:rsidRPr="006E390E">
        <w:rPr>
          <w:rFonts w:ascii="Arial Narrow" w:hAnsi="Arial Narrow" w:cs="Arial"/>
        </w:rPr>
        <w:t>La metodología empleada posee un enfoque cualitativo, de alcance descriptivo. Se emplearon los siguientes métodos de investigación científica; del nivel teórico: análisis-síntesis, inductivo-deductivo; del nivel empírico: análisis de documentos</w:t>
      </w:r>
      <w:r w:rsidR="004A5CDB">
        <w:rPr>
          <w:rFonts w:ascii="Arial Narrow" w:hAnsi="Arial Narrow" w:cs="Arial"/>
        </w:rPr>
        <w:t xml:space="preserve"> y</w:t>
      </w:r>
      <w:r w:rsidRPr="006E390E">
        <w:rPr>
          <w:rFonts w:ascii="Arial Narrow" w:hAnsi="Arial Narrow" w:cs="Arial"/>
        </w:rPr>
        <w:t xml:space="preserve"> observación participante.</w:t>
      </w:r>
    </w:p>
    <w:p w:rsidR="005023F8" w:rsidRPr="00216345" w:rsidRDefault="005023F8" w:rsidP="00216345">
      <w:pPr>
        <w:pStyle w:val="Ttulo1"/>
        <w:spacing w:before="0" w:line="360" w:lineRule="auto"/>
        <w:jc w:val="both"/>
        <w:rPr>
          <w:rFonts w:ascii="Arial Narrow" w:hAnsi="Arial Narrow" w:cs="Arial"/>
          <w:b/>
          <w:color w:val="auto"/>
          <w:sz w:val="22"/>
        </w:rPr>
      </w:pPr>
      <w:r w:rsidRPr="00216345">
        <w:rPr>
          <w:rFonts w:ascii="Arial Narrow" w:hAnsi="Arial Narrow" w:cs="Arial"/>
          <w:b/>
          <w:color w:val="auto"/>
          <w:sz w:val="22"/>
        </w:rPr>
        <w:lastRenderedPageBreak/>
        <w:t>DESARROLLO</w:t>
      </w:r>
    </w:p>
    <w:p w:rsidR="005023F8" w:rsidRPr="00216345" w:rsidRDefault="00683313" w:rsidP="00216345">
      <w:pPr>
        <w:pStyle w:val="Ttulo1"/>
        <w:spacing w:before="0" w:line="360" w:lineRule="auto"/>
        <w:jc w:val="both"/>
        <w:rPr>
          <w:rFonts w:ascii="Arial Narrow" w:hAnsi="Arial Narrow" w:cs="Arial"/>
          <w:color w:val="auto"/>
          <w:sz w:val="22"/>
          <w:szCs w:val="22"/>
        </w:rPr>
      </w:pPr>
      <w:r w:rsidRPr="00216345">
        <w:rPr>
          <w:rFonts w:ascii="Arial Narrow" w:hAnsi="Arial Narrow" w:cs="Arial"/>
          <w:b/>
          <w:color w:val="auto"/>
          <w:sz w:val="22"/>
          <w:szCs w:val="22"/>
        </w:rPr>
        <w:t>La concepción sobre la formación artística actual</w:t>
      </w:r>
    </w:p>
    <w:p w:rsidR="00B27E40" w:rsidRPr="00216345" w:rsidRDefault="00B27E40" w:rsidP="00216345">
      <w:pPr>
        <w:autoSpaceDE w:val="0"/>
        <w:autoSpaceDN w:val="0"/>
        <w:adjustRightInd w:val="0"/>
        <w:spacing w:after="0" w:line="360" w:lineRule="auto"/>
        <w:jc w:val="both"/>
        <w:rPr>
          <w:rFonts w:ascii="Arial Narrow" w:hAnsi="Arial Narrow" w:cs="Arial"/>
        </w:rPr>
      </w:pPr>
      <w:r w:rsidRPr="00216345">
        <w:rPr>
          <w:rFonts w:ascii="Arial Narrow" w:hAnsi="Arial Narrow" w:cs="Arial"/>
        </w:rPr>
        <w:t xml:space="preserve">El arte se encuentra en el núcleo teórico de la formación artística y se ha relacionado, históricamente, desde una perspectiva filosófica a la </w:t>
      </w:r>
      <w:r w:rsidRPr="00216345">
        <w:rPr>
          <w:rFonts w:ascii="Arial Narrow" w:hAnsi="Arial Narrow" w:cs="Arial"/>
          <w:i/>
        </w:rPr>
        <w:t>estética</w:t>
      </w:r>
      <w:r w:rsidRPr="00216345">
        <w:rPr>
          <w:rFonts w:ascii="Arial Narrow" w:hAnsi="Arial Narrow" w:cs="Arial"/>
        </w:rPr>
        <w:t xml:space="preserve">, lo cual ha conllevado a establecer sinonimia entre estos términos, a tal punto de nombrar en períodos precedentes, a esta formación en la enseñanza básica, “educación estética”. </w:t>
      </w:r>
    </w:p>
    <w:p w:rsidR="00B27E40" w:rsidRPr="00216345" w:rsidRDefault="00B27E40" w:rsidP="00CC64B9">
      <w:pPr>
        <w:autoSpaceDE w:val="0"/>
        <w:autoSpaceDN w:val="0"/>
        <w:adjustRightInd w:val="0"/>
        <w:spacing w:after="0" w:line="360" w:lineRule="auto"/>
        <w:jc w:val="both"/>
        <w:rPr>
          <w:rFonts w:ascii="Arial Narrow" w:hAnsi="Arial Narrow" w:cs="Arial"/>
        </w:rPr>
      </w:pPr>
      <w:r w:rsidRPr="00216345">
        <w:rPr>
          <w:rFonts w:ascii="Arial Narrow" w:hAnsi="Arial Narrow" w:cs="Arial"/>
        </w:rPr>
        <w:t>Esta denominación constituye la expresión</w:t>
      </w:r>
      <w:r w:rsidR="00C83F71" w:rsidRPr="00216345">
        <w:rPr>
          <w:rFonts w:ascii="Arial Narrow" w:hAnsi="Arial Narrow" w:cs="Arial"/>
        </w:rPr>
        <w:t xml:space="preserve"> limitada</w:t>
      </w:r>
      <w:r w:rsidRPr="00216345">
        <w:rPr>
          <w:rFonts w:ascii="Arial Narrow" w:hAnsi="Arial Narrow" w:cs="Arial"/>
        </w:rPr>
        <w:t xml:space="preserve"> de relaciones teóricas</w:t>
      </w:r>
      <w:r w:rsidR="00216345">
        <w:rPr>
          <w:rFonts w:ascii="Arial Narrow" w:hAnsi="Arial Narrow" w:cs="Arial"/>
        </w:rPr>
        <w:t xml:space="preserve"> que han tenido su expresión en los</w:t>
      </w:r>
      <w:r w:rsidRPr="00216345">
        <w:rPr>
          <w:rFonts w:ascii="Arial Narrow" w:hAnsi="Arial Narrow" w:cs="Arial"/>
        </w:rPr>
        <w:t xml:space="preserve"> intereses formativos de la escuela. En este análisis, resulta preciso diferenciarlas teóricamente, </w:t>
      </w:r>
      <w:r w:rsidR="00CC64B9" w:rsidRPr="00216345">
        <w:rPr>
          <w:rFonts w:ascii="Arial Narrow" w:hAnsi="Arial Narrow" w:cs="Arial"/>
        </w:rPr>
        <w:t>para</w:t>
      </w:r>
      <w:r w:rsidRPr="00216345">
        <w:rPr>
          <w:rFonts w:ascii="Arial Narrow" w:hAnsi="Arial Narrow" w:cs="Arial"/>
        </w:rPr>
        <w:t xml:space="preserve"> una mejor comprensión de la concepción de la formación artística que se define en la actualidad.  </w:t>
      </w:r>
    </w:p>
    <w:p w:rsidR="00B27E40" w:rsidRPr="00216345" w:rsidRDefault="00B27E40" w:rsidP="00CC64B9">
      <w:pPr>
        <w:autoSpaceDE w:val="0"/>
        <w:autoSpaceDN w:val="0"/>
        <w:adjustRightInd w:val="0"/>
        <w:spacing w:after="0" w:line="360" w:lineRule="auto"/>
        <w:jc w:val="both"/>
        <w:rPr>
          <w:rFonts w:ascii="Arial Narrow" w:hAnsi="Arial Narrow" w:cs="Arial"/>
        </w:rPr>
      </w:pPr>
      <w:r w:rsidRPr="00216345">
        <w:rPr>
          <w:rFonts w:ascii="Arial Narrow" w:hAnsi="Arial Narrow" w:cs="Arial"/>
        </w:rPr>
        <w:t xml:space="preserve">Al respecto, </w:t>
      </w:r>
      <w:proofErr w:type="spellStart"/>
      <w:r w:rsidRPr="00216345">
        <w:rPr>
          <w:rFonts w:ascii="Arial Narrow" w:hAnsi="Arial Narrow" w:cs="Arial"/>
        </w:rPr>
        <w:t>Miñana</w:t>
      </w:r>
      <w:proofErr w:type="spellEnd"/>
      <w:r w:rsidRPr="00216345">
        <w:rPr>
          <w:rFonts w:ascii="Arial Narrow" w:hAnsi="Arial Narrow" w:cs="Arial"/>
        </w:rPr>
        <w:t xml:space="preserve"> Blasco, C. (1998) distingue:</w:t>
      </w:r>
    </w:p>
    <w:p w:rsidR="00B27E40" w:rsidRPr="00216345" w:rsidRDefault="00B27E40" w:rsidP="00CC64B9">
      <w:pPr>
        <w:autoSpaceDE w:val="0"/>
        <w:autoSpaceDN w:val="0"/>
        <w:adjustRightInd w:val="0"/>
        <w:spacing w:after="0" w:line="360" w:lineRule="auto"/>
        <w:ind w:left="567"/>
        <w:jc w:val="both"/>
        <w:rPr>
          <w:rFonts w:ascii="Arial Narrow" w:hAnsi="Arial Narrow" w:cs="Arial"/>
          <w:sz w:val="20"/>
        </w:rPr>
      </w:pPr>
      <w:r w:rsidRPr="00216345">
        <w:rPr>
          <w:rFonts w:ascii="Arial Narrow" w:hAnsi="Arial Narrow" w:cs="Arial"/>
          <w:sz w:val="20"/>
        </w:rPr>
        <w:t xml:space="preserve">La estética, en sentido, estricto, es una disciplina de la filosofía; en sentido amplio, una dimensión en la lectura de la realidad. La educación estética; en sentido estricto, formaría parte del área filosófica; en sentido amplio, sería competencia de todas las áreas. El plantear (…) “educación estética”, puede llevar hacia un enfoque demasiado filosófico, dejando por fuera o en segundo plano el papel del arte en la educación. </w:t>
      </w:r>
      <w:sdt>
        <w:sdtPr>
          <w:rPr>
            <w:rFonts w:ascii="Arial Narrow" w:hAnsi="Arial Narrow" w:cs="Arial"/>
            <w:sz w:val="20"/>
          </w:rPr>
          <w:id w:val="1751157509"/>
          <w:citation/>
        </w:sdtPr>
        <w:sdtEndPr/>
        <w:sdtContent>
          <w:r w:rsidRPr="00216345">
            <w:rPr>
              <w:rFonts w:ascii="Arial Narrow" w:hAnsi="Arial Narrow" w:cs="Arial"/>
              <w:sz w:val="20"/>
            </w:rPr>
            <w:fldChar w:fldCharType="begin"/>
          </w:r>
          <w:r w:rsidRPr="00216345">
            <w:rPr>
              <w:rFonts w:ascii="Arial Narrow" w:hAnsi="Arial Narrow" w:cs="Arial"/>
              <w:sz w:val="20"/>
            </w:rPr>
            <w:instrText xml:space="preserve">CITATION Miñ98 \p 4 \l 12298 </w:instrText>
          </w:r>
          <w:r w:rsidRPr="00216345">
            <w:rPr>
              <w:rFonts w:ascii="Arial Narrow" w:hAnsi="Arial Narrow" w:cs="Arial"/>
              <w:sz w:val="20"/>
            </w:rPr>
            <w:fldChar w:fldCharType="separate"/>
          </w:r>
          <w:r w:rsidRPr="00216345">
            <w:rPr>
              <w:rFonts w:ascii="Arial Narrow" w:hAnsi="Arial Narrow" w:cs="Arial"/>
              <w:noProof/>
              <w:sz w:val="20"/>
            </w:rPr>
            <w:t>(Miñana Blasco, 1998, pág. 4)</w:t>
          </w:r>
          <w:r w:rsidRPr="00216345">
            <w:rPr>
              <w:rFonts w:ascii="Arial Narrow" w:hAnsi="Arial Narrow" w:cs="Arial"/>
              <w:sz w:val="20"/>
            </w:rPr>
            <w:fldChar w:fldCharType="end"/>
          </w:r>
        </w:sdtContent>
      </w:sdt>
      <w:r w:rsidRPr="00216345">
        <w:rPr>
          <w:rFonts w:ascii="Arial Narrow" w:hAnsi="Arial Narrow" w:cs="Arial"/>
          <w:sz w:val="20"/>
        </w:rPr>
        <w:t xml:space="preserve"> </w:t>
      </w:r>
    </w:p>
    <w:p w:rsidR="00B27E40" w:rsidRPr="00216345" w:rsidRDefault="00B27E40" w:rsidP="00CC64B9">
      <w:pPr>
        <w:autoSpaceDE w:val="0"/>
        <w:autoSpaceDN w:val="0"/>
        <w:adjustRightInd w:val="0"/>
        <w:spacing w:after="0" w:line="360" w:lineRule="auto"/>
        <w:jc w:val="both"/>
        <w:rPr>
          <w:rFonts w:ascii="Arial Narrow" w:hAnsi="Arial Narrow" w:cs="Arial"/>
        </w:rPr>
      </w:pPr>
      <w:r w:rsidRPr="00216345">
        <w:rPr>
          <w:rFonts w:ascii="Arial Narrow" w:hAnsi="Arial Narrow" w:cs="Arial"/>
        </w:rPr>
        <w:t xml:space="preserve">Desde esta perspectiva, resulta insuficiente, solo fijar la atención en la mirada filosófica; </w:t>
      </w:r>
      <w:r w:rsidR="00216345">
        <w:rPr>
          <w:rFonts w:ascii="Arial Narrow" w:hAnsi="Arial Narrow" w:cs="Arial"/>
        </w:rPr>
        <w:t>l</w:t>
      </w:r>
      <w:r w:rsidRPr="00216345">
        <w:rPr>
          <w:rFonts w:ascii="Arial Narrow" w:hAnsi="Arial Narrow" w:cs="Arial"/>
        </w:rPr>
        <w:t xml:space="preserve">a práctica social e histórica del arte, no se simplifica a la belleza, a la armonía o a la sensibilidad, que limita la perspectiva filosófica, porque su naturaleza la desborda. </w:t>
      </w:r>
    </w:p>
    <w:p w:rsidR="00B27E40" w:rsidRPr="00216345" w:rsidRDefault="00B27E40" w:rsidP="00CC64B9">
      <w:pPr>
        <w:autoSpaceDE w:val="0"/>
        <w:autoSpaceDN w:val="0"/>
        <w:adjustRightInd w:val="0"/>
        <w:spacing w:after="0" w:line="360" w:lineRule="auto"/>
        <w:jc w:val="both"/>
        <w:rPr>
          <w:rFonts w:ascii="Arial Narrow" w:hAnsi="Arial Narrow" w:cs="Arial"/>
        </w:rPr>
      </w:pPr>
      <w:r w:rsidRPr="00216345">
        <w:rPr>
          <w:rFonts w:ascii="Arial Narrow" w:hAnsi="Arial Narrow" w:cs="Arial"/>
        </w:rPr>
        <w:t xml:space="preserve">La sucinta precisión teórica de </w:t>
      </w:r>
      <w:r w:rsidR="00CC64B9" w:rsidRPr="00216345">
        <w:rPr>
          <w:rFonts w:ascii="Arial Narrow" w:hAnsi="Arial Narrow" w:cs="Arial"/>
        </w:rPr>
        <w:t xml:space="preserve">estas </w:t>
      </w:r>
      <w:r w:rsidRPr="00216345">
        <w:rPr>
          <w:rFonts w:ascii="Arial Narrow" w:hAnsi="Arial Narrow" w:cs="Arial"/>
        </w:rPr>
        <w:t xml:space="preserve">definiciones en torno a la formación artística, ofrece los fundamentos básicos que permiten comprender la concepción pedagógica y curricular </w:t>
      </w:r>
      <w:r w:rsidR="00CC64B9" w:rsidRPr="00216345">
        <w:rPr>
          <w:rFonts w:ascii="Arial Narrow" w:hAnsi="Arial Narrow" w:cs="Arial"/>
        </w:rPr>
        <w:t>de</w:t>
      </w:r>
      <w:r w:rsidRPr="00216345">
        <w:rPr>
          <w:rFonts w:ascii="Arial Narrow" w:hAnsi="Arial Narrow" w:cs="Arial"/>
        </w:rPr>
        <w:t xml:space="preserve"> la formación de docentes en Educación Artística, sobre todo, en la última centuria. Hoy día, está determinada por enfoques pedagógicos y psicológicos vinculados al </w:t>
      </w:r>
      <w:r w:rsidRPr="00216345">
        <w:rPr>
          <w:rFonts w:ascii="Arial Narrow" w:hAnsi="Arial Narrow" w:cs="Arial"/>
          <w:i/>
        </w:rPr>
        <w:t>constructivismo</w:t>
      </w:r>
      <w:r w:rsidRPr="00216345">
        <w:rPr>
          <w:rFonts w:ascii="Arial Narrow" w:hAnsi="Arial Narrow" w:cs="Arial"/>
        </w:rPr>
        <w:t xml:space="preserve">, </w:t>
      </w:r>
      <w:r w:rsidRPr="00216345">
        <w:rPr>
          <w:rFonts w:ascii="Arial Narrow" w:hAnsi="Arial Narrow" w:cs="Arial"/>
          <w:i/>
        </w:rPr>
        <w:t>cognitivismo</w:t>
      </w:r>
      <w:r w:rsidRPr="00216345">
        <w:rPr>
          <w:rFonts w:ascii="Arial Narrow" w:hAnsi="Arial Narrow" w:cs="Arial"/>
        </w:rPr>
        <w:t xml:space="preserve">, a lo </w:t>
      </w:r>
      <w:r w:rsidRPr="00216345">
        <w:rPr>
          <w:rFonts w:ascii="Arial Narrow" w:hAnsi="Arial Narrow" w:cs="Arial"/>
          <w:i/>
        </w:rPr>
        <w:t>histórico-cultural</w:t>
      </w:r>
      <w:r w:rsidRPr="00216345">
        <w:rPr>
          <w:rFonts w:ascii="Arial Narrow" w:hAnsi="Arial Narrow" w:cs="Arial"/>
        </w:rPr>
        <w:t xml:space="preserve">, a lo </w:t>
      </w:r>
      <w:r w:rsidRPr="00216345">
        <w:rPr>
          <w:rFonts w:ascii="Arial Narrow" w:hAnsi="Arial Narrow" w:cs="Arial"/>
          <w:i/>
        </w:rPr>
        <w:t>personológico</w:t>
      </w:r>
      <w:r w:rsidRPr="00216345">
        <w:rPr>
          <w:rFonts w:ascii="Arial Narrow" w:hAnsi="Arial Narrow" w:cs="Arial"/>
        </w:rPr>
        <w:t xml:space="preserve"> y </w:t>
      </w:r>
      <w:r w:rsidRPr="00216345">
        <w:rPr>
          <w:rFonts w:ascii="Arial Narrow" w:hAnsi="Arial Narrow" w:cs="Arial"/>
          <w:i/>
        </w:rPr>
        <w:t>humanista</w:t>
      </w:r>
      <w:r w:rsidRPr="00216345">
        <w:rPr>
          <w:rFonts w:ascii="Arial Narrow" w:hAnsi="Arial Narrow" w:cs="Arial"/>
        </w:rPr>
        <w:t xml:space="preserve">, que en el ámbito latinoamericano se inscribió, en sus inicios, desde una asimilación orgánica y contextualizada del pensamiento de la </w:t>
      </w:r>
      <w:r w:rsidRPr="00216345">
        <w:rPr>
          <w:rFonts w:ascii="Arial Narrow" w:hAnsi="Arial Narrow" w:cs="Arial"/>
          <w:i/>
        </w:rPr>
        <w:t>Bauhaus</w:t>
      </w:r>
      <w:r w:rsidRPr="00216345">
        <w:rPr>
          <w:rStyle w:val="Refdenotaalpie"/>
          <w:rFonts w:ascii="Arial Narrow" w:hAnsi="Arial Narrow" w:cs="Arial"/>
          <w:i/>
        </w:rPr>
        <w:footnoteReference w:id="2"/>
      </w:r>
      <w:r w:rsidRPr="00216345">
        <w:rPr>
          <w:rFonts w:ascii="Arial Narrow" w:hAnsi="Arial Narrow" w:cs="Arial"/>
        </w:rPr>
        <w:t xml:space="preserve">. </w:t>
      </w:r>
    </w:p>
    <w:p w:rsidR="00B27E40" w:rsidRPr="00216345" w:rsidRDefault="00B27E40" w:rsidP="00CC64B9">
      <w:pPr>
        <w:spacing w:after="0" w:line="360" w:lineRule="auto"/>
        <w:jc w:val="both"/>
        <w:rPr>
          <w:rFonts w:ascii="Arial Narrow" w:hAnsi="Arial Narrow" w:cs="Arial"/>
        </w:rPr>
      </w:pPr>
      <w:r w:rsidRPr="00216345">
        <w:rPr>
          <w:rFonts w:ascii="Arial Narrow" w:hAnsi="Arial Narrow" w:cs="Arial"/>
        </w:rPr>
        <w:t>Una mirada al currículo formativo de esta área del conocimiento permite reconocer sobre qué criterio pedagógico se sustenta</w:t>
      </w:r>
      <w:r w:rsidR="00CC64B9" w:rsidRPr="00216345">
        <w:rPr>
          <w:rFonts w:ascii="Arial Narrow" w:hAnsi="Arial Narrow" w:cs="Arial"/>
        </w:rPr>
        <w:t xml:space="preserve">. </w:t>
      </w:r>
      <w:r w:rsidRPr="00216345">
        <w:rPr>
          <w:rFonts w:ascii="Arial Narrow" w:hAnsi="Arial Narrow" w:cs="Arial"/>
        </w:rPr>
        <w:t xml:space="preserve">Las experiencias que, al respecto, se tuvieron a inicios del siglo pasado en el contexto latinoamericano, se remiten, por ejemplo, a concepciones pedagógicas de </w:t>
      </w:r>
      <w:r w:rsidRPr="00216345">
        <w:rPr>
          <w:rFonts w:ascii="Arial Narrow" w:hAnsi="Arial Narrow" w:cs="Arial"/>
          <w:i/>
        </w:rPr>
        <w:t>Freire</w:t>
      </w:r>
      <w:r w:rsidRPr="00216345">
        <w:rPr>
          <w:rFonts w:ascii="Arial Narrow" w:hAnsi="Arial Narrow" w:cs="Arial"/>
        </w:rPr>
        <w:t xml:space="preserve">, desde el cual se centraba en la idea artística de la modernidad del predominio de lo expresivo, del componente práctico en la educación artística y la búsqueda de soluciones personales creativas.  </w:t>
      </w:r>
    </w:p>
    <w:p w:rsidR="00B27E40" w:rsidRPr="00216345" w:rsidRDefault="00B27E40" w:rsidP="00CC64B9">
      <w:pPr>
        <w:spacing w:after="0" w:line="360" w:lineRule="auto"/>
        <w:jc w:val="both"/>
        <w:rPr>
          <w:rFonts w:ascii="Arial Narrow" w:hAnsi="Arial Narrow" w:cs="Arial"/>
        </w:rPr>
      </w:pPr>
      <w:r w:rsidRPr="00216345">
        <w:rPr>
          <w:rFonts w:ascii="Arial Narrow" w:hAnsi="Arial Narrow" w:cs="Arial"/>
        </w:rPr>
        <w:t>En tanto, a fines del siglo pasado, desde la crítica en la literatura científica especializada sobre el currículo de Educación Artística, se comienza a reconocer la aspiración que pretende esta área del conocimiento, requeridas para planteamiento pedagógico y didáctico del currículo en cuestión. Al respecto, Cabrera Salort, R. (2007) plantea:</w:t>
      </w:r>
    </w:p>
    <w:p w:rsidR="00B27E40" w:rsidRPr="00216345" w:rsidRDefault="00B27E40" w:rsidP="00CC64B9">
      <w:pPr>
        <w:spacing w:after="0" w:line="360" w:lineRule="auto"/>
        <w:ind w:left="567"/>
        <w:jc w:val="both"/>
        <w:rPr>
          <w:rFonts w:ascii="Arial Narrow" w:hAnsi="Arial Narrow" w:cs="Arial"/>
          <w:sz w:val="20"/>
        </w:rPr>
      </w:pPr>
      <w:r w:rsidRPr="00216345">
        <w:rPr>
          <w:rFonts w:ascii="Arial Narrow" w:hAnsi="Arial Narrow" w:cs="Arial"/>
          <w:sz w:val="20"/>
        </w:rPr>
        <w:t>(…) tanto la educación por el arte como la educación artística aspiran a la formación general del individuo, solo que la primera se concibe desde los más vastos fines en que pueda concebirse el arte como factor formativo, sea en vías formales, no formales de educación, y las segunda, se perfila desde la dimensión escolar curricular del arte</w:t>
      </w:r>
      <w:sdt>
        <w:sdtPr>
          <w:rPr>
            <w:rFonts w:ascii="Arial Narrow" w:hAnsi="Arial Narrow" w:cs="Arial"/>
            <w:sz w:val="20"/>
          </w:rPr>
          <w:id w:val="-856431794"/>
          <w:citation/>
        </w:sdtPr>
        <w:sdtEndPr/>
        <w:sdtContent>
          <w:r w:rsidRPr="00216345">
            <w:rPr>
              <w:rFonts w:ascii="Arial Narrow" w:hAnsi="Arial Narrow" w:cs="Arial"/>
              <w:sz w:val="20"/>
            </w:rPr>
            <w:fldChar w:fldCharType="begin"/>
          </w:r>
          <w:r w:rsidRPr="00216345">
            <w:rPr>
              <w:rFonts w:ascii="Arial Narrow" w:hAnsi="Arial Narrow" w:cs="Arial"/>
              <w:sz w:val="20"/>
            </w:rPr>
            <w:instrText xml:space="preserve">CITATION Cab07 \p 15 \l 12298 </w:instrText>
          </w:r>
          <w:r w:rsidRPr="00216345">
            <w:rPr>
              <w:rFonts w:ascii="Arial Narrow" w:hAnsi="Arial Narrow" w:cs="Arial"/>
              <w:sz w:val="20"/>
            </w:rPr>
            <w:fldChar w:fldCharType="separate"/>
          </w:r>
          <w:r w:rsidRPr="00216345">
            <w:rPr>
              <w:rFonts w:ascii="Arial Narrow" w:hAnsi="Arial Narrow" w:cs="Arial"/>
              <w:noProof/>
              <w:sz w:val="20"/>
            </w:rPr>
            <w:t xml:space="preserve"> (Cabrera Salort, 2007, pág. 15)</w:t>
          </w:r>
          <w:r w:rsidRPr="00216345">
            <w:rPr>
              <w:rFonts w:ascii="Arial Narrow" w:hAnsi="Arial Narrow" w:cs="Arial"/>
              <w:sz w:val="20"/>
            </w:rPr>
            <w:fldChar w:fldCharType="end"/>
          </w:r>
        </w:sdtContent>
      </w:sdt>
      <w:r w:rsidRPr="00216345">
        <w:rPr>
          <w:rFonts w:ascii="Arial Narrow" w:hAnsi="Arial Narrow" w:cs="Arial"/>
          <w:sz w:val="20"/>
        </w:rPr>
        <w:t xml:space="preserve">. </w:t>
      </w:r>
    </w:p>
    <w:p w:rsidR="00B27E40" w:rsidRPr="00216345" w:rsidRDefault="00675BF2" w:rsidP="00CC64B9">
      <w:pPr>
        <w:spacing w:after="0" w:line="360" w:lineRule="auto"/>
        <w:jc w:val="both"/>
        <w:rPr>
          <w:rFonts w:ascii="Arial Narrow" w:hAnsi="Arial Narrow" w:cs="Arial"/>
        </w:rPr>
      </w:pPr>
      <w:r w:rsidRPr="00216345">
        <w:rPr>
          <w:rFonts w:ascii="Arial Narrow" w:hAnsi="Arial Narrow" w:cs="Arial"/>
        </w:rPr>
        <w:lastRenderedPageBreak/>
        <w:t xml:space="preserve">Como se puede apreciar, a partir de este momento histórico </w:t>
      </w:r>
      <w:r w:rsidR="00B27E40" w:rsidRPr="00216345">
        <w:rPr>
          <w:rFonts w:ascii="Arial Narrow" w:hAnsi="Arial Narrow" w:cs="Arial"/>
        </w:rPr>
        <w:t xml:space="preserve">no solo se comienza a reconocer el propósito formativo de la educación artística, sino que también se identifican los contextos de formación en los que se inscriben. </w:t>
      </w:r>
      <w:r w:rsidRPr="00216345">
        <w:rPr>
          <w:rFonts w:ascii="Arial Narrow" w:hAnsi="Arial Narrow" w:cs="Arial"/>
        </w:rPr>
        <w:t>C</w:t>
      </w:r>
      <w:r w:rsidR="00B27E40" w:rsidRPr="00216345">
        <w:rPr>
          <w:rFonts w:ascii="Arial Narrow" w:hAnsi="Arial Narrow" w:cs="Arial"/>
        </w:rPr>
        <w:t xml:space="preserve">omienza una ruptura con el paradigma expresivo, que tuvo como resultado </w:t>
      </w:r>
      <w:r w:rsidR="006D1B3F" w:rsidRPr="00216345">
        <w:rPr>
          <w:rFonts w:ascii="Arial Narrow" w:hAnsi="Arial Narrow" w:cs="Arial"/>
        </w:rPr>
        <w:t>la homogeneización</w:t>
      </w:r>
      <w:r w:rsidR="00B27E40" w:rsidRPr="00216345">
        <w:rPr>
          <w:rFonts w:ascii="Arial Narrow" w:hAnsi="Arial Narrow" w:cs="Arial"/>
        </w:rPr>
        <w:t xml:space="preserve"> y la simplificación de los diversos autores que se identifican con é</w:t>
      </w:r>
      <w:r w:rsidRPr="00216345">
        <w:rPr>
          <w:rFonts w:ascii="Arial Narrow" w:hAnsi="Arial Narrow" w:cs="Arial"/>
        </w:rPr>
        <w:t xml:space="preserve">l; </w:t>
      </w:r>
      <w:r w:rsidR="00B27E40" w:rsidRPr="00216345">
        <w:rPr>
          <w:rFonts w:ascii="Arial Narrow" w:hAnsi="Arial Narrow" w:cs="Arial"/>
        </w:rPr>
        <w:t xml:space="preserve">los currículos de formación docente se caracterizaron por el protagonismo de los componentes instructivos, carentes de concepción orgánica e integradora; cobra auge el conceptualismo en el arte, y críticos como </w:t>
      </w:r>
      <w:r w:rsidR="00B27E40" w:rsidRPr="00216345">
        <w:rPr>
          <w:rFonts w:ascii="Arial Narrow" w:hAnsi="Arial Narrow" w:cs="Arial"/>
          <w:i/>
        </w:rPr>
        <w:t>Millet</w:t>
      </w:r>
      <w:r w:rsidR="00B27E40" w:rsidRPr="00216345">
        <w:rPr>
          <w:rFonts w:ascii="Arial Narrow" w:hAnsi="Arial Narrow" w:cs="Arial"/>
        </w:rPr>
        <w:t xml:space="preserve"> afirmaban que la obra de arte no debe solo servir como pretexto a la experiencia visual, sino que tiene además una función cognoscitiva </w:t>
      </w:r>
      <w:sdt>
        <w:sdtPr>
          <w:rPr>
            <w:rFonts w:ascii="Arial Narrow" w:hAnsi="Arial Narrow" w:cs="Arial"/>
          </w:rPr>
          <w:id w:val="-1135872591"/>
          <w:citation/>
        </w:sdtPr>
        <w:sdtEndPr/>
        <w:sdtContent>
          <w:r w:rsidR="00B27E40" w:rsidRPr="00216345">
            <w:rPr>
              <w:rFonts w:ascii="Arial Narrow" w:hAnsi="Arial Narrow" w:cs="Arial"/>
            </w:rPr>
            <w:fldChar w:fldCharType="begin"/>
          </w:r>
          <w:r w:rsidR="00B27E40" w:rsidRPr="00216345">
            <w:rPr>
              <w:rFonts w:ascii="Arial Narrow" w:hAnsi="Arial Narrow" w:cs="Arial"/>
            </w:rPr>
            <w:instrText xml:space="preserve">CITATION Cab07 \l 12298 </w:instrText>
          </w:r>
          <w:r w:rsidR="00B27E40" w:rsidRPr="00216345">
            <w:rPr>
              <w:rFonts w:ascii="Arial Narrow" w:hAnsi="Arial Narrow" w:cs="Arial"/>
            </w:rPr>
            <w:fldChar w:fldCharType="separate"/>
          </w:r>
          <w:r w:rsidR="00B27E40" w:rsidRPr="00216345">
            <w:rPr>
              <w:rFonts w:ascii="Arial Narrow" w:hAnsi="Arial Narrow" w:cs="Arial"/>
              <w:noProof/>
            </w:rPr>
            <w:t>(Cabrera Salort, 2007)</w:t>
          </w:r>
          <w:r w:rsidR="00B27E40" w:rsidRPr="00216345">
            <w:rPr>
              <w:rFonts w:ascii="Arial Narrow" w:hAnsi="Arial Narrow" w:cs="Arial"/>
            </w:rPr>
            <w:fldChar w:fldCharType="end"/>
          </w:r>
        </w:sdtContent>
      </w:sdt>
      <w:r w:rsidR="00B27E40" w:rsidRPr="00216345">
        <w:rPr>
          <w:rFonts w:ascii="Arial Narrow" w:hAnsi="Arial Narrow" w:cs="Arial"/>
        </w:rPr>
        <w:t xml:space="preserve">. Esta concepción racional y cognitiva también operó en la educación artística, esta última, apoyada en referentes del modelo </w:t>
      </w:r>
      <w:r w:rsidR="00B27E40" w:rsidRPr="00216345">
        <w:rPr>
          <w:rFonts w:ascii="Arial Narrow" w:hAnsi="Arial Narrow" w:cs="Arial"/>
          <w:i/>
        </w:rPr>
        <w:t>gestáltico</w:t>
      </w:r>
      <w:r w:rsidR="00B27E40" w:rsidRPr="00216345">
        <w:rPr>
          <w:rStyle w:val="Refdenotaalpie"/>
          <w:rFonts w:ascii="Arial Narrow" w:hAnsi="Arial Narrow" w:cs="Arial"/>
          <w:i/>
        </w:rPr>
        <w:footnoteReference w:id="3"/>
      </w:r>
      <w:r w:rsidR="00B27E40" w:rsidRPr="00216345">
        <w:rPr>
          <w:rFonts w:ascii="Arial Narrow" w:hAnsi="Arial Narrow" w:cs="Arial"/>
        </w:rPr>
        <w:t xml:space="preserve"> de realización.</w:t>
      </w:r>
    </w:p>
    <w:p w:rsidR="00B27E40" w:rsidRPr="00216345" w:rsidRDefault="00B27E40" w:rsidP="00CC64B9">
      <w:pPr>
        <w:spacing w:after="0" w:line="360" w:lineRule="auto"/>
        <w:jc w:val="both"/>
        <w:rPr>
          <w:rFonts w:ascii="Arial Narrow" w:hAnsi="Arial Narrow" w:cs="Arial"/>
        </w:rPr>
      </w:pPr>
      <w:r w:rsidRPr="00216345">
        <w:rPr>
          <w:rFonts w:ascii="Arial Narrow" w:hAnsi="Arial Narrow" w:cs="Arial"/>
        </w:rPr>
        <w:t>Desde este momento comienza a reconocerse a la educación artística, como disciplina escolar, sometida a las mismas regularidades didácticas que otras, de larga tradición, como las matemáticas y la lengua. Todo lo cual, demandó una mayor atención hacia los componentes cognitivos, lo que constituyó un avance, al menos, desde un perfil disciplinar de la enseñanza. Sin embargo, esta lógica cognitiva, comenzó a resultar limitada en el propósito de comprender la riqueza humana del accionar simbólico que propicia el arte, desde el pensamiento estético cartesiano</w:t>
      </w:r>
      <w:r w:rsidRPr="00216345">
        <w:rPr>
          <w:rStyle w:val="Refdenotaalpie"/>
          <w:rFonts w:ascii="Arial Narrow" w:hAnsi="Arial Narrow" w:cs="Arial"/>
        </w:rPr>
        <w:footnoteReference w:id="4"/>
      </w:r>
      <w:r w:rsidRPr="00216345">
        <w:rPr>
          <w:rFonts w:ascii="Arial Narrow" w:hAnsi="Arial Narrow" w:cs="Arial"/>
        </w:rPr>
        <w:t>, bajo la concepción de obra abierta, polisemia, apertura de sentido, a través de la intuición, el descubrimiento heurístico, las vivencias, que representan el discurso del artístico.</w:t>
      </w:r>
    </w:p>
    <w:p w:rsidR="00B27E40" w:rsidRPr="00216345" w:rsidRDefault="00B27E40" w:rsidP="00CC64B9">
      <w:pPr>
        <w:spacing w:after="0" w:line="360" w:lineRule="auto"/>
        <w:jc w:val="both"/>
        <w:rPr>
          <w:rFonts w:ascii="Arial Narrow" w:hAnsi="Arial Narrow" w:cs="Arial"/>
        </w:rPr>
      </w:pPr>
      <w:r w:rsidRPr="00216345">
        <w:rPr>
          <w:rFonts w:ascii="Arial Narrow" w:hAnsi="Arial Narrow" w:cs="Arial"/>
        </w:rPr>
        <w:t xml:space="preserve">Se evidenció que la aguzada sensibilidad que debe caracterizar el educador de artes, para comprender ello y direccionarlos desde los componentes instructivos, se mostraba débil.  </w:t>
      </w:r>
    </w:p>
    <w:p w:rsidR="00B27E40" w:rsidRPr="00216345" w:rsidRDefault="00B27E40" w:rsidP="00CC64B9">
      <w:pPr>
        <w:spacing w:after="0" w:line="360" w:lineRule="auto"/>
        <w:jc w:val="both"/>
        <w:rPr>
          <w:rFonts w:ascii="Arial Narrow" w:hAnsi="Arial Narrow" w:cs="Arial"/>
        </w:rPr>
      </w:pPr>
      <w:r w:rsidRPr="00216345">
        <w:rPr>
          <w:rFonts w:ascii="Arial Narrow" w:hAnsi="Arial Narrow" w:cs="Arial"/>
        </w:rPr>
        <w:t>Como respuesta a esta problemática, a fines de siglo XX, se concibió un currículo para la formación docente comprometido con una visión de profesionalización artística, casi a semejanza al modelo de formación de profesionales del arte, pero carentes de componentes actitudinales, axiológicos y vivenciales. Esta perspectiva, en cambio, no logró reconocer aquellas necesidades que el futuro educador debía satisfacer en dichas asignaturas del plan de formación.</w:t>
      </w:r>
    </w:p>
    <w:p w:rsidR="00B27E40" w:rsidRPr="00216345" w:rsidRDefault="00B27E40" w:rsidP="00CC64B9">
      <w:pPr>
        <w:spacing w:after="0" w:line="360" w:lineRule="auto"/>
        <w:jc w:val="both"/>
        <w:rPr>
          <w:rFonts w:ascii="Arial Narrow" w:hAnsi="Arial Narrow" w:cs="Arial"/>
        </w:rPr>
      </w:pPr>
      <w:r w:rsidRPr="00216345">
        <w:rPr>
          <w:rFonts w:ascii="Arial Narrow" w:hAnsi="Arial Narrow" w:cs="Arial"/>
        </w:rPr>
        <w:t xml:space="preserve">Desde esta concepción formativa, existía una división muy marcada entre el componente de formación teórico y el práctico; el primero, tomaba como referencia una perspectiva </w:t>
      </w:r>
      <w:r w:rsidRPr="00216345">
        <w:rPr>
          <w:rFonts w:ascii="Arial Narrow" w:hAnsi="Arial Narrow" w:cs="Arial"/>
          <w:i/>
        </w:rPr>
        <w:t>eurocentrista</w:t>
      </w:r>
      <w:r w:rsidRPr="00216345">
        <w:rPr>
          <w:rFonts w:ascii="Arial Narrow" w:hAnsi="Arial Narrow" w:cs="Arial"/>
        </w:rPr>
        <w:t xml:space="preserve"> y tradicional de las artes, desde la valoración del pasado del arte, dejando un escaso margen para la confluencia con el componente práctico y con otras disciplinas. De manera </w:t>
      </w:r>
      <w:r w:rsidR="00675BF2" w:rsidRPr="00216345">
        <w:rPr>
          <w:rFonts w:ascii="Arial Narrow" w:hAnsi="Arial Narrow" w:cs="Arial"/>
        </w:rPr>
        <w:t>particular, el</w:t>
      </w:r>
      <w:r w:rsidRPr="00216345">
        <w:rPr>
          <w:rFonts w:ascii="Arial Narrow" w:hAnsi="Arial Narrow" w:cs="Arial"/>
        </w:rPr>
        <w:t xml:space="preserve"> componente práctico dirigió su atención hacia el desarrollo de </w:t>
      </w:r>
      <w:r w:rsidRPr="00216345">
        <w:rPr>
          <w:rFonts w:ascii="Arial Narrow" w:hAnsi="Arial Narrow" w:cs="Arial"/>
        </w:rPr>
        <w:lastRenderedPageBreak/>
        <w:t xml:space="preserve">habilidades exclusivamente, técnicas. Tal realidad, se explica del hecho de que la estructura misma de los contenidos de las disciplinas surgía de razones epistemológicas distintas.  </w:t>
      </w:r>
    </w:p>
    <w:p w:rsidR="00B27E40" w:rsidRPr="00216345" w:rsidRDefault="00B27E40" w:rsidP="00CC64B9">
      <w:pPr>
        <w:spacing w:after="0" w:line="360" w:lineRule="auto"/>
        <w:jc w:val="both"/>
        <w:rPr>
          <w:rFonts w:ascii="Arial Narrow" w:hAnsi="Arial Narrow" w:cs="Arial"/>
        </w:rPr>
      </w:pPr>
      <w:r w:rsidRPr="00216345">
        <w:rPr>
          <w:rFonts w:ascii="Arial Narrow" w:hAnsi="Arial Narrow" w:cs="Arial"/>
        </w:rPr>
        <w:t xml:space="preserve">Surge así, la necesidad de perfilar </w:t>
      </w:r>
      <w:r w:rsidRPr="00216345">
        <w:rPr>
          <w:rFonts w:ascii="Arial Narrow" w:hAnsi="Arial Narrow" w:cs="Arial"/>
          <w:i/>
        </w:rPr>
        <w:t>el hacer</w:t>
      </w:r>
      <w:r w:rsidRPr="00216345">
        <w:rPr>
          <w:rFonts w:ascii="Arial Narrow" w:hAnsi="Arial Narrow" w:cs="Arial"/>
        </w:rPr>
        <w:t xml:space="preserve"> del educador del arte, en función de trabajar en el medio total, donde el concepto tradicional del arte quede superado; todo lo cual, oblig</w:t>
      </w:r>
      <w:r w:rsidR="00EA5E22">
        <w:rPr>
          <w:rFonts w:ascii="Arial Narrow" w:hAnsi="Arial Narrow" w:cs="Arial"/>
        </w:rPr>
        <w:t>ó</w:t>
      </w:r>
      <w:r w:rsidRPr="00216345">
        <w:rPr>
          <w:rFonts w:ascii="Arial Narrow" w:hAnsi="Arial Narrow" w:cs="Arial"/>
        </w:rPr>
        <w:t xml:space="preserve"> a repensar sus funciones y la naturaleza de campo de acciones; y, exig</w:t>
      </w:r>
      <w:r w:rsidR="00EA5E22">
        <w:rPr>
          <w:rFonts w:ascii="Arial Narrow" w:hAnsi="Arial Narrow" w:cs="Arial"/>
        </w:rPr>
        <w:t>ió</w:t>
      </w:r>
      <w:r w:rsidRPr="00216345">
        <w:rPr>
          <w:rFonts w:ascii="Arial Narrow" w:hAnsi="Arial Narrow" w:cs="Arial"/>
        </w:rPr>
        <w:t xml:space="preserve"> ampliar, necesariamente, el marco de referencias del proceso de adquisiciones a todo el medio escolar; donde la interacción se </w:t>
      </w:r>
      <w:r w:rsidR="00D214EC" w:rsidRPr="00216345">
        <w:rPr>
          <w:rFonts w:ascii="Arial Narrow" w:hAnsi="Arial Narrow" w:cs="Arial"/>
        </w:rPr>
        <w:t>expre</w:t>
      </w:r>
      <w:r w:rsidR="00D214EC">
        <w:rPr>
          <w:rFonts w:ascii="Arial Narrow" w:hAnsi="Arial Narrow" w:cs="Arial"/>
        </w:rPr>
        <w:t>se</w:t>
      </w:r>
      <w:r w:rsidRPr="00216345">
        <w:rPr>
          <w:rFonts w:ascii="Arial Narrow" w:hAnsi="Arial Narrow" w:cs="Arial"/>
        </w:rPr>
        <w:t xml:space="preserve"> como un componente no solo aglutinador, sino también conformador del medio.</w:t>
      </w:r>
      <w:r w:rsidR="00675BF2" w:rsidRPr="00216345">
        <w:rPr>
          <w:rFonts w:ascii="Arial Narrow" w:hAnsi="Arial Narrow" w:cs="Arial"/>
        </w:rPr>
        <w:t xml:space="preserve"> </w:t>
      </w:r>
      <w:r w:rsidRPr="00216345">
        <w:rPr>
          <w:rFonts w:ascii="Arial Narrow" w:hAnsi="Arial Narrow" w:cs="Arial"/>
        </w:rPr>
        <w:t xml:space="preserve">Tal interacción, central en el proceso de comunicación, constituye la esencia, sobre la cual debe plantearse el proceso didáctico, considerando que se da en un entorno y en un contexto específico, siendo el contexto, el conjunto de circunstancias en las que se inscribe un hecho, una actividad, un comportamiento; y el entorno, el marco general; su organización condiciona los diferentes contextos en los cuales viven educadores y educandos. </w:t>
      </w:r>
      <w:sdt>
        <w:sdtPr>
          <w:rPr>
            <w:rFonts w:ascii="Arial Narrow" w:hAnsi="Arial Narrow" w:cs="Arial"/>
          </w:rPr>
          <w:id w:val="1160425776"/>
          <w:citation/>
        </w:sdtPr>
        <w:sdtEndPr/>
        <w:sdtContent>
          <w:r w:rsidRPr="00216345">
            <w:rPr>
              <w:rFonts w:ascii="Arial Narrow" w:hAnsi="Arial Narrow" w:cs="Arial"/>
            </w:rPr>
            <w:fldChar w:fldCharType="begin"/>
          </w:r>
          <w:r w:rsidRPr="00216345">
            <w:rPr>
              <w:rFonts w:ascii="Arial Narrow" w:hAnsi="Arial Narrow" w:cs="Arial"/>
            </w:rPr>
            <w:instrText xml:space="preserve">CITATION Cab07 \p 18 \l 12298 </w:instrText>
          </w:r>
          <w:r w:rsidRPr="00216345">
            <w:rPr>
              <w:rFonts w:ascii="Arial Narrow" w:hAnsi="Arial Narrow" w:cs="Arial"/>
            </w:rPr>
            <w:fldChar w:fldCharType="separate"/>
          </w:r>
          <w:r w:rsidRPr="00216345">
            <w:rPr>
              <w:rFonts w:ascii="Arial Narrow" w:hAnsi="Arial Narrow" w:cs="Arial"/>
              <w:noProof/>
            </w:rPr>
            <w:t>(Cabrera Salort, 2007, pág. 18)</w:t>
          </w:r>
          <w:r w:rsidRPr="00216345">
            <w:rPr>
              <w:rFonts w:ascii="Arial Narrow" w:hAnsi="Arial Narrow" w:cs="Arial"/>
            </w:rPr>
            <w:fldChar w:fldCharType="end"/>
          </w:r>
        </w:sdtContent>
      </w:sdt>
    </w:p>
    <w:p w:rsidR="00B27E40" w:rsidRPr="00216345" w:rsidRDefault="00B27E40" w:rsidP="00CC64B9">
      <w:pPr>
        <w:spacing w:after="0" w:line="360" w:lineRule="auto"/>
        <w:jc w:val="both"/>
        <w:rPr>
          <w:rFonts w:ascii="Arial Narrow" w:hAnsi="Arial Narrow" w:cs="Arial"/>
        </w:rPr>
      </w:pPr>
      <w:r w:rsidRPr="00216345">
        <w:rPr>
          <w:rFonts w:ascii="Arial Narrow" w:hAnsi="Arial Narrow" w:cs="Arial"/>
        </w:rPr>
        <w:t>Todo ello, presupone una concepción diametralmente distinta en la concepción de los contenidos teóricos y prácticos dentro del proceso de formación del docente de arte, desde la integración de la producción y la apreciación crítica. De igual manera, debe constituir una exigencia en la preparación del futuro docente en artes, la búsqueda constante de nuevos procedimientos y vías de activación del acto de creación y del disfrute estético en vinculación el enriquecimiento de las fuentes técnico materiales y en los más contemporáneos modos del discurso del arte.</w:t>
      </w:r>
    </w:p>
    <w:p w:rsidR="00B27E40" w:rsidRPr="00216345" w:rsidRDefault="00B27E40" w:rsidP="00CC64B9">
      <w:pPr>
        <w:spacing w:after="0" w:line="360" w:lineRule="auto"/>
        <w:jc w:val="both"/>
        <w:rPr>
          <w:rFonts w:ascii="Arial Narrow" w:hAnsi="Arial Narrow" w:cs="Arial"/>
        </w:rPr>
      </w:pPr>
      <w:r w:rsidRPr="00216345">
        <w:rPr>
          <w:rFonts w:ascii="Arial Narrow" w:hAnsi="Arial Narrow" w:cs="Arial"/>
        </w:rPr>
        <w:t xml:space="preserve">Desde esta mirada se puede afirmar que la educación artística está sometida a que se plantee </w:t>
      </w:r>
      <w:r w:rsidR="00EA5E22">
        <w:rPr>
          <w:rFonts w:ascii="Arial Narrow" w:hAnsi="Arial Narrow" w:cs="Arial"/>
        </w:rPr>
        <w:t xml:space="preserve">desde </w:t>
      </w:r>
      <w:r w:rsidRPr="00216345">
        <w:rPr>
          <w:rFonts w:ascii="Arial Narrow" w:hAnsi="Arial Narrow" w:cs="Arial"/>
        </w:rPr>
        <w:t>la claridad de qué se espera que sea la contribución de las artes dentro del sistema educativo, incluso, desde otras áreas del currículo educativo y en estrecha integración</w:t>
      </w:r>
      <w:r w:rsidR="00EA5E22">
        <w:rPr>
          <w:rFonts w:ascii="Arial Narrow" w:hAnsi="Arial Narrow" w:cs="Arial"/>
        </w:rPr>
        <w:t xml:space="preserve">; </w:t>
      </w:r>
      <w:r w:rsidRPr="00216345">
        <w:rPr>
          <w:rFonts w:ascii="Arial Narrow" w:hAnsi="Arial Narrow" w:cs="Arial"/>
        </w:rPr>
        <w:t>debe atender</w:t>
      </w:r>
      <w:r w:rsidR="00EA5E22">
        <w:rPr>
          <w:rFonts w:ascii="Arial Narrow" w:hAnsi="Arial Narrow" w:cs="Arial"/>
        </w:rPr>
        <w:t xml:space="preserve">, además, </w:t>
      </w:r>
      <w:r w:rsidRPr="00216345">
        <w:rPr>
          <w:rFonts w:ascii="Arial Narrow" w:hAnsi="Arial Narrow" w:cs="Arial"/>
        </w:rPr>
        <w:t xml:space="preserve">al nuevo enfoque que sobre la creatividad y sobre la educación cultural se está planteando, lo cual ponen en cuestión, la capacidad que tiene el currículo artístico para el cumplir estos objetivos tan amplios y diversos </w:t>
      </w:r>
      <w:sdt>
        <w:sdtPr>
          <w:rPr>
            <w:rFonts w:ascii="Arial Narrow" w:hAnsi="Arial Narrow" w:cs="Arial"/>
          </w:rPr>
          <w:id w:val="1144324395"/>
          <w:citation/>
        </w:sdtPr>
        <w:sdtEndPr/>
        <w:sdtContent>
          <w:r w:rsidRPr="00216345">
            <w:rPr>
              <w:rFonts w:ascii="Arial Narrow" w:hAnsi="Arial Narrow" w:cs="Arial"/>
            </w:rPr>
            <w:fldChar w:fldCharType="begin"/>
          </w:r>
          <w:r w:rsidRPr="00216345">
            <w:rPr>
              <w:rFonts w:ascii="Arial Narrow" w:hAnsi="Arial Narrow" w:cs="Arial"/>
            </w:rPr>
            <w:instrText xml:space="preserve"> CITATION Age10 \l 12298 </w:instrText>
          </w:r>
          <w:r w:rsidRPr="00216345">
            <w:rPr>
              <w:rFonts w:ascii="Arial Narrow" w:hAnsi="Arial Narrow" w:cs="Arial"/>
            </w:rPr>
            <w:fldChar w:fldCharType="separate"/>
          </w:r>
          <w:r w:rsidRPr="00216345">
            <w:rPr>
              <w:rFonts w:ascii="Arial Narrow" w:hAnsi="Arial Narrow" w:cs="Arial"/>
              <w:noProof/>
            </w:rPr>
            <w:t>(Agencia Ejecutiva en el ámbito Educativo, Audiovisual y Cultural (EACEA P9 Eurydice), 2010)</w:t>
          </w:r>
          <w:r w:rsidRPr="00216345">
            <w:rPr>
              <w:rFonts w:ascii="Arial Narrow" w:hAnsi="Arial Narrow" w:cs="Arial"/>
            </w:rPr>
            <w:fldChar w:fldCharType="end"/>
          </w:r>
        </w:sdtContent>
      </w:sdt>
      <w:r w:rsidRPr="00216345">
        <w:rPr>
          <w:rFonts w:ascii="Arial Narrow" w:hAnsi="Arial Narrow" w:cs="Arial"/>
        </w:rPr>
        <w:t>.</w:t>
      </w:r>
    </w:p>
    <w:p w:rsidR="00B27E40" w:rsidRPr="00216345" w:rsidRDefault="00B27E40" w:rsidP="00CC64B9">
      <w:pPr>
        <w:spacing w:after="0" w:line="360" w:lineRule="auto"/>
        <w:jc w:val="both"/>
        <w:rPr>
          <w:rFonts w:ascii="Arial Narrow" w:hAnsi="Arial Narrow" w:cs="Arial"/>
        </w:rPr>
      </w:pPr>
      <w:r w:rsidRPr="00216345">
        <w:rPr>
          <w:rFonts w:ascii="Arial Narrow" w:hAnsi="Arial Narrow" w:cs="Arial"/>
        </w:rPr>
        <w:t>A modo de síntesis, se puede plantear que el proceso formativo de los docentes de arte, del pasado siglo a la fecha, se ha sustentado en diferentes concepciones respecto a la educación, que conectan con enfoques pedagógicos que perfilan, en líneas generales, su planteamiento didáctico</w:t>
      </w:r>
      <w:r w:rsidR="00115F75" w:rsidRPr="00216345">
        <w:rPr>
          <w:rFonts w:ascii="Arial Narrow" w:hAnsi="Arial Narrow" w:cs="Arial"/>
        </w:rPr>
        <w:t xml:space="preserve">; </w:t>
      </w:r>
      <w:r w:rsidR="00EA5E22">
        <w:rPr>
          <w:rFonts w:ascii="Arial Narrow" w:hAnsi="Arial Narrow" w:cs="Arial"/>
        </w:rPr>
        <w:t xml:space="preserve">estos </w:t>
      </w:r>
      <w:r w:rsidR="00115F75" w:rsidRPr="00216345">
        <w:rPr>
          <w:rFonts w:ascii="Arial Narrow" w:hAnsi="Arial Narrow" w:cs="Arial"/>
        </w:rPr>
        <w:t>d</w:t>
      </w:r>
      <w:r w:rsidRPr="00216345">
        <w:rPr>
          <w:rFonts w:ascii="Arial Narrow" w:hAnsi="Arial Narrow" w:cs="Arial"/>
        </w:rPr>
        <w:t>eben constituirse sobre la base de la cultura o culturas a las que pertenece la persona que aprende</w:t>
      </w:r>
      <w:r w:rsidR="00EA5E22">
        <w:rPr>
          <w:rFonts w:ascii="Arial Narrow" w:hAnsi="Arial Narrow" w:cs="Arial"/>
        </w:rPr>
        <w:t>, por cuanto,</w:t>
      </w:r>
      <w:r w:rsidRPr="00216345">
        <w:rPr>
          <w:rFonts w:ascii="Arial Narrow" w:hAnsi="Arial Narrow" w:cs="Arial"/>
        </w:rPr>
        <w:t xml:space="preserve"> la apreciación profunda de su propia cultura constituye el mejor punto de partida posible, para explorar, respetar y apreciar otras culturas. No solo deben reflejar las características de cada forma de arte, sino también proporcionar medios artísticos que permitan la comunicación e interacción en el seno de los distintos contextos sociales e históricos </w:t>
      </w:r>
      <w:sdt>
        <w:sdtPr>
          <w:rPr>
            <w:rFonts w:ascii="Arial Narrow" w:hAnsi="Arial Narrow" w:cs="Arial"/>
          </w:rPr>
          <w:id w:val="2006774964"/>
          <w:citation/>
        </w:sdtPr>
        <w:sdtEndPr/>
        <w:sdtContent>
          <w:r w:rsidRPr="00216345">
            <w:rPr>
              <w:rFonts w:ascii="Arial Narrow" w:hAnsi="Arial Narrow" w:cs="Arial"/>
            </w:rPr>
            <w:fldChar w:fldCharType="begin"/>
          </w:r>
          <w:r w:rsidRPr="00216345">
            <w:rPr>
              <w:rFonts w:ascii="Arial Narrow" w:hAnsi="Arial Narrow" w:cs="Arial"/>
            </w:rPr>
            <w:instrText xml:space="preserve"> CITATION Org06 \l 12298 </w:instrText>
          </w:r>
          <w:r w:rsidRPr="00216345">
            <w:rPr>
              <w:rFonts w:ascii="Arial Narrow" w:hAnsi="Arial Narrow" w:cs="Arial"/>
            </w:rPr>
            <w:fldChar w:fldCharType="separate"/>
          </w:r>
          <w:r w:rsidRPr="00216345">
            <w:rPr>
              <w:rFonts w:ascii="Arial Narrow" w:hAnsi="Arial Narrow" w:cs="Arial"/>
              <w:noProof/>
            </w:rPr>
            <w:t>(Organización de las Naciones Unidas para la Educación, la Ciencia y la Cultura UNESCO, 2006)</w:t>
          </w:r>
          <w:r w:rsidRPr="00216345">
            <w:rPr>
              <w:rFonts w:ascii="Arial Narrow" w:hAnsi="Arial Narrow" w:cs="Arial"/>
            </w:rPr>
            <w:fldChar w:fldCharType="end"/>
          </w:r>
        </w:sdtContent>
      </w:sdt>
      <w:r w:rsidRPr="00216345">
        <w:rPr>
          <w:rFonts w:ascii="Arial Narrow" w:hAnsi="Arial Narrow" w:cs="Arial"/>
        </w:rPr>
        <w:t xml:space="preserve">.  </w:t>
      </w:r>
    </w:p>
    <w:p w:rsidR="00683313" w:rsidRPr="00216345" w:rsidRDefault="00B27E40" w:rsidP="00115F75">
      <w:pPr>
        <w:spacing w:after="0" w:line="360" w:lineRule="auto"/>
        <w:jc w:val="both"/>
        <w:rPr>
          <w:rFonts w:ascii="Arial Narrow" w:hAnsi="Arial Narrow"/>
        </w:rPr>
      </w:pPr>
      <w:r w:rsidRPr="00216345">
        <w:rPr>
          <w:rFonts w:ascii="Arial Narrow" w:hAnsi="Arial Narrow" w:cs="Arial"/>
        </w:rPr>
        <w:t xml:space="preserve">Desde este análisis, se fundamenta la necesidad de ampliar los horizontes estrechos en los que se ha inscrito la educación artística; es por ello, que cada vez más en el contexto internacional y, ya en el regional, se adscriba al campo de conocimiento de la Educación Cultural y Artística.    </w:t>
      </w:r>
    </w:p>
    <w:p w:rsidR="00B63FE9" w:rsidRPr="00216345" w:rsidRDefault="0086608B" w:rsidP="00A30239">
      <w:pPr>
        <w:pStyle w:val="Ttulo2"/>
        <w:spacing w:before="0" w:line="360" w:lineRule="auto"/>
        <w:jc w:val="both"/>
        <w:rPr>
          <w:rFonts w:ascii="Arial Narrow" w:hAnsi="Arial Narrow" w:cs="Arial"/>
          <w:b/>
          <w:color w:val="auto"/>
          <w:sz w:val="22"/>
          <w:szCs w:val="28"/>
        </w:rPr>
      </w:pPr>
      <w:bookmarkStart w:id="1" w:name="_Toc499153229"/>
      <w:bookmarkStart w:id="2" w:name="_Toc500187049"/>
      <w:bookmarkStart w:id="3" w:name="_Toc500463735"/>
      <w:bookmarkStart w:id="4" w:name="_Toc500622356"/>
      <w:r>
        <w:rPr>
          <w:rFonts w:ascii="Arial Narrow" w:hAnsi="Arial Narrow" w:cs="Arial"/>
          <w:b/>
          <w:color w:val="auto"/>
          <w:sz w:val="22"/>
          <w:szCs w:val="28"/>
        </w:rPr>
        <w:t>L</w:t>
      </w:r>
      <w:r w:rsidR="00EA5E22">
        <w:rPr>
          <w:rFonts w:ascii="Arial Narrow" w:hAnsi="Arial Narrow" w:cs="Arial"/>
          <w:b/>
          <w:color w:val="auto"/>
          <w:sz w:val="22"/>
          <w:szCs w:val="28"/>
        </w:rPr>
        <w:t xml:space="preserve">a formación artística </w:t>
      </w:r>
      <w:r w:rsidR="00BC67B7">
        <w:rPr>
          <w:rFonts w:ascii="Arial Narrow" w:hAnsi="Arial Narrow" w:cs="Arial"/>
          <w:b/>
          <w:color w:val="auto"/>
          <w:sz w:val="22"/>
          <w:szCs w:val="28"/>
        </w:rPr>
        <w:t>de</w:t>
      </w:r>
      <w:r w:rsidR="00EA5E22">
        <w:rPr>
          <w:rFonts w:ascii="Arial Narrow" w:hAnsi="Arial Narrow" w:cs="Arial"/>
          <w:b/>
          <w:color w:val="auto"/>
          <w:sz w:val="22"/>
          <w:szCs w:val="28"/>
        </w:rPr>
        <w:t xml:space="preserve"> la </w:t>
      </w:r>
      <w:r w:rsidR="001850E2">
        <w:rPr>
          <w:rFonts w:ascii="Arial Narrow" w:hAnsi="Arial Narrow" w:cs="Arial"/>
          <w:b/>
          <w:color w:val="auto"/>
          <w:sz w:val="22"/>
          <w:szCs w:val="28"/>
        </w:rPr>
        <w:t xml:space="preserve">carrera de Educación Básica en la </w:t>
      </w:r>
      <w:r w:rsidR="00EA5E22">
        <w:rPr>
          <w:rFonts w:ascii="Arial Narrow" w:hAnsi="Arial Narrow" w:cs="Arial"/>
          <w:b/>
          <w:color w:val="auto"/>
          <w:sz w:val="22"/>
          <w:szCs w:val="28"/>
        </w:rPr>
        <w:t>UNAE</w:t>
      </w:r>
      <w:bookmarkEnd w:id="1"/>
      <w:bookmarkEnd w:id="2"/>
      <w:bookmarkEnd w:id="3"/>
      <w:bookmarkEnd w:id="4"/>
    </w:p>
    <w:p w:rsidR="00B63FE9" w:rsidRPr="00216345" w:rsidRDefault="00B63FE9" w:rsidP="00A30239">
      <w:pPr>
        <w:pStyle w:val="NormalWeb"/>
        <w:shd w:val="clear" w:color="auto" w:fill="FFFFFF"/>
        <w:spacing w:before="0" w:beforeAutospacing="0" w:after="0" w:afterAutospacing="0" w:line="360" w:lineRule="auto"/>
        <w:jc w:val="both"/>
        <w:rPr>
          <w:rFonts w:ascii="Arial Narrow" w:hAnsi="Arial Narrow" w:cs="Arial"/>
          <w:sz w:val="22"/>
          <w:szCs w:val="20"/>
          <w:lang w:val="es-ES_tradnl"/>
        </w:rPr>
      </w:pPr>
      <w:r w:rsidRPr="00216345">
        <w:rPr>
          <w:rFonts w:ascii="Arial Narrow" w:hAnsi="Arial Narrow" w:cs="Arial"/>
          <w:sz w:val="22"/>
          <w:szCs w:val="20"/>
          <w:lang w:val="es-ES_tradnl"/>
        </w:rPr>
        <w:t xml:space="preserve">A nivel de mesocurrículo, la UNAE cuenta con núcleos estructurantes de los campos de estudio, que constituyen las áreas académicas que responden a necesidades de investigación. En tanto, a nivel de microcurrículo, la </w:t>
      </w:r>
      <w:r w:rsidRPr="00216345">
        <w:rPr>
          <w:rFonts w:ascii="Arial Narrow" w:hAnsi="Arial Narrow" w:cs="Arial"/>
          <w:sz w:val="22"/>
          <w:szCs w:val="20"/>
          <w:lang w:val="es-ES_tradnl"/>
        </w:rPr>
        <w:lastRenderedPageBreak/>
        <w:t xml:space="preserve">propuesta curricular de la UNAE es contextualizada y responde a las necesidades educativas tanto del Sistema Nacional de Educación como del Plan Nacional del </w:t>
      </w:r>
      <w:r w:rsidRPr="00216345">
        <w:rPr>
          <w:rFonts w:ascii="Arial Narrow" w:hAnsi="Arial Narrow" w:cs="Arial"/>
          <w:i/>
          <w:sz w:val="22"/>
          <w:szCs w:val="20"/>
          <w:lang w:val="es-ES_tradnl"/>
        </w:rPr>
        <w:t>Buen Vivir</w:t>
      </w:r>
      <w:r w:rsidRPr="00216345">
        <w:rPr>
          <w:rFonts w:ascii="Arial Narrow" w:hAnsi="Arial Narrow" w:cs="Arial"/>
          <w:sz w:val="22"/>
          <w:szCs w:val="20"/>
          <w:lang w:val="es-ES_tradnl"/>
        </w:rPr>
        <w:t xml:space="preserve">. </w:t>
      </w:r>
    </w:p>
    <w:p w:rsidR="00B63FE9" w:rsidRPr="00216345" w:rsidRDefault="00B63FE9" w:rsidP="00A30239">
      <w:pPr>
        <w:pStyle w:val="NormalWeb"/>
        <w:shd w:val="clear" w:color="auto" w:fill="FFFFFF"/>
        <w:spacing w:before="0" w:beforeAutospacing="0" w:after="0" w:afterAutospacing="0" w:line="360" w:lineRule="auto"/>
        <w:jc w:val="both"/>
        <w:rPr>
          <w:rFonts w:ascii="Arial Narrow" w:hAnsi="Arial Narrow" w:cs="Arial"/>
          <w:sz w:val="22"/>
          <w:szCs w:val="20"/>
          <w:lang w:val="es-ES_tradnl"/>
        </w:rPr>
      </w:pPr>
      <w:r w:rsidRPr="00216345">
        <w:rPr>
          <w:rFonts w:ascii="Arial Narrow" w:hAnsi="Arial Narrow" w:cs="Arial"/>
          <w:sz w:val="22"/>
          <w:szCs w:val="20"/>
          <w:lang w:val="es-ES_tradnl"/>
        </w:rPr>
        <w:t>La organización del conocimiento en los currículos, es flexible y pertinente según los dominios de la UNAE, su enfoque es interdisciplinario y se basa en el logro de desempeños profesionales y valores que correspondan al perfil deseado. Por ende, los currículos de la UNAE se desarrollan en las dimensiones investigativa, ético-cultural, socio-política, de evaluación, educativa profesional y ciudadana.</w:t>
      </w:r>
    </w:p>
    <w:p w:rsidR="00B63FE9" w:rsidRPr="00216345" w:rsidRDefault="00B63FE9" w:rsidP="00A30239">
      <w:pPr>
        <w:spacing w:after="0" w:line="360" w:lineRule="auto"/>
        <w:jc w:val="both"/>
        <w:rPr>
          <w:rFonts w:ascii="Arial Narrow" w:hAnsi="Arial Narrow" w:cs="Arial"/>
        </w:rPr>
      </w:pPr>
      <w:r w:rsidRPr="00216345">
        <w:rPr>
          <w:rFonts w:ascii="Arial Narrow" w:hAnsi="Arial Narrow" w:cs="Arial"/>
        </w:rPr>
        <w:t>E</w:t>
      </w:r>
      <w:r w:rsidR="00A30239" w:rsidRPr="00216345">
        <w:rPr>
          <w:rFonts w:ascii="Arial Narrow" w:hAnsi="Arial Narrow" w:cs="Arial"/>
        </w:rPr>
        <w:t>specíficamente, e</w:t>
      </w:r>
      <w:r w:rsidRPr="00216345">
        <w:rPr>
          <w:rFonts w:ascii="Arial Narrow" w:hAnsi="Arial Narrow" w:cs="Arial"/>
        </w:rPr>
        <w:t xml:space="preserve">l constructo </w:t>
      </w:r>
      <w:r w:rsidRPr="00216345">
        <w:rPr>
          <w:rFonts w:ascii="Arial Narrow" w:hAnsi="Arial Narrow" w:cs="Arial"/>
          <w:i/>
        </w:rPr>
        <w:t>Enseñanza y aprendizaje de la expresión artística</w:t>
      </w:r>
      <w:r w:rsidRPr="00216345">
        <w:rPr>
          <w:rFonts w:ascii="Arial Narrow" w:hAnsi="Arial Narrow" w:cs="Arial"/>
        </w:rPr>
        <w:t xml:space="preserve">, </w:t>
      </w:r>
      <w:r w:rsidR="002D0735">
        <w:rPr>
          <w:rFonts w:ascii="Arial Narrow" w:hAnsi="Arial Narrow" w:cs="Arial"/>
        </w:rPr>
        <w:t>constituye la máxima expresión de la formación artística de la carrera de Educación Básica; esta última, t</w:t>
      </w:r>
      <w:r w:rsidRPr="00216345">
        <w:rPr>
          <w:rFonts w:ascii="Arial Narrow" w:hAnsi="Arial Narrow" w:cs="Arial"/>
        </w:rPr>
        <w:t xml:space="preserve">iene como fin la formación de un profesorado con compromiso ético y de excelencia </w:t>
      </w:r>
      <w:r w:rsidR="006C1BD9">
        <w:rPr>
          <w:rFonts w:ascii="Arial Narrow" w:hAnsi="Arial Narrow" w:cs="Arial"/>
        </w:rPr>
        <w:t>con</w:t>
      </w:r>
      <w:r w:rsidRPr="00216345">
        <w:rPr>
          <w:rFonts w:ascii="Arial Narrow" w:hAnsi="Arial Narrow" w:cs="Arial"/>
        </w:rPr>
        <w:t xml:space="preserve"> la capacidad de investigar, analizar, planificar, evaluar y retroalimentar planes, programas, proyectos y estrategias educativas y curriculares que permitan transformar el sistema educativo ecuatoriano actual.</w:t>
      </w:r>
    </w:p>
    <w:p w:rsidR="00B63FE9" w:rsidRPr="00216345" w:rsidRDefault="006C1BD9" w:rsidP="002D0735">
      <w:pPr>
        <w:spacing w:after="0" w:line="360" w:lineRule="auto"/>
        <w:jc w:val="both"/>
        <w:rPr>
          <w:rFonts w:ascii="Arial Narrow" w:hAnsi="Arial Narrow" w:cs="Arial"/>
        </w:rPr>
      </w:pPr>
      <w:r>
        <w:rPr>
          <w:rFonts w:ascii="Arial Narrow" w:hAnsi="Arial Narrow" w:cs="Arial"/>
          <w:szCs w:val="24"/>
        </w:rPr>
        <w:t>L</w:t>
      </w:r>
      <w:r w:rsidR="00B63FE9" w:rsidRPr="00216345">
        <w:rPr>
          <w:rFonts w:ascii="Arial Narrow" w:hAnsi="Arial Narrow" w:cs="Arial"/>
          <w:szCs w:val="24"/>
        </w:rPr>
        <w:t xml:space="preserve">a integración curricular para el desarrollo de la formación e investigación se expresa desde los campos de formación teórica, </w:t>
      </w:r>
      <w:r w:rsidR="00A30239" w:rsidRPr="00216345">
        <w:rPr>
          <w:rFonts w:ascii="Arial Narrow" w:hAnsi="Arial Narrow" w:cs="Arial"/>
          <w:szCs w:val="24"/>
        </w:rPr>
        <w:t>p</w:t>
      </w:r>
      <w:r w:rsidR="00B63FE9" w:rsidRPr="00216345">
        <w:rPr>
          <w:rFonts w:ascii="Arial Narrow" w:hAnsi="Arial Narrow" w:cs="Arial"/>
          <w:szCs w:val="24"/>
        </w:rPr>
        <w:t xml:space="preserve">raxis preprofesional, </w:t>
      </w:r>
      <w:r w:rsidR="00A30239" w:rsidRPr="00216345">
        <w:rPr>
          <w:rFonts w:ascii="Arial Narrow" w:hAnsi="Arial Narrow" w:cs="Arial"/>
          <w:szCs w:val="24"/>
        </w:rPr>
        <w:t>e</w:t>
      </w:r>
      <w:r w:rsidR="00B63FE9" w:rsidRPr="00216345">
        <w:rPr>
          <w:rFonts w:ascii="Arial Narrow" w:hAnsi="Arial Narrow" w:cs="Arial"/>
          <w:szCs w:val="24"/>
        </w:rPr>
        <w:t xml:space="preserve">pistemología y metodología de la investigación, </w:t>
      </w:r>
      <w:r w:rsidR="00A30239" w:rsidRPr="00216345">
        <w:rPr>
          <w:rFonts w:ascii="Arial Narrow" w:hAnsi="Arial Narrow" w:cs="Arial"/>
          <w:szCs w:val="24"/>
        </w:rPr>
        <w:t>i</w:t>
      </w:r>
      <w:r w:rsidR="00B63FE9" w:rsidRPr="00216345">
        <w:rPr>
          <w:rFonts w:ascii="Arial Narrow" w:hAnsi="Arial Narrow" w:cs="Arial"/>
          <w:szCs w:val="24"/>
        </w:rPr>
        <w:t xml:space="preserve">ntegración de contextos, saberes y cultura y el de </w:t>
      </w:r>
      <w:r w:rsidR="00A30239" w:rsidRPr="00216345">
        <w:rPr>
          <w:rFonts w:ascii="Arial Narrow" w:hAnsi="Arial Narrow" w:cs="Arial"/>
          <w:szCs w:val="24"/>
        </w:rPr>
        <w:t>c</w:t>
      </w:r>
      <w:r w:rsidR="00B63FE9" w:rsidRPr="00216345">
        <w:rPr>
          <w:rFonts w:ascii="Arial Narrow" w:hAnsi="Arial Narrow" w:cs="Arial"/>
          <w:szCs w:val="24"/>
        </w:rPr>
        <w:t xml:space="preserve">omunicación y </w:t>
      </w:r>
      <w:r w:rsidR="00A30239" w:rsidRPr="00216345">
        <w:rPr>
          <w:rFonts w:ascii="Arial Narrow" w:hAnsi="Arial Narrow" w:cs="Arial"/>
          <w:szCs w:val="24"/>
        </w:rPr>
        <w:t>l</w:t>
      </w:r>
      <w:r w:rsidR="00B63FE9" w:rsidRPr="00216345">
        <w:rPr>
          <w:rFonts w:ascii="Arial Narrow" w:hAnsi="Arial Narrow" w:cs="Arial"/>
          <w:szCs w:val="24"/>
        </w:rPr>
        <w:t>enguajes. Estas articulaciones aseguran un currículo interdisciplinario que coordina espacios curriculares desde el espacio universitario en contextos reales. La sistematización de este proceso formativo experiencial aporta a los proyectos de vinculación con la comunidad y finaliza con el</w:t>
      </w:r>
      <w:r w:rsidR="00B63FE9" w:rsidRPr="00216345">
        <w:rPr>
          <w:rFonts w:ascii="Arial Narrow" w:hAnsi="Arial Narrow" w:cs="Arial"/>
          <w:sz w:val="20"/>
        </w:rPr>
        <w:t xml:space="preserve"> </w:t>
      </w:r>
      <w:r w:rsidR="00B63FE9" w:rsidRPr="00216345">
        <w:rPr>
          <w:rFonts w:ascii="Arial Narrow" w:hAnsi="Arial Narrow" w:cs="Arial"/>
        </w:rPr>
        <w:t>de titulación.</w:t>
      </w:r>
    </w:p>
    <w:p w:rsidR="00B63FE9" w:rsidRPr="00216345" w:rsidRDefault="009568E0" w:rsidP="00A30239">
      <w:pPr>
        <w:spacing w:after="0" w:line="360" w:lineRule="auto"/>
        <w:jc w:val="both"/>
        <w:rPr>
          <w:rFonts w:ascii="Arial Narrow" w:hAnsi="Arial Narrow" w:cs="Arial"/>
        </w:rPr>
      </w:pPr>
      <w:r w:rsidRPr="00216345">
        <w:rPr>
          <w:rFonts w:ascii="Arial Narrow" w:hAnsi="Arial Narrow" w:cs="Arial"/>
        </w:rPr>
        <w:t>E</w:t>
      </w:r>
      <w:r w:rsidR="002D0735">
        <w:rPr>
          <w:rFonts w:ascii="Arial Narrow" w:hAnsi="Arial Narrow" w:cs="Arial"/>
        </w:rPr>
        <w:t>specíficamente, el</w:t>
      </w:r>
      <w:r w:rsidR="00B63FE9" w:rsidRPr="00216345">
        <w:rPr>
          <w:rFonts w:ascii="Arial Narrow" w:hAnsi="Arial Narrow" w:cs="Arial"/>
        </w:rPr>
        <w:t xml:space="preserve"> constructo </w:t>
      </w:r>
      <w:r w:rsidR="00B63FE9" w:rsidRPr="00216345">
        <w:rPr>
          <w:rFonts w:ascii="Arial Narrow" w:hAnsi="Arial Narrow" w:cs="Arial"/>
          <w:i/>
        </w:rPr>
        <w:t>Enseñanza y aprendizaje de la expresión artística</w:t>
      </w:r>
      <w:r w:rsidR="00B63FE9" w:rsidRPr="00216345">
        <w:rPr>
          <w:rFonts w:ascii="Arial Narrow" w:hAnsi="Arial Narrow" w:cs="Arial"/>
        </w:rPr>
        <w:t xml:space="preserve">, </w:t>
      </w:r>
      <w:r w:rsidRPr="00216345">
        <w:rPr>
          <w:rFonts w:ascii="Arial Narrow" w:hAnsi="Arial Narrow" w:cs="Arial"/>
        </w:rPr>
        <w:t>s</w:t>
      </w:r>
      <w:r w:rsidR="00B63FE9" w:rsidRPr="00216345">
        <w:rPr>
          <w:rFonts w:ascii="Arial Narrow" w:hAnsi="Arial Narrow" w:cs="Arial"/>
        </w:rPr>
        <w:t xml:space="preserve">e inscribe dentro de la unidad de formación profesional y en el campo de formación </w:t>
      </w:r>
      <w:r w:rsidR="00B63FE9" w:rsidRPr="00216345">
        <w:rPr>
          <w:rFonts w:ascii="Arial Narrow" w:hAnsi="Arial Narrow" w:cs="Arial"/>
          <w:szCs w:val="24"/>
        </w:rPr>
        <w:t>Integración de contextos, saberes y cultura</w:t>
      </w:r>
      <w:r w:rsidR="00B63FE9" w:rsidRPr="00216345">
        <w:rPr>
          <w:rFonts w:ascii="Arial Narrow" w:hAnsi="Arial Narrow" w:cs="Arial"/>
        </w:rPr>
        <w:t xml:space="preserve">. </w:t>
      </w:r>
    </w:p>
    <w:p w:rsidR="00B63FE9" w:rsidRPr="00216345" w:rsidRDefault="00B63FE9" w:rsidP="00A30239">
      <w:pPr>
        <w:spacing w:after="0" w:line="360" w:lineRule="auto"/>
        <w:jc w:val="both"/>
        <w:rPr>
          <w:rFonts w:ascii="Arial Narrow" w:hAnsi="Arial Narrow" w:cs="Arial"/>
        </w:rPr>
      </w:pPr>
      <w:r w:rsidRPr="00216345">
        <w:rPr>
          <w:rFonts w:ascii="Arial Narrow" w:hAnsi="Arial Narrow" w:cs="Arial"/>
        </w:rPr>
        <w:t>En la descripción microcurricular se declaran como resultados de aprendizaje los siguientes:</w:t>
      </w:r>
    </w:p>
    <w:p w:rsidR="00B63FE9" w:rsidRPr="00216345" w:rsidRDefault="00B63FE9" w:rsidP="00A30239">
      <w:pPr>
        <w:pStyle w:val="Prrafodelista"/>
        <w:numPr>
          <w:ilvl w:val="0"/>
          <w:numId w:val="2"/>
        </w:numPr>
        <w:spacing w:before="0" w:after="0" w:line="360" w:lineRule="auto"/>
        <w:ind w:left="284" w:hanging="284"/>
        <w:jc w:val="both"/>
        <w:rPr>
          <w:rFonts w:ascii="Arial Narrow" w:hAnsi="Arial Narrow" w:cs="Arial"/>
          <w:sz w:val="18"/>
          <w:lang w:val="es-ES_tradnl"/>
        </w:rPr>
      </w:pPr>
      <w:r w:rsidRPr="00216345">
        <w:rPr>
          <w:rFonts w:ascii="Arial Narrow" w:hAnsi="Arial Narrow" w:cs="Arial"/>
          <w:sz w:val="22"/>
          <w:lang w:val="es-ES_tradnl"/>
        </w:rPr>
        <w:t>Reconoce y valora las expresiones artísticas y culturales desde su contexto.</w:t>
      </w:r>
    </w:p>
    <w:p w:rsidR="00B63FE9" w:rsidRPr="00216345" w:rsidRDefault="00B63FE9" w:rsidP="00A30239">
      <w:pPr>
        <w:pStyle w:val="Prrafodelista"/>
        <w:numPr>
          <w:ilvl w:val="0"/>
          <w:numId w:val="2"/>
        </w:numPr>
        <w:spacing w:before="0" w:after="0" w:line="360" w:lineRule="auto"/>
        <w:ind w:left="284" w:hanging="284"/>
        <w:jc w:val="both"/>
        <w:rPr>
          <w:rFonts w:ascii="Arial Narrow" w:hAnsi="Arial Narrow" w:cs="Arial"/>
          <w:sz w:val="18"/>
          <w:lang w:val="es-ES_tradnl"/>
        </w:rPr>
      </w:pPr>
      <w:r w:rsidRPr="00216345">
        <w:rPr>
          <w:rFonts w:ascii="Arial Narrow" w:hAnsi="Arial Narrow" w:cs="Arial"/>
          <w:sz w:val="22"/>
          <w:lang w:val="es-ES_tradnl"/>
        </w:rPr>
        <w:t>Analiza a la cultura y el arte como parte fundamental del desarrollo integral de las personas y las sociedades.</w:t>
      </w:r>
    </w:p>
    <w:p w:rsidR="00B63FE9" w:rsidRPr="00216345" w:rsidRDefault="00B63FE9" w:rsidP="00A30239">
      <w:pPr>
        <w:pStyle w:val="Prrafodelista"/>
        <w:numPr>
          <w:ilvl w:val="0"/>
          <w:numId w:val="2"/>
        </w:numPr>
        <w:spacing w:before="0" w:after="0" w:line="360" w:lineRule="auto"/>
        <w:ind w:left="284" w:hanging="284"/>
        <w:jc w:val="both"/>
        <w:rPr>
          <w:rFonts w:ascii="Arial Narrow" w:hAnsi="Arial Narrow" w:cs="Arial"/>
          <w:sz w:val="18"/>
          <w:lang w:val="es-ES_tradnl"/>
        </w:rPr>
      </w:pPr>
      <w:r w:rsidRPr="00216345">
        <w:rPr>
          <w:rFonts w:ascii="Arial Narrow" w:hAnsi="Arial Narrow" w:cs="Arial"/>
          <w:sz w:val="22"/>
          <w:lang w:val="es-ES_tradnl"/>
        </w:rPr>
        <w:t xml:space="preserve"> Identifica las técnicas, los recursos para crear y son utilizados en las diversas manifestaciones artísticas y culturales.</w:t>
      </w:r>
    </w:p>
    <w:p w:rsidR="00B63FE9" w:rsidRPr="00216345" w:rsidRDefault="00B63FE9" w:rsidP="00A30239">
      <w:pPr>
        <w:pStyle w:val="Prrafodelista"/>
        <w:numPr>
          <w:ilvl w:val="0"/>
          <w:numId w:val="2"/>
        </w:numPr>
        <w:spacing w:before="0" w:after="0" w:line="360" w:lineRule="auto"/>
        <w:ind w:left="284" w:hanging="284"/>
        <w:jc w:val="both"/>
        <w:rPr>
          <w:rFonts w:ascii="Arial Narrow" w:hAnsi="Arial Narrow" w:cs="Arial"/>
          <w:sz w:val="18"/>
          <w:lang w:val="es-ES_tradnl"/>
        </w:rPr>
      </w:pPr>
      <w:r w:rsidRPr="00216345">
        <w:rPr>
          <w:rFonts w:ascii="Arial Narrow" w:hAnsi="Arial Narrow" w:cs="Arial"/>
          <w:sz w:val="22"/>
          <w:lang w:val="es-ES_tradnl"/>
        </w:rPr>
        <w:t>Implementa estrategias metodológicas para el desarrollo de la creatividad y de la expresión personal y colectiva.</w:t>
      </w:r>
    </w:p>
    <w:p w:rsidR="00B63FE9" w:rsidRPr="00216345" w:rsidRDefault="002D0735" w:rsidP="00A30239">
      <w:pPr>
        <w:spacing w:after="0" w:line="360" w:lineRule="auto"/>
        <w:jc w:val="both"/>
        <w:rPr>
          <w:rFonts w:ascii="Arial Narrow" w:hAnsi="Arial Narrow" w:cs="Arial"/>
          <w:szCs w:val="24"/>
        </w:rPr>
      </w:pPr>
      <w:r>
        <w:rPr>
          <w:rFonts w:ascii="Arial Narrow" w:hAnsi="Arial Narrow" w:cs="Arial"/>
          <w:szCs w:val="24"/>
        </w:rPr>
        <w:t xml:space="preserve">Resulta </w:t>
      </w:r>
      <w:r w:rsidR="00B63FE9" w:rsidRPr="00216345">
        <w:rPr>
          <w:rFonts w:ascii="Arial Narrow" w:hAnsi="Arial Narrow" w:cs="Arial"/>
          <w:szCs w:val="24"/>
        </w:rPr>
        <w:t>eviden</w:t>
      </w:r>
      <w:r>
        <w:rPr>
          <w:rFonts w:ascii="Arial Narrow" w:hAnsi="Arial Narrow" w:cs="Arial"/>
          <w:szCs w:val="24"/>
        </w:rPr>
        <w:t>te</w:t>
      </w:r>
      <w:r w:rsidR="00B63FE9" w:rsidRPr="00216345">
        <w:rPr>
          <w:rFonts w:ascii="Arial Narrow" w:hAnsi="Arial Narrow" w:cs="Arial"/>
          <w:szCs w:val="24"/>
        </w:rPr>
        <w:t xml:space="preserve"> que los resultados de aprendizaje descritos</w:t>
      </w:r>
      <w:r w:rsidR="00C47962">
        <w:rPr>
          <w:rFonts w:ascii="Arial Narrow" w:hAnsi="Arial Narrow" w:cs="Arial"/>
          <w:szCs w:val="24"/>
        </w:rPr>
        <w:t>,</w:t>
      </w:r>
      <w:r w:rsidR="00B63FE9" w:rsidRPr="00216345">
        <w:rPr>
          <w:rFonts w:ascii="Arial Narrow" w:hAnsi="Arial Narrow" w:cs="Arial"/>
          <w:szCs w:val="24"/>
        </w:rPr>
        <w:t xml:space="preserve"> responden a una concepción didáctica integradora que </w:t>
      </w:r>
      <w:r w:rsidR="00C47962">
        <w:rPr>
          <w:rFonts w:ascii="Arial Narrow" w:hAnsi="Arial Narrow" w:cs="Arial"/>
          <w:szCs w:val="24"/>
        </w:rPr>
        <w:t>propicia</w:t>
      </w:r>
      <w:r w:rsidR="00B63FE9" w:rsidRPr="00216345">
        <w:rPr>
          <w:rFonts w:ascii="Arial Narrow" w:hAnsi="Arial Narrow" w:cs="Arial"/>
          <w:szCs w:val="24"/>
        </w:rPr>
        <w:t xml:space="preserve"> la apropiación de contenidos conceptuales, procedimentales y actitudinales, en clara articulación con</w:t>
      </w:r>
      <w:r w:rsidR="00C47962">
        <w:rPr>
          <w:rFonts w:ascii="Arial Narrow" w:hAnsi="Arial Narrow" w:cs="Arial"/>
          <w:szCs w:val="24"/>
        </w:rPr>
        <w:t xml:space="preserve"> las</w:t>
      </w:r>
      <w:r w:rsidR="00B63FE9" w:rsidRPr="00216345">
        <w:rPr>
          <w:rFonts w:ascii="Arial Narrow" w:hAnsi="Arial Narrow" w:cs="Arial"/>
          <w:szCs w:val="24"/>
        </w:rPr>
        <w:t xml:space="preserve"> necesidades formativas que demanda el currículo de la </w:t>
      </w:r>
      <w:r w:rsidR="00B63FE9" w:rsidRPr="00C47962">
        <w:rPr>
          <w:rFonts w:ascii="Arial Narrow" w:hAnsi="Arial Narrow" w:cs="Arial"/>
          <w:i/>
          <w:szCs w:val="24"/>
        </w:rPr>
        <w:t>Educación Cultural y Artística</w:t>
      </w:r>
      <w:r w:rsidR="00B63FE9" w:rsidRPr="00216345">
        <w:rPr>
          <w:rFonts w:ascii="Arial Narrow" w:hAnsi="Arial Narrow" w:cs="Arial"/>
          <w:szCs w:val="24"/>
        </w:rPr>
        <w:t xml:space="preserve"> </w:t>
      </w:r>
      <w:r w:rsidR="00C47962">
        <w:rPr>
          <w:rFonts w:ascii="Arial Narrow" w:hAnsi="Arial Narrow" w:cs="Arial"/>
          <w:szCs w:val="24"/>
        </w:rPr>
        <w:t>(</w:t>
      </w:r>
      <w:r w:rsidR="00B63FE9" w:rsidRPr="00216345">
        <w:rPr>
          <w:rFonts w:ascii="Arial Narrow" w:hAnsi="Arial Narrow" w:cs="Arial"/>
          <w:szCs w:val="24"/>
        </w:rPr>
        <w:t>2016</w:t>
      </w:r>
      <w:r w:rsidR="00C47962">
        <w:rPr>
          <w:rFonts w:ascii="Arial Narrow" w:hAnsi="Arial Narrow" w:cs="Arial"/>
          <w:szCs w:val="24"/>
        </w:rPr>
        <w:t>)</w:t>
      </w:r>
      <w:r w:rsidR="00B63FE9" w:rsidRPr="00216345">
        <w:rPr>
          <w:rFonts w:ascii="Arial Narrow" w:hAnsi="Arial Narrow" w:cs="Arial"/>
          <w:szCs w:val="24"/>
        </w:rPr>
        <w:t xml:space="preserve">, </w:t>
      </w:r>
      <w:r w:rsidR="00C47962">
        <w:rPr>
          <w:rFonts w:ascii="Arial Narrow" w:hAnsi="Arial Narrow" w:cs="Arial"/>
          <w:szCs w:val="24"/>
        </w:rPr>
        <w:t>propuesto</w:t>
      </w:r>
      <w:r w:rsidR="00B63FE9" w:rsidRPr="00216345">
        <w:rPr>
          <w:rFonts w:ascii="Arial Narrow" w:hAnsi="Arial Narrow" w:cs="Arial"/>
          <w:szCs w:val="24"/>
        </w:rPr>
        <w:t xml:space="preserve"> por el Ministerio de Educación de Ecuador para la Educación General Básica</w:t>
      </w:r>
      <w:r w:rsidR="00C47962">
        <w:rPr>
          <w:rFonts w:ascii="Arial Narrow" w:hAnsi="Arial Narrow" w:cs="Arial"/>
          <w:szCs w:val="24"/>
        </w:rPr>
        <w:t xml:space="preserve"> (EGB)</w:t>
      </w:r>
      <w:r w:rsidR="00B63FE9" w:rsidRPr="00216345">
        <w:rPr>
          <w:rFonts w:ascii="Arial Narrow" w:hAnsi="Arial Narrow" w:cs="Arial"/>
          <w:szCs w:val="24"/>
        </w:rPr>
        <w:t>.</w:t>
      </w:r>
    </w:p>
    <w:p w:rsidR="00412759" w:rsidRDefault="00B63FE9" w:rsidP="009568E0">
      <w:pPr>
        <w:spacing w:after="0" w:line="360" w:lineRule="auto"/>
        <w:jc w:val="both"/>
        <w:rPr>
          <w:rFonts w:ascii="Arial Narrow" w:hAnsi="Arial Narrow" w:cs="Arial"/>
        </w:rPr>
      </w:pPr>
      <w:r w:rsidRPr="00216345">
        <w:rPr>
          <w:rFonts w:ascii="Arial Narrow" w:hAnsi="Arial Narrow" w:cs="Arial"/>
        </w:rPr>
        <w:t xml:space="preserve">Se orienta hacia el desarrollo de competencias dirigidas a la implementación de estrategias metodológicas innovadoras para el desarrollo de la creatividad y de la expresión personal y colectiva como recurso educativo que </w:t>
      </w:r>
      <w:r w:rsidR="009568E0" w:rsidRPr="00216345">
        <w:rPr>
          <w:rFonts w:ascii="Arial Narrow" w:hAnsi="Arial Narrow" w:cs="Arial"/>
        </w:rPr>
        <w:t>integra ambientes</w:t>
      </w:r>
      <w:r w:rsidRPr="00216345">
        <w:rPr>
          <w:rFonts w:ascii="Arial Narrow" w:hAnsi="Arial Narrow" w:cs="Arial"/>
        </w:rPr>
        <w:t xml:space="preserve">, procesos y resultados de aprendizaje, en el empeño de dirigir el proceso de enseñanza aprendizaje de la </w:t>
      </w:r>
      <w:r w:rsidRPr="00C47962">
        <w:rPr>
          <w:rFonts w:ascii="Arial Narrow" w:hAnsi="Arial Narrow" w:cs="Arial"/>
          <w:i/>
        </w:rPr>
        <w:t xml:space="preserve">Educación Cultural y Artística </w:t>
      </w:r>
      <w:r w:rsidRPr="00216345">
        <w:rPr>
          <w:rFonts w:ascii="Arial Narrow" w:hAnsi="Arial Narrow" w:cs="Arial"/>
        </w:rPr>
        <w:t>en la E</w:t>
      </w:r>
      <w:r w:rsidR="00C47962">
        <w:rPr>
          <w:rFonts w:ascii="Arial Narrow" w:hAnsi="Arial Narrow" w:cs="Arial"/>
        </w:rPr>
        <w:t>GB</w:t>
      </w:r>
      <w:r w:rsidRPr="00216345">
        <w:rPr>
          <w:rFonts w:ascii="Arial Narrow" w:hAnsi="Arial Narrow" w:cs="Arial"/>
        </w:rPr>
        <w:t xml:space="preserve"> ecuatoriana. </w:t>
      </w:r>
    </w:p>
    <w:p w:rsidR="009568E0" w:rsidRPr="00216345" w:rsidRDefault="005072D3" w:rsidP="009568E0">
      <w:pPr>
        <w:spacing w:after="0" w:line="360" w:lineRule="auto"/>
        <w:jc w:val="both"/>
        <w:rPr>
          <w:rFonts w:ascii="Arial Narrow" w:hAnsi="Arial Narrow" w:cs="Arial"/>
        </w:rPr>
      </w:pPr>
      <w:r>
        <w:rPr>
          <w:rFonts w:ascii="Arial Narrow" w:hAnsi="Arial Narrow" w:cs="Arial"/>
        </w:rPr>
        <w:t>Para alcanzar tales resultados de aprendizaje se describen c</w:t>
      </w:r>
      <w:r w:rsidR="00B63FE9" w:rsidRPr="00216345">
        <w:rPr>
          <w:rFonts w:ascii="Arial Narrow" w:hAnsi="Arial Narrow" w:cs="Arial"/>
        </w:rPr>
        <w:t>omo contenidos mínimos</w:t>
      </w:r>
      <w:r>
        <w:rPr>
          <w:rFonts w:ascii="Arial Narrow" w:hAnsi="Arial Narrow" w:cs="Arial"/>
        </w:rPr>
        <w:t xml:space="preserve">, </w:t>
      </w:r>
      <w:r w:rsidR="00B63FE9" w:rsidRPr="00216345">
        <w:rPr>
          <w:rFonts w:ascii="Arial Narrow" w:hAnsi="Arial Narrow" w:cs="Arial"/>
        </w:rPr>
        <w:t xml:space="preserve">los siguientes: </w:t>
      </w:r>
    </w:p>
    <w:p w:rsidR="00B63FE9" w:rsidRPr="00216345" w:rsidRDefault="00B63FE9" w:rsidP="009568E0">
      <w:pPr>
        <w:pStyle w:val="Prrafodelista"/>
        <w:numPr>
          <w:ilvl w:val="0"/>
          <w:numId w:val="4"/>
        </w:numPr>
        <w:spacing w:after="0" w:line="360" w:lineRule="auto"/>
        <w:jc w:val="both"/>
        <w:rPr>
          <w:rFonts w:ascii="Arial Narrow" w:eastAsiaTheme="minorHAnsi" w:hAnsi="Arial Narrow" w:cs="Arial"/>
          <w:sz w:val="22"/>
          <w:szCs w:val="22"/>
          <w:lang w:val="es-ES_tradnl" w:eastAsia="en-US"/>
        </w:rPr>
      </w:pPr>
      <w:r w:rsidRPr="00216345">
        <w:rPr>
          <w:rFonts w:ascii="Arial Narrow" w:eastAsiaTheme="minorHAnsi" w:hAnsi="Arial Narrow" w:cs="Arial"/>
          <w:sz w:val="22"/>
          <w:szCs w:val="22"/>
          <w:lang w:val="es-ES_tradnl" w:eastAsia="en-US"/>
        </w:rPr>
        <w:t>Observación y registro de expresiones artísticas y manifestaciones culturales locales.</w:t>
      </w:r>
    </w:p>
    <w:p w:rsidR="00B63FE9" w:rsidRPr="00216345" w:rsidRDefault="00B63FE9" w:rsidP="009568E0">
      <w:pPr>
        <w:pStyle w:val="Prrafodelista"/>
        <w:numPr>
          <w:ilvl w:val="0"/>
          <w:numId w:val="3"/>
        </w:numPr>
        <w:spacing w:beforeLines="100" w:before="240" w:afterLines="100" w:after="240" w:line="360" w:lineRule="auto"/>
        <w:jc w:val="both"/>
        <w:rPr>
          <w:rFonts w:ascii="Arial Narrow" w:eastAsiaTheme="minorHAnsi" w:hAnsi="Arial Narrow" w:cs="Arial"/>
          <w:sz w:val="22"/>
          <w:szCs w:val="22"/>
          <w:lang w:val="es-ES_tradnl" w:eastAsia="en-US"/>
        </w:rPr>
      </w:pPr>
      <w:r w:rsidRPr="00216345">
        <w:rPr>
          <w:rFonts w:ascii="Arial Narrow" w:eastAsiaTheme="minorHAnsi" w:hAnsi="Arial Narrow" w:cs="Arial"/>
          <w:sz w:val="22"/>
          <w:szCs w:val="22"/>
          <w:lang w:val="es-ES_tradnl" w:eastAsia="en-US"/>
        </w:rPr>
        <w:lastRenderedPageBreak/>
        <w:t>La cultura, escenario de la diversidad de expresiones artísticas y culturales.</w:t>
      </w:r>
    </w:p>
    <w:p w:rsidR="00B63FE9" w:rsidRPr="00216345" w:rsidRDefault="00B63FE9" w:rsidP="009568E0">
      <w:pPr>
        <w:pStyle w:val="Prrafodelista"/>
        <w:numPr>
          <w:ilvl w:val="0"/>
          <w:numId w:val="3"/>
        </w:numPr>
        <w:spacing w:beforeLines="100" w:before="240" w:afterLines="100" w:after="240" w:line="360" w:lineRule="auto"/>
        <w:jc w:val="both"/>
        <w:rPr>
          <w:rFonts w:ascii="Arial Narrow" w:eastAsia="Times New Roman" w:hAnsi="Arial Narrow" w:cs="Arial"/>
          <w:sz w:val="22"/>
          <w:lang w:val="es-ES_tradnl"/>
        </w:rPr>
      </w:pPr>
      <w:r w:rsidRPr="00216345">
        <w:rPr>
          <w:rFonts w:ascii="Arial Narrow" w:eastAsia="Times New Roman" w:hAnsi="Arial Narrow" w:cs="Arial"/>
          <w:sz w:val="22"/>
          <w:lang w:val="es-ES_tradnl"/>
        </w:rPr>
        <w:t>Comprensión artística: convenciones, técnicas y recursos, obras y manifestaciones del patrimonio cultural.</w:t>
      </w:r>
    </w:p>
    <w:p w:rsidR="00B63FE9" w:rsidRPr="00216345" w:rsidRDefault="00B63FE9" w:rsidP="009568E0">
      <w:pPr>
        <w:pStyle w:val="Prrafodelista"/>
        <w:numPr>
          <w:ilvl w:val="0"/>
          <w:numId w:val="3"/>
        </w:numPr>
        <w:spacing w:before="0" w:after="0" w:line="360" w:lineRule="auto"/>
        <w:jc w:val="both"/>
        <w:rPr>
          <w:rFonts w:ascii="Arial Narrow" w:hAnsi="Arial Narrow" w:cs="Arial"/>
          <w:sz w:val="28"/>
          <w:lang w:val="es-ES_tradnl"/>
        </w:rPr>
      </w:pPr>
      <w:r w:rsidRPr="00216345">
        <w:rPr>
          <w:rFonts w:ascii="Arial Narrow" w:eastAsia="Times New Roman" w:hAnsi="Arial Narrow" w:cs="Arial"/>
          <w:sz w:val="22"/>
          <w:lang w:val="es-ES_tradnl"/>
        </w:rPr>
        <w:t>Creación y producción artística, expresión y manifestación personal.</w:t>
      </w:r>
    </w:p>
    <w:p w:rsidR="00B63FE9" w:rsidRPr="00216345" w:rsidRDefault="00B63FE9" w:rsidP="009568E0">
      <w:pPr>
        <w:spacing w:after="0" w:line="360" w:lineRule="auto"/>
        <w:jc w:val="both"/>
        <w:rPr>
          <w:rFonts w:ascii="Arial Narrow" w:hAnsi="Arial Narrow" w:cs="Arial"/>
        </w:rPr>
      </w:pPr>
      <w:r w:rsidRPr="00216345">
        <w:rPr>
          <w:rFonts w:ascii="Arial Narrow" w:hAnsi="Arial Narrow" w:cs="Arial"/>
        </w:rPr>
        <w:t xml:space="preserve">De igual manera, tal precisión de contenidos, resulta de manera general, coherente con los de la nueva propuesta curricular para la Educación Cultural y Artística, 2016 de la EGB ecuatoriana, para lo cual tributa. </w:t>
      </w:r>
    </w:p>
    <w:p w:rsidR="00D75F92" w:rsidRPr="00216345" w:rsidRDefault="004B3544" w:rsidP="00D75F92">
      <w:pPr>
        <w:spacing w:after="0" w:line="360" w:lineRule="auto"/>
        <w:jc w:val="both"/>
        <w:rPr>
          <w:rFonts w:ascii="Arial Narrow" w:hAnsi="Arial Narrow" w:cs="Arial"/>
        </w:rPr>
      </w:pPr>
      <w:r>
        <w:rPr>
          <w:rFonts w:ascii="Arial Narrow" w:hAnsi="Arial Narrow" w:cs="Arial"/>
        </w:rPr>
        <w:t>De manera particular, e</w:t>
      </w:r>
      <w:r w:rsidR="00D75F92" w:rsidRPr="00216345">
        <w:rPr>
          <w:rFonts w:ascii="Arial Narrow" w:hAnsi="Arial Narrow" w:cs="Arial"/>
        </w:rPr>
        <w:t xml:space="preserve">l constructo </w:t>
      </w:r>
      <w:r w:rsidR="00D75F92" w:rsidRPr="00216345">
        <w:rPr>
          <w:rFonts w:ascii="Arial Narrow" w:hAnsi="Arial Narrow" w:cs="Arial"/>
          <w:i/>
        </w:rPr>
        <w:t>Enseñanza y Aprendizaje de la Expresión Artística</w:t>
      </w:r>
      <w:r w:rsidR="00D75F92" w:rsidRPr="00216345">
        <w:rPr>
          <w:rFonts w:ascii="Arial Narrow" w:hAnsi="Arial Narrow" w:cs="Arial"/>
        </w:rPr>
        <w:t xml:space="preserve"> tiene como finalidad la formación del profesional de la EGB en la comprensión de los elementos fundamentales de las expresiones artísticas y culturales de su contexto, en la identificación de técnicas y recursos para la creación y producción artística personal, así como, en la implementación de estrategias metodológicas para el desarrollo de la creatividad y de la expresión personal y colectiva, en el campo educativo. </w:t>
      </w:r>
    </w:p>
    <w:p w:rsidR="00D75F92" w:rsidRPr="00216345" w:rsidRDefault="00D75F92" w:rsidP="00D75F92">
      <w:pPr>
        <w:spacing w:after="0" w:line="360" w:lineRule="auto"/>
        <w:jc w:val="both"/>
        <w:rPr>
          <w:rFonts w:ascii="Arial Narrow" w:hAnsi="Arial Narrow" w:cs="Arial"/>
        </w:rPr>
      </w:pPr>
      <w:r w:rsidRPr="00216345">
        <w:rPr>
          <w:rFonts w:ascii="Arial Narrow" w:hAnsi="Arial Narrow" w:cs="Arial"/>
        </w:rPr>
        <w:t>Todo ello, desde la perspectiva de que la reflexión y problematización de la realidad educativa en sus diferentes modalidades, se traduzca en propuestas didácticas eficaces, a partir de la individualización del aprendizaje, el trabajo de socialización grupal y la asunción de valores como la responsabilidad, laboriosidad y solidaridad.</w:t>
      </w:r>
    </w:p>
    <w:p w:rsidR="00D75F92" w:rsidRPr="00216345" w:rsidRDefault="00D75F92" w:rsidP="00D75F92">
      <w:pPr>
        <w:spacing w:after="0" w:line="360" w:lineRule="auto"/>
        <w:jc w:val="both"/>
        <w:rPr>
          <w:rFonts w:ascii="Arial Narrow" w:hAnsi="Arial Narrow" w:cs="Arial"/>
        </w:rPr>
      </w:pPr>
      <w:r w:rsidRPr="00216345">
        <w:rPr>
          <w:rFonts w:ascii="Arial Narrow" w:hAnsi="Arial Narrow" w:cs="Arial"/>
        </w:rPr>
        <w:t xml:space="preserve">Partiendo del análisis </w:t>
      </w:r>
      <w:r w:rsidR="00551116">
        <w:rPr>
          <w:rFonts w:ascii="Arial Narrow" w:hAnsi="Arial Narrow" w:cs="Arial"/>
        </w:rPr>
        <w:t>anterior</w:t>
      </w:r>
      <w:r w:rsidRPr="00216345">
        <w:rPr>
          <w:rFonts w:ascii="Arial Narrow" w:hAnsi="Arial Narrow" w:cs="Arial"/>
        </w:rPr>
        <w:t xml:space="preserve">, se puede afirmar que la denominación de este constructo resulta insuficiente, si se valora su proyección formativa para la </w:t>
      </w:r>
      <w:r w:rsidRPr="00551116">
        <w:rPr>
          <w:rFonts w:ascii="Arial Narrow" w:hAnsi="Arial Narrow" w:cs="Arial"/>
          <w:i/>
        </w:rPr>
        <w:t>Educación Cultural y Artística</w:t>
      </w:r>
      <w:r w:rsidRPr="00216345">
        <w:rPr>
          <w:rFonts w:ascii="Arial Narrow" w:hAnsi="Arial Narrow" w:cs="Arial"/>
        </w:rPr>
        <w:t xml:space="preserve">, desde la cual se traspasan los límites, que la enmarcan solo en la expresión artística.   </w:t>
      </w:r>
    </w:p>
    <w:p w:rsidR="00D75F92" w:rsidRPr="00216345" w:rsidRDefault="00D75F92" w:rsidP="00D75F92">
      <w:pPr>
        <w:spacing w:after="0" w:line="360" w:lineRule="auto"/>
        <w:jc w:val="both"/>
        <w:rPr>
          <w:rFonts w:ascii="Arial Narrow" w:hAnsi="Arial Narrow" w:cs="Arial"/>
        </w:rPr>
      </w:pPr>
      <w:r w:rsidRPr="00216345">
        <w:rPr>
          <w:rFonts w:ascii="Arial Narrow" w:hAnsi="Arial Narrow" w:cs="Arial"/>
        </w:rPr>
        <w:t>El centro de las actividades docentes de este constructo lo ocupa la concepción de la educación crítico-reflexiva, sobre la base del predominio de métodos problémicos y el trabajo por proyectos, lo que permite que la enseñanza y el aprendizaje se desarrollen mediante espacios de debate y de experimentación, potenciando el análisis crítico en la aplicabilidad de estrategias metodológicas para el desarrollo de la creatividad en el campo educativo.</w:t>
      </w:r>
    </w:p>
    <w:p w:rsidR="00D75F92" w:rsidRPr="00216345" w:rsidRDefault="00D75F92" w:rsidP="00D75F92">
      <w:pPr>
        <w:spacing w:after="0" w:line="360" w:lineRule="auto"/>
        <w:jc w:val="both"/>
        <w:rPr>
          <w:rFonts w:ascii="Arial Narrow" w:hAnsi="Arial Narrow" w:cs="Arial"/>
        </w:rPr>
      </w:pPr>
      <w:r w:rsidRPr="00216345">
        <w:rPr>
          <w:rFonts w:ascii="Arial Narrow" w:hAnsi="Arial Narrow" w:cs="Arial"/>
        </w:rPr>
        <w:t>El constructo, en su gestión curricular, organiza los aprendizajes mediante métodos y técnicas que vinculan los componentes académico, investigativo y de la práctica a través del desarrollo de actividades que despierten la actitud protagónica del estudiante para gestionar su propio aprendizaje en su relación con el entorno geo-político, científico y económico nacional e internacional y la evolución de los contextos sociales y educativos propios del campo de la educación y la pedagogía, con mayor representatividad la relación escuela, familia, comunidad e instituciones sociales y culturales, así como las transformaciones obtenidas de la aplicación de las políticas educativas vigentes de Ecuador.</w:t>
      </w:r>
    </w:p>
    <w:p w:rsidR="00D75F92" w:rsidRPr="00216345" w:rsidRDefault="00D75F92" w:rsidP="00D75F92">
      <w:pPr>
        <w:spacing w:after="0" w:line="360" w:lineRule="auto"/>
        <w:jc w:val="both"/>
        <w:rPr>
          <w:rFonts w:ascii="Arial Narrow" w:hAnsi="Arial Narrow" w:cs="Arial"/>
        </w:rPr>
      </w:pPr>
      <w:r w:rsidRPr="00216345">
        <w:rPr>
          <w:rFonts w:ascii="Arial Narrow" w:hAnsi="Arial Narrow" w:cs="Arial"/>
        </w:rPr>
        <w:t xml:space="preserve">Para el logro de los aprendizajes propuestos en el constructo, en correspondencia con el Modelo Pedagógico de la UNAE y el ciclo que cursan los estudiantes, se emplean, básicamente, metodologías y estrategias como: el aula invertida, el aprendizaje por problemas, la </w:t>
      </w:r>
      <w:r w:rsidRPr="00216345">
        <w:rPr>
          <w:rFonts w:ascii="Arial Narrow" w:hAnsi="Arial Narrow" w:cs="Arial"/>
          <w:i/>
        </w:rPr>
        <w:t>Lesson Study</w:t>
      </w:r>
      <w:r w:rsidRPr="00216345">
        <w:rPr>
          <w:rFonts w:ascii="Arial Narrow" w:hAnsi="Arial Narrow" w:cs="Arial"/>
        </w:rPr>
        <w:t>, estudios de casos, los que permiten la construcción de aprendizajes tutorado por el docente. Se trabaja, además, en el espíritu colaborativo, participativo, que promueva el intercambio, el diálogo crítico, la confrontación reflexiva, para la gestión del conocimiento y la búsqueda de las mejores prácticas, a fin de solucionar los problemas propios de la profesión.</w:t>
      </w:r>
    </w:p>
    <w:p w:rsidR="00D75F92" w:rsidRPr="00216345" w:rsidRDefault="00D75F92" w:rsidP="00D75F92">
      <w:pPr>
        <w:spacing w:after="0" w:line="360" w:lineRule="auto"/>
        <w:jc w:val="both"/>
        <w:rPr>
          <w:rFonts w:ascii="Arial Narrow" w:hAnsi="Arial Narrow" w:cs="Arial"/>
        </w:rPr>
      </w:pPr>
      <w:r w:rsidRPr="00216345">
        <w:rPr>
          <w:rFonts w:ascii="Arial Narrow" w:hAnsi="Arial Narrow" w:cs="Arial"/>
        </w:rPr>
        <w:lastRenderedPageBreak/>
        <w:t>Para facilitar los aprendizajes, se concibe el uso de las tecnologías de la informática y la comunicación TIC, virtual, telemáticas o multimedia, la creación de entornos más flexibles y atractivos de aprendizajes colaborativos, lo cual ha contribuido a formarse en escenarios de reflexión y reformulación del conocimiento.</w:t>
      </w:r>
    </w:p>
    <w:p w:rsidR="00D75F92" w:rsidRPr="00216345" w:rsidRDefault="00D75F92" w:rsidP="00D75F92">
      <w:pPr>
        <w:tabs>
          <w:tab w:val="left" w:pos="2040"/>
        </w:tabs>
        <w:spacing w:after="0" w:line="360" w:lineRule="auto"/>
        <w:ind w:right="45"/>
        <w:jc w:val="both"/>
        <w:rPr>
          <w:rFonts w:ascii="Arial Narrow" w:hAnsi="Arial Narrow" w:cs="Arial"/>
          <w:bCs/>
        </w:rPr>
      </w:pPr>
      <w:r w:rsidRPr="00216345">
        <w:rPr>
          <w:rFonts w:ascii="Arial Narrow" w:hAnsi="Arial Narrow" w:cs="Arial"/>
          <w:bCs/>
        </w:rPr>
        <w:t xml:space="preserve">Para ello, en la formación artística del docente de Educación Básica, se requiere formar una concepción didáctica para que los futuros profesores puedan: </w:t>
      </w:r>
    </w:p>
    <w:p w:rsidR="00D75F92" w:rsidRPr="00216345" w:rsidRDefault="00D75F92" w:rsidP="00D75F92">
      <w:pPr>
        <w:pStyle w:val="Prrafodelista"/>
        <w:numPr>
          <w:ilvl w:val="0"/>
          <w:numId w:val="5"/>
        </w:numPr>
        <w:spacing w:before="0" w:after="0" w:line="360" w:lineRule="auto"/>
        <w:jc w:val="both"/>
        <w:rPr>
          <w:rFonts w:ascii="Arial Narrow" w:hAnsi="Arial Narrow" w:cs="Arial"/>
          <w:bCs/>
          <w:sz w:val="22"/>
          <w:szCs w:val="22"/>
          <w:lang w:val="es-ES_tradnl"/>
        </w:rPr>
      </w:pPr>
      <w:r w:rsidRPr="00216345">
        <w:rPr>
          <w:rFonts w:ascii="Arial Narrow" w:hAnsi="Arial Narrow" w:cs="Arial"/>
          <w:bCs/>
          <w:sz w:val="22"/>
          <w:szCs w:val="22"/>
          <w:lang w:val="es-ES_tradnl"/>
        </w:rPr>
        <w:t xml:space="preserve">Diagnosticar el dominio de los conocimientos acerca de la cultura y el arte, e ir brindando los niveles de ayuda necesarios, a fin de que puedan ir construyendo nuevos saberes, siempre vinculados con su propia realidad y las crecientes necesidades de aprendizaje a las que deban dar respuesta. </w:t>
      </w:r>
    </w:p>
    <w:p w:rsidR="00D75F92" w:rsidRPr="00216345" w:rsidRDefault="00D75F92" w:rsidP="00D75F92">
      <w:pPr>
        <w:pStyle w:val="Prrafodelista"/>
        <w:numPr>
          <w:ilvl w:val="0"/>
          <w:numId w:val="5"/>
        </w:numPr>
        <w:spacing w:before="0" w:after="0" w:line="360" w:lineRule="auto"/>
        <w:jc w:val="both"/>
        <w:rPr>
          <w:rFonts w:ascii="Arial Narrow" w:hAnsi="Arial Narrow" w:cs="Arial"/>
          <w:bCs/>
          <w:sz w:val="22"/>
          <w:szCs w:val="22"/>
          <w:lang w:val="es-ES_tradnl"/>
        </w:rPr>
      </w:pPr>
      <w:r w:rsidRPr="00216345">
        <w:rPr>
          <w:rFonts w:ascii="Arial Narrow" w:hAnsi="Arial Narrow" w:cs="Arial"/>
          <w:bCs/>
          <w:sz w:val="22"/>
          <w:szCs w:val="22"/>
          <w:lang w:val="es-ES_tradnl"/>
        </w:rPr>
        <w:t xml:space="preserve">Proporcionar estrategias que les permitan a los estudiantes ocupar un lugar protagónico en el desarrollo de la clase. </w:t>
      </w:r>
    </w:p>
    <w:p w:rsidR="008611D3" w:rsidRDefault="008611D3" w:rsidP="00D75F92">
      <w:pPr>
        <w:pStyle w:val="Prrafodelista"/>
        <w:numPr>
          <w:ilvl w:val="0"/>
          <w:numId w:val="5"/>
        </w:numPr>
        <w:spacing w:before="0" w:after="0" w:line="360" w:lineRule="auto"/>
        <w:jc w:val="both"/>
        <w:rPr>
          <w:rFonts w:ascii="Arial Narrow" w:hAnsi="Arial Narrow" w:cs="Arial"/>
          <w:bCs/>
          <w:sz w:val="22"/>
          <w:szCs w:val="22"/>
          <w:lang w:val="es-ES_tradnl"/>
        </w:rPr>
      </w:pPr>
      <w:r w:rsidRPr="008611D3">
        <w:rPr>
          <w:rFonts w:ascii="Arial Narrow" w:hAnsi="Arial Narrow" w:cs="Arial"/>
          <w:bCs/>
          <w:sz w:val="22"/>
          <w:szCs w:val="22"/>
          <w:lang w:val="es-ES_tradnl"/>
        </w:rPr>
        <w:t>A</w:t>
      </w:r>
      <w:r w:rsidR="00D75F92" w:rsidRPr="008611D3">
        <w:rPr>
          <w:rFonts w:ascii="Arial Narrow" w:hAnsi="Arial Narrow" w:cs="Arial"/>
          <w:bCs/>
          <w:sz w:val="22"/>
          <w:szCs w:val="22"/>
          <w:lang w:val="es-ES_tradnl"/>
        </w:rPr>
        <w:t>n</w:t>
      </w:r>
      <w:r w:rsidRPr="008611D3">
        <w:rPr>
          <w:rFonts w:ascii="Arial Narrow" w:hAnsi="Arial Narrow" w:cs="Arial"/>
          <w:bCs/>
          <w:sz w:val="22"/>
          <w:szCs w:val="22"/>
          <w:lang w:val="es-ES_tradnl"/>
        </w:rPr>
        <w:t>alizar</w:t>
      </w:r>
      <w:r w:rsidR="00D75F92" w:rsidRPr="008611D3">
        <w:rPr>
          <w:rFonts w:ascii="Arial Narrow" w:hAnsi="Arial Narrow" w:cs="Arial"/>
          <w:bCs/>
          <w:sz w:val="22"/>
          <w:szCs w:val="22"/>
          <w:lang w:val="es-ES_tradnl"/>
        </w:rPr>
        <w:t xml:space="preserve"> reflexiv</w:t>
      </w:r>
      <w:r w:rsidRPr="008611D3">
        <w:rPr>
          <w:rFonts w:ascii="Arial Narrow" w:hAnsi="Arial Narrow" w:cs="Arial"/>
          <w:bCs/>
          <w:sz w:val="22"/>
          <w:szCs w:val="22"/>
          <w:lang w:val="es-ES_tradnl"/>
        </w:rPr>
        <w:t>amente</w:t>
      </w:r>
      <w:r w:rsidR="00D75F92" w:rsidRPr="008611D3">
        <w:rPr>
          <w:rFonts w:ascii="Arial Narrow" w:hAnsi="Arial Narrow" w:cs="Arial"/>
          <w:bCs/>
          <w:sz w:val="22"/>
          <w:szCs w:val="22"/>
          <w:lang w:val="es-ES_tradnl"/>
        </w:rPr>
        <w:t xml:space="preserve"> sobre los hechos culturales y la producción artística, con la perspectiva de que los estudiantes participen activamente en la elaboración de los conocimientos</w:t>
      </w:r>
      <w:r>
        <w:rPr>
          <w:rFonts w:ascii="Arial Narrow" w:hAnsi="Arial Narrow" w:cs="Arial"/>
          <w:bCs/>
          <w:sz w:val="22"/>
          <w:szCs w:val="22"/>
          <w:lang w:val="es-ES_tradnl"/>
        </w:rPr>
        <w:t>.</w:t>
      </w:r>
    </w:p>
    <w:p w:rsidR="00D75F92" w:rsidRPr="008611D3" w:rsidRDefault="00D75F92" w:rsidP="00D75F92">
      <w:pPr>
        <w:pStyle w:val="Prrafodelista"/>
        <w:numPr>
          <w:ilvl w:val="0"/>
          <w:numId w:val="5"/>
        </w:numPr>
        <w:spacing w:before="0" w:after="0" w:line="360" w:lineRule="auto"/>
        <w:jc w:val="both"/>
        <w:rPr>
          <w:rFonts w:ascii="Arial Narrow" w:hAnsi="Arial Narrow" w:cs="Arial"/>
          <w:bCs/>
          <w:sz w:val="22"/>
          <w:szCs w:val="22"/>
          <w:lang w:val="es-ES_tradnl"/>
        </w:rPr>
      </w:pPr>
      <w:r w:rsidRPr="008611D3">
        <w:rPr>
          <w:rFonts w:ascii="Arial Narrow" w:hAnsi="Arial Narrow" w:cs="Arial"/>
          <w:bCs/>
          <w:sz w:val="22"/>
          <w:szCs w:val="22"/>
          <w:lang w:val="es-ES_tradnl"/>
        </w:rPr>
        <w:t xml:space="preserve">Enseñar a sus estudiantes a emplear los conocimientos en la solución de tareas didácticas concretas, que vayan ganando en complejidad en los diferentes grados, de modo que se explique, por sí misma, la utilidad del constructo en la formación para la vida social y laboral. </w:t>
      </w:r>
    </w:p>
    <w:p w:rsidR="00D75F92" w:rsidRDefault="00D75F92" w:rsidP="00EB375A">
      <w:pPr>
        <w:spacing w:line="360" w:lineRule="auto"/>
        <w:jc w:val="both"/>
        <w:rPr>
          <w:rFonts w:ascii="Arial Narrow" w:hAnsi="Arial Narrow" w:cs="Arial"/>
        </w:rPr>
      </w:pPr>
      <w:r w:rsidRPr="00216345">
        <w:rPr>
          <w:rFonts w:ascii="Arial Narrow" w:hAnsi="Arial Narrow" w:cs="Arial"/>
        </w:rPr>
        <w:t xml:space="preserve">En este nuevo contexto, la enseñanza de la expresión artística, parte de una concepción amplia y diversa en la comprensión artística, que parte del conocimiento del proceso de la comunicación, el conocimiento de diferentes </w:t>
      </w:r>
      <w:r w:rsidR="008611D3" w:rsidRPr="00216345">
        <w:rPr>
          <w:rFonts w:ascii="Arial Narrow" w:hAnsi="Arial Narrow" w:cs="Arial"/>
        </w:rPr>
        <w:t>códigos, la</w:t>
      </w:r>
      <w:r w:rsidRPr="00216345">
        <w:rPr>
          <w:rFonts w:ascii="Arial Narrow" w:hAnsi="Arial Narrow" w:cs="Arial"/>
        </w:rPr>
        <w:t xml:space="preserve"> </w:t>
      </w:r>
      <w:r w:rsidR="008611D3" w:rsidRPr="00216345">
        <w:rPr>
          <w:rFonts w:ascii="Arial Narrow" w:hAnsi="Arial Narrow" w:cs="Arial"/>
        </w:rPr>
        <w:t>comprensión y</w:t>
      </w:r>
      <w:r w:rsidRPr="00216345">
        <w:rPr>
          <w:rFonts w:ascii="Arial Narrow" w:hAnsi="Arial Narrow" w:cs="Arial"/>
        </w:rPr>
        <w:t xml:space="preserve"> construcción del lenguaje artístico, y de la creación.</w:t>
      </w:r>
      <w:r w:rsidR="00BF1670">
        <w:rPr>
          <w:rFonts w:ascii="Arial Narrow" w:hAnsi="Arial Narrow" w:cs="Arial"/>
        </w:rPr>
        <w:t xml:space="preserve"> </w:t>
      </w:r>
      <w:r w:rsidR="008611D3">
        <w:rPr>
          <w:rFonts w:ascii="Arial Narrow" w:hAnsi="Arial Narrow" w:cs="Arial"/>
        </w:rPr>
        <w:t>Tal</w:t>
      </w:r>
      <w:r w:rsidRPr="00216345">
        <w:rPr>
          <w:rFonts w:ascii="Arial Narrow" w:hAnsi="Arial Narrow" w:cs="Arial"/>
        </w:rPr>
        <w:t xml:space="preserve"> perspectiva</w:t>
      </w:r>
      <w:r w:rsidR="00BF1670">
        <w:rPr>
          <w:rFonts w:ascii="Arial Narrow" w:hAnsi="Arial Narrow" w:cs="Arial"/>
        </w:rPr>
        <w:t xml:space="preserve"> </w:t>
      </w:r>
      <w:r w:rsidRPr="00216345">
        <w:rPr>
          <w:rFonts w:ascii="Arial Narrow" w:hAnsi="Arial Narrow" w:cs="Arial"/>
        </w:rPr>
        <w:t xml:space="preserve">exige que, desde la universidad se garantice la comprensión de los presupuestos teóricos y metodológicos que facilitan la actuación docente, al respecto. </w:t>
      </w:r>
    </w:p>
    <w:p w:rsidR="00780DE9" w:rsidRPr="00780DE9" w:rsidRDefault="00780DE9" w:rsidP="00EB375A">
      <w:pPr>
        <w:pStyle w:val="Ttulo1"/>
        <w:spacing w:before="0" w:line="360" w:lineRule="auto"/>
        <w:jc w:val="both"/>
        <w:rPr>
          <w:rFonts w:ascii="Arial Narrow" w:hAnsi="Arial Narrow"/>
          <w:b/>
          <w:color w:val="auto"/>
          <w:sz w:val="22"/>
        </w:rPr>
      </w:pPr>
      <w:r w:rsidRPr="00780DE9">
        <w:rPr>
          <w:rFonts w:ascii="Arial Narrow" w:hAnsi="Arial Narrow"/>
          <w:b/>
          <w:color w:val="auto"/>
          <w:sz w:val="22"/>
        </w:rPr>
        <w:t>CONCLUSIONES</w:t>
      </w:r>
    </w:p>
    <w:p w:rsidR="00D214EC" w:rsidRDefault="00EB375A" w:rsidP="00EB375A">
      <w:pPr>
        <w:spacing w:line="360" w:lineRule="auto"/>
        <w:jc w:val="both"/>
        <w:rPr>
          <w:rFonts w:ascii="Arial Narrow" w:hAnsi="Arial Narrow" w:cs="Times New Roman"/>
          <w:bCs/>
          <w:szCs w:val="24"/>
        </w:rPr>
      </w:pPr>
      <w:r w:rsidRPr="00EB375A">
        <w:rPr>
          <w:rFonts w:ascii="Arial Narrow" w:hAnsi="Arial Narrow" w:cs="Times New Roman"/>
          <w:bCs/>
          <w:szCs w:val="24"/>
        </w:rPr>
        <w:t xml:space="preserve">El acercamiento, </w:t>
      </w:r>
      <w:r w:rsidR="00D214EC">
        <w:rPr>
          <w:rFonts w:ascii="Arial Narrow" w:hAnsi="Arial Narrow" w:cs="Times New Roman"/>
          <w:bCs/>
          <w:szCs w:val="24"/>
        </w:rPr>
        <w:t xml:space="preserve">al proceso de formación artística de la carrera de Educación Básica en la UNAE, </w:t>
      </w:r>
      <w:r w:rsidRPr="00EB375A">
        <w:rPr>
          <w:rFonts w:ascii="Arial Narrow" w:hAnsi="Arial Narrow" w:cs="Times New Roman"/>
          <w:bCs/>
          <w:szCs w:val="24"/>
        </w:rPr>
        <w:t>desde las teorías y prácticas educacion</w:t>
      </w:r>
      <w:r w:rsidR="00FA701A">
        <w:rPr>
          <w:rFonts w:ascii="Arial Narrow" w:hAnsi="Arial Narrow" w:cs="Times New Roman"/>
          <w:bCs/>
          <w:szCs w:val="24"/>
        </w:rPr>
        <w:t>al</w:t>
      </w:r>
      <w:r w:rsidRPr="00EB375A">
        <w:rPr>
          <w:rFonts w:ascii="Arial Narrow" w:hAnsi="Arial Narrow" w:cs="Times New Roman"/>
          <w:bCs/>
          <w:szCs w:val="24"/>
        </w:rPr>
        <w:t xml:space="preserve">es constituye una experiencia universitaria de gran valor pedagógico para los futuros docentes de la Educación General Básica en Ecuador. </w:t>
      </w:r>
    </w:p>
    <w:p w:rsidR="00EB375A" w:rsidRPr="00EB375A" w:rsidRDefault="00EB375A" w:rsidP="00EB375A">
      <w:pPr>
        <w:spacing w:line="360" w:lineRule="auto"/>
        <w:jc w:val="both"/>
        <w:rPr>
          <w:rFonts w:ascii="Arial Narrow" w:hAnsi="Arial Narrow" w:cs="Times New Roman"/>
          <w:bCs/>
          <w:szCs w:val="24"/>
        </w:rPr>
      </w:pPr>
      <w:r w:rsidRPr="00EB375A">
        <w:rPr>
          <w:rFonts w:ascii="Arial Narrow" w:hAnsi="Arial Narrow" w:cs="Times New Roman"/>
          <w:bCs/>
          <w:szCs w:val="24"/>
        </w:rPr>
        <w:t xml:space="preserve">La lógica seguida en el </w:t>
      </w:r>
      <w:r w:rsidR="00D214EC">
        <w:rPr>
          <w:rFonts w:ascii="Arial Narrow" w:hAnsi="Arial Narrow" w:cs="Times New Roman"/>
          <w:bCs/>
          <w:szCs w:val="24"/>
        </w:rPr>
        <w:t>estudio</w:t>
      </w:r>
      <w:r w:rsidRPr="00EB375A">
        <w:rPr>
          <w:rFonts w:ascii="Arial Narrow" w:hAnsi="Arial Narrow" w:cs="Times New Roman"/>
          <w:bCs/>
          <w:szCs w:val="24"/>
        </w:rPr>
        <w:t>, ha permitido revelar las relaciones que se presentan entre l</w:t>
      </w:r>
      <w:r w:rsidR="00D214EC">
        <w:rPr>
          <w:rFonts w:ascii="Arial Narrow" w:hAnsi="Arial Narrow" w:cs="Times New Roman"/>
          <w:bCs/>
          <w:szCs w:val="24"/>
        </w:rPr>
        <w:t>a concepción de formación artística actual y</w:t>
      </w:r>
      <w:r w:rsidRPr="00EB375A">
        <w:rPr>
          <w:rFonts w:ascii="Arial Narrow" w:hAnsi="Arial Narrow" w:cs="Times New Roman"/>
          <w:bCs/>
          <w:szCs w:val="24"/>
        </w:rPr>
        <w:t xml:space="preserve"> su expresión en </w:t>
      </w:r>
      <w:r w:rsidR="00D214EC">
        <w:rPr>
          <w:rFonts w:ascii="Arial Narrow" w:hAnsi="Arial Narrow" w:cs="Times New Roman"/>
          <w:bCs/>
          <w:szCs w:val="24"/>
        </w:rPr>
        <w:t xml:space="preserve">el </w:t>
      </w:r>
      <w:r w:rsidRPr="00EB375A">
        <w:rPr>
          <w:rFonts w:ascii="Arial Narrow" w:hAnsi="Arial Narrow" w:cs="Times New Roman"/>
          <w:bCs/>
          <w:szCs w:val="24"/>
        </w:rPr>
        <w:t xml:space="preserve">currículo de la carrera de Educación Básica </w:t>
      </w:r>
      <w:r w:rsidR="00D214EC">
        <w:rPr>
          <w:rFonts w:ascii="Arial Narrow" w:hAnsi="Arial Narrow" w:cs="Times New Roman"/>
          <w:bCs/>
          <w:szCs w:val="24"/>
        </w:rPr>
        <w:t>de la UNAE</w:t>
      </w:r>
      <w:r w:rsidRPr="00EB375A">
        <w:rPr>
          <w:rFonts w:ascii="Arial Narrow" w:hAnsi="Arial Narrow" w:cs="Times New Roman"/>
          <w:bCs/>
          <w:szCs w:val="24"/>
        </w:rPr>
        <w:t xml:space="preserve">, cuyas competencias configuran un profesional comprometido con las transformaciones y los retos de la educación ecuatoriana. </w:t>
      </w:r>
    </w:p>
    <w:sdt>
      <w:sdtPr>
        <w:rPr>
          <w:rFonts w:asciiTheme="minorHAnsi" w:eastAsiaTheme="minorHAnsi" w:hAnsiTheme="minorHAnsi" w:cstheme="minorBidi"/>
          <w:color w:val="auto"/>
          <w:sz w:val="22"/>
          <w:szCs w:val="22"/>
          <w:lang w:val="es-ES"/>
        </w:rPr>
        <w:id w:val="1017346884"/>
        <w:docPartObj>
          <w:docPartGallery w:val="Bibliographies"/>
          <w:docPartUnique/>
        </w:docPartObj>
      </w:sdtPr>
      <w:sdtEndPr>
        <w:rPr>
          <w:lang w:val="es-ES_tradnl"/>
        </w:rPr>
      </w:sdtEndPr>
      <w:sdtContent>
        <w:p w:rsidR="00780DE9" w:rsidRDefault="00780DE9" w:rsidP="00BA68D3">
          <w:pPr>
            <w:pStyle w:val="Ttulo1"/>
            <w:spacing w:line="360" w:lineRule="auto"/>
            <w:jc w:val="both"/>
          </w:pPr>
          <w:r w:rsidRPr="00780DE9">
            <w:rPr>
              <w:rFonts w:ascii="Arial Narrow" w:hAnsi="Arial Narrow"/>
              <w:b/>
              <w:color w:val="auto"/>
              <w:sz w:val="22"/>
              <w:lang w:val="es-ES"/>
            </w:rPr>
            <w:t>Referencias</w:t>
          </w:r>
          <w:r>
            <w:rPr>
              <w:rFonts w:ascii="Arial Narrow" w:hAnsi="Arial Narrow"/>
              <w:b/>
              <w:color w:val="auto"/>
              <w:sz w:val="22"/>
              <w:lang w:val="es-ES"/>
            </w:rPr>
            <w:t xml:space="preserve"> Bibliográficas</w:t>
          </w:r>
        </w:p>
        <w:sdt>
          <w:sdtPr>
            <w:id w:val="-573587230"/>
            <w:bibliography/>
          </w:sdtPr>
          <w:sdtEndPr/>
          <w:sdtContent>
            <w:p w:rsidR="00780DE9" w:rsidRPr="00780DE9" w:rsidRDefault="00780DE9" w:rsidP="00BA68D3">
              <w:pPr>
                <w:pStyle w:val="Bibliografa"/>
                <w:spacing w:line="360" w:lineRule="auto"/>
                <w:ind w:left="720" w:hanging="720"/>
                <w:jc w:val="both"/>
                <w:rPr>
                  <w:rFonts w:ascii="Arial Narrow" w:hAnsi="Arial Narrow"/>
                  <w:noProof/>
                  <w:sz w:val="24"/>
                  <w:szCs w:val="24"/>
                  <w:lang w:val="es-ES"/>
                </w:rPr>
              </w:pPr>
              <w:r w:rsidRPr="00780DE9">
                <w:rPr>
                  <w:rFonts w:ascii="Arial Narrow" w:hAnsi="Arial Narrow"/>
                </w:rPr>
                <w:fldChar w:fldCharType="begin"/>
              </w:r>
              <w:r w:rsidRPr="00780DE9">
                <w:rPr>
                  <w:rFonts w:ascii="Arial Narrow" w:hAnsi="Arial Narrow"/>
                </w:rPr>
                <w:instrText>BIBLIOGRAPHY</w:instrText>
              </w:r>
              <w:r w:rsidRPr="00780DE9">
                <w:rPr>
                  <w:rFonts w:ascii="Arial Narrow" w:hAnsi="Arial Narrow"/>
                </w:rPr>
                <w:fldChar w:fldCharType="separate"/>
              </w:r>
              <w:r w:rsidRPr="00780DE9">
                <w:rPr>
                  <w:rFonts w:ascii="Arial Narrow" w:hAnsi="Arial Narrow"/>
                  <w:noProof/>
                  <w:lang w:val="es-ES"/>
                </w:rPr>
                <w:t>Agencia Ejecutiva en el ámbito Educativo, Audiovisual y Cultural (EACEA P9 Eurydice). (Marzo de 2010). Educación artística y cultural en el contexto escolar en Europa. España: © SECRETARÍA GENERAL TÉCNICA Subdirección General de Documentación y Publicaciones. doi: 10.2797/34810</w:t>
              </w:r>
            </w:p>
            <w:p w:rsidR="00780DE9" w:rsidRPr="00780DE9" w:rsidRDefault="00780DE9" w:rsidP="00BA68D3">
              <w:pPr>
                <w:pStyle w:val="Bibliografa"/>
                <w:spacing w:line="360" w:lineRule="auto"/>
                <w:ind w:left="720" w:hanging="720"/>
                <w:jc w:val="both"/>
                <w:rPr>
                  <w:rFonts w:ascii="Arial Narrow" w:hAnsi="Arial Narrow"/>
                  <w:noProof/>
                  <w:lang w:val="es-ES"/>
                </w:rPr>
              </w:pPr>
              <w:r w:rsidRPr="00780DE9">
                <w:rPr>
                  <w:rFonts w:ascii="Arial Narrow" w:hAnsi="Arial Narrow"/>
                  <w:noProof/>
                  <w:lang w:val="es-ES"/>
                </w:rPr>
                <w:t>Álvarez González, F. J. (2015). UNAE, Universidad emblemática de formación de maestros y maestras para el uen Vivir. Un acercamiento a una propuesta de identidad. Azogues, Cañar, Ecuador: Universidad Nacional de Educación-UNAE.</w:t>
              </w:r>
            </w:p>
            <w:p w:rsidR="00780DE9" w:rsidRPr="00780DE9" w:rsidRDefault="00780DE9" w:rsidP="00BA68D3">
              <w:pPr>
                <w:pStyle w:val="Bibliografa"/>
                <w:spacing w:line="360" w:lineRule="auto"/>
                <w:ind w:left="720" w:hanging="720"/>
                <w:jc w:val="both"/>
                <w:rPr>
                  <w:rFonts w:ascii="Arial Narrow" w:hAnsi="Arial Narrow"/>
                  <w:noProof/>
                  <w:lang w:val="es-ES"/>
                </w:rPr>
              </w:pPr>
              <w:r w:rsidRPr="00780DE9">
                <w:rPr>
                  <w:rFonts w:ascii="Arial Narrow" w:hAnsi="Arial Narrow"/>
                  <w:noProof/>
                  <w:lang w:val="es-ES"/>
                </w:rPr>
                <w:lastRenderedPageBreak/>
                <w:t xml:space="preserve">Barrera, A. D. (2014). Características de la clase de Español-Literatura. Sus particularidades en la Secundaria Básica. En C. d. autores, </w:t>
              </w:r>
              <w:r w:rsidRPr="00780DE9">
                <w:rPr>
                  <w:rFonts w:ascii="Arial Narrow" w:hAnsi="Arial Narrow"/>
                  <w:i/>
                  <w:iCs/>
                  <w:noProof/>
                  <w:lang w:val="es-ES"/>
                </w:rPr>
                <w:t>En Introducción a la Didáctica de la Lengua Española y la Literatura</w:t>
              </w:r>
              <w:r w:rsidRPr="00780DE9">
                <w:rPr>
                  <w:rFonts w:ascii="Arial Narrow" w:hAnsi="Arial Narrow"/>
                  <w:noProof/>
                  <w:lang w:val="es-ES"/>
                </w:rPr>
                <w:t xml:space="preserve"> (págs. 53-120). La Habana: Pueblo y Educación.</w:t>
              </w:r>
            </w:p>
            <w:p w:rsidR="00780DE9" w:rsidRPr="00780DE9" w:rsidRDefault="00780DE9" w:rsidP="00BA68D3">
              <w:pPr>
                <w:pStyle w:val="Bibliografa"/>
                <w:spacing w:line="360" w:lineRule="auto"/>
                <w:ind w:left="720" w:hanging="720"/>
                <w:jc w:val="both"/>
                <w:rPr>
                  <w:rFonts w:ascii="Arial Narrow" w:hAnsi="Arial Narrow"/>
                  <w:noProof/>
                  <w:lang w:val="es-ES"/>
                </w:rPr>
              </w:pPr>
              <w:r w:rsidRPr="00780DE9">
                <w:rPr>
                  <w:rFonts w:ascii="Arial Narrow" w:hAnsi="Arial Narrow"/>
                  <w:noProof/>
                  <w:lang w:val="es-ES"/>
                </w:rPr>
                <w:t xml:space="preserve">Cabrera Salort, R. (diciembre de 2007). Formación del educador artístico. Una vocación humana permanente. </w:t>
              </w:r>
              <w:r w:rsidRPr="00780DE9">
                <w:rPr>
                  <w:rFonts w:ascii="Arial Narrow" w:hAnsi="Arial Narrow"/>
                  <w:i/>
                  <w:iCs/>
                  <w:noProof/>
                  <w:lang w:val="es-ES"/>
                </w:rPr>
                <w:t>Artes, La Revista, VII</w:t>
              </w:r>
              <w:r w:rsidRPr="00780DE9">
                <w:rPr>
                  <w:rFonts w:ascii="Arial Narrow" w:hAnsi="Arial Narrow"/>
                  <w:noProof/>
                  <w:lang w:val="es-ES"/>
                </w:rPr>
                <w:t>(14 ), 13-21.</w:t>
              </w:r>
            </w:p>
            <w:p w:rsidR="00780DE9" w:rsidRPr="00780DE9" w:rsidRDefault="00780DE9" w:rsidP="00BA68D3">
              <w:pPr>
                <w:pStyle w:val="Bibliografa"/>
                <w:spacing w:line="360" w:lineRule="auto"/>
                <w:ind w:left="720" w:hanging="720"/>
                <w:jc w:val="both"/>
                <w:rPr>
                  <w:rFonts w:ascii="Arial Narrow" w:hAnsi="Arial Narrow"/>
                  <w:noProof/>
                  <w:lang w:val="es-ES"/>
                </w:rPr>
              </w:pPr>
              <w:r w:rsidRPr="00780DE9">
                <w:rPr>
                  <w:rFonts w:ascii="Arial Narrow" w:hAnsi="Arial Narrow"/>
                  <w:noProof/>
                  <w:lang w:val="es-ES"/>
                </w:rPr>
                <w:t xml:space="preserve">Ministerio de Educación Ecuador. (2016). </w:t>
              </w:r>
              <w:r w:rsidRPr="00780DE9">
                <w:rPr>
                  <w:rFonts w:ascii="Arial Narrow" w:hAnsi="Arial Narrow"/>
                  <w:i/>
                  <w:iCs/>
                  <w:noProof/>
                  <w:lang w:val="es-ES"/>
                </w:rPr>
                <w:t>Currículo de Educación General Básica y Bachillerato General Unificado.</w:t>
              </w:r>
              <w:r w:rsidRPr="00780DE9">
                <w:rPr>
                  <w:rFonts w:ascii="Arial Narrow" w:hAnsi="Arial Narrow"/>
                  <w:noProof/>
                  <w:lang w:val="es-ES"/>
                </w:rPr>
                <w:t xml:space="preserve"> Quito: Ministerio de Educación Ecuador.</w:t>
              </w:r>
            </w:p>
            <w:p w:rsidR="00780DE9" w:rsidRPr="00780DE9" w:rsidRDefault="00780DE9" w:rsidP="00BA68D3">
              <w:pPr>
                <w:pStyle w:val="Bibliografa"/>
                <w:spacing w:line="360" w:lineRule="auto"/>
                <w:ind w:left="720" w:hanging="720"/>
                <w:jc w:val="both"/>
                <w:rPr>
                  <w:rFonts w:ascii="Arial Narrow" w:hAnsi="Arial Narrow"/>
                  <w:noProof/>
                  <w:lang w:val="es-ES"/>
                </w:rPr>
              </w:pPr>
              <w:r w:rsidRPr="00780DE9">
                <w:rPr>
                  <w:rFonts w:ascii="Arial Narrow" w:hAnsi="Arial Narrow"/>
                  <w:noProof/>
                  <w:lang w:val="es-ES"/>
                </w:rPr>
                <w:t xml:space="preserve">Miñana Blasco, C. (27 de Julio de 1998). Formación artística. Elementos para un debate. </w:t>
              </w:r>
              <w:r w:rsidRPr="00780DE9">
                <w:rPr>
                  <w:rFonts w:ascii="Arial Narrow" w:hAnsi="Arial Narrow"/>
                  <w:i/>
                  <w:iCs/>
                  <w:noProof/>
                  <w:lang w:val="es-ES"/>
                </w:rPr>
                <w:t>I Seminario Nacional de formación artística y cultural</w:t>
              </w:r>
              <w:r w:rsidRPr="00780DE9">
                <w:rPr>
                  <w:rFonts w:ascii="Arial Narrow" w:hAnsi="Arial Narrow"/>
                  <w:noProof/>
                  <w:lang w:val="es-ES"/>
                </w:rPr>
                <w:t>, 100-121. Bogotá, Colombia: Ministerio de Cultura. Obtenido de http://www.humanas.unal.edu.co/red/files/4012/7248/4186/Artculos-cminana_formac_artist.pdf</w:t>
              </w:r>
            </w:p>
            <w:p w:rsidR="00780DE9" w:rsidRPr="00780DE9" w:rsidRDefault="00780DE9" w:rsidP="00BA68D3">
              <w:pPr>
                <w:pStyle w:val="Bibliografa"/>
                <w:spacing w:line="360" w:lineRule="auto"/>
                <w:ind w:left="720" w:hanging="720"/>
                <w:jc w:val="both"/>
                <w:rPr>
                  <w:rFonts w:ascii="Arial Narrow" w:hAnsi="Arial Narrow"/>
                  <w:noProof/>
                  <w:lang w:val="es-ES"/>
                </w:rPr>
              </w:pPr>
              <w:r w:rsidRPr="00780DE9">
                <w:rPr>
                  <w:rFonts w:ascii="Arial Narrow" w:hAnsi="Arial Narrow"/>
                  <w:noProof/>
                  <w:lang w:val="es-ES"/>
                </w:rPr>
                <w:t xml:space="preserve">Organización de Estados Iberoamericanos OEI. (s.f.). </w:t>
              </w:r>
              <w:r w:rsidRPr="00780DE9">
                <w:rPr>
                  <w:rFonts w:ascii="Arial Narrow" w:hAnsi="Arial Narrow"/>
                  <w:i/>
                  <w:iCs/>
                  <w:noProof/>
                  <w:lang w:val="es-ES"/>
                </w:rPr>
                <w:t>La educación que queremos para la generación de los bicentenarios. 2021 Metas Educativas</w:t>
              </w:r>
              <w:r w:rsidRPr="00780DE9">
                <w:rPr>
                  <w:rFonts w:ascii="Arial Narrow" w:hAnsi="Arial Narrow"/>
                  <w:noProof/>
                  <w:lang w:val="es-ES"/>
                </w:rPr>
                <w:t>. Obtenido de Metas Educativas 2021 - Debate sobre Educación artítica, Cultura y Ciudadanía: http://www.oei.es/historico/metas2021/foroart.htm</w:t>
              </w:r>
            </w:p>
            <w:p w:rsidR="00780DE9" w:rsidRPr="00780DE9" w:rsidRDefault="00780DE9" w:rsidP="00BA68D3">
              <w:pPr>
                <w:pStyle w:val="Bibliografa"/>
                <w:spacing w:line="360" w:lineRule="auto"/>
                <w:ind w:left="720" w:hanging="720"/>
                <w:jc w:val="both"/>
                <w:rPr>
                  <w:rFonts w:ascii="Arial Narrow" w:hAnsi="Arial Narrow"/>
                  <w:noProof/>
                  <w:lang w:val="es-ES"/>
                </w:rPr>
              </w:pPr>
              <w:r w:rsidRPr="00780DE9">
                <w:rPr>
                  <w:rFonts w:ascii="Arial Narrow" w:hAnsi="Arial Narrow"/>
                  <w:noProof/>
                  <w:lang w:val="es-ES"/>
                </w:rPr>
                <w:t xml:space="preserve">Organización de las Naciones Unidas para la Educación, la Ciencia y la Cultura UNESCO. (Marzo de 2006). Hoja de Ruta para la Educación Artística . </w:t>
              </w:r>
              <w:r w:rsidRPr="00780DE9">
                <w:rPr>
                  <w:rFonts w:ascii="Arial Narrow" w:hAnsi="Arial Narrow"/>
                  <w:i/>
                  <w:iCs/>
                  <w:noProof/>
                  <w:lang w:val="es-ES"/>
                </w:rPr>
                <w:t>Conferencia Mundial sobre la Educación Artística</w:t>
              </w:r>
              <w:r w:rsidRPr="00780DE9">
                <w:rPr>
                  <w:rFonts w:ascii="Arial Narrow" w:hAnsi="Arial Narrow"/>
                  <w:noProof/>
                  <w:lang w:val="es-ES"/>
                </w:rPr>
                <w:t>.</w:t>
              </w:r>
            </w:p>
            <w:p w:rsidR="00780DE9" w:rsidRPr="00780DE9" w:rsidRDefault="00780DE9" w:rsidP="00BA68D3">
              <w:pPr>
                <w:pStyle w:val="Bibliografa"/>
                <w:spacing w:line="360" w:lineRule="auto"/>
                <w:ind w:left="720" w:hanging="720"/>
                <w:jc w:val="both"/>
                <w:rPr>
                  <w:rFonts w:ascii="Arial Narrow" w:hAnsi="Arial Narrow"/>
                  <w:noProof/>
                  <w:lang w:val="es-ES"/>
                </w:rPr>
              </w:pPr>
              <w:r w:rsidRPr="00780DE9">
                <w:rPr>
                  <w:rFonts w:ascii="Arial Narrow" w:hAnsi="Arial Narrow"/>
                  <w:noProof/>
                  <w:lang w:val="es-ES"/>
                </w:rPr>
                <w:t xml:space="preserve">Pérez Gómez, Á. (2010). Reinventar la profesión docente. Nuevas exigencias y. </w:t>
              </w:r>
              <w:r w:rsidRPr="00780DE9">
                <w:rPr>
                  <w:rFonts w:ascii="Arial Narrow" w:hAnsi="Arial Narrow"/>
                  <w:i/>
                  <w:iCs/>
                  <w:noProof/>
                  <w:lang w:val="es-ES"/>
                </w:rPr>
                <w:t>Revista Interuniversitaria de Formación del profesorado (rifop)</w:t>
              </w:r>
              <w:r w:rsidRPr="00780DE9">
                <w:rPr>
                  <w:rFonts w:ascii="Arial Narrow" w:hAnsi="Arial Narrow"/>
                  <w:noProof/>
                  <w:lang w:val="es-ES"/>
                </w:rPr>
                <w:t>, 68.</w:t>
              </w:r>
            </w:p>
            <w:p w:rsidR="00780DE9" w:rsidRPr="00780DE9" w:rsidRDefault="00780DE9" w:rsidP="00BA68D3">
              <w:pPr>
                <w:pStyle w:val="Bibliografa"/>
                <w:spacing w:line="360" w:lineRule="auto"/>
                <w:ind w:left="720" w:hanging="720"/>
                <w:jc w:val="both"/>
                <w:rPr>
                  <w:rFonts w:ascii="Arial Narrow" w:hAnsi="Arial Narrow"/>
                  <w:noProof/>
                  <w:lang w:val="es-ES"/>
                </w:rPr>
              </w:pPr>
              <w:r w:rsidRPr="00780DE9">
                <w:rPr>
                  <w:rFonts w:ascii="Arial Narrow" w:hAnsi="Arial Narrow"/>
                  <w:noProof/>
                  <w:lang w:val="es-ES"/>
                </w:rPr>
                <w:t xml:space="preserve">Pérez Gómez, Á. (2012). </w:t>
              </w:r>
              <w:r w:rsidRPr="00780DE9">
                <w:rPr>
                  <w:rFonts w:ascii="Arial Narrow" w:hAnsi="Arial Narrow"/>
                  <w:i/>
                  <w:iCs/>
                  <w:noProof/>
                  <w:lang w:val="es-ES"/>
                </w:rPr>
                <w:t>Educarse en la era digital. La escuela educativa.</w:t>
              </w:r>
              <w:r w:rsidRPr="00780DE9">
                <w:rPr>
                  <w:rFonts w:ascii="Arial Narrow" w:hAnsi="Arial Narrow"/>
                  <w:noProof/>
                  <w:lang w:val="es-ES"/>
                </w:rPr>
                <w:t xml:space="preserve"> Madrid, España: Ediciones Morata.</w:t>
              </w:r>
            </w:p>
            <w:p w:rsidR="00780DE9" w:rsidRPr="00780DE9" w:rsidRDefault="00780DE9" w:rsidP="00BA68D3">
              <w:pPr>
                <w:pStyle w:val="Bibliografa"/>
                <w:spacing w:line="360" w:lineRule="auto"/>
                <w:ind w:left="720" w:hanging="720"/>
                <w:jc w:val="both"/>
                <w:rPr>
                  <w:rFonts w:ascii="Arial Narrow" w:hAnsi="Arial Narrow"/>
                  <w:noProof/>
                  <w:lang w:val="es-ES"/>
                </w:rPr>
              </w:pPr>
              <w:r w:rsidRPr="00780DE9">
                <w:rPr>
                  <w:rFonts w:ascii="Arial Narrow" w:hAnsi="Arial Narrow"/>
                  <w:noProof/>
                  <w:lang w:val="es-ES"/>
                </w:rPr>
                <w:t xml:space="preserve">Pérez Gómez, Á. (25 de febrero de 2014). Taller de Socialización de la Creación de la Comisión Ocasional de Educación del Consejo de Educación Superior y de Difusión de las Nuevas Estrategias de Organización del Conocimiento. </w:t>
              </w:r>
              <w:r w:rsidRPr="00780DE9">
                <w:rPr>
                  <w:rFonts w:ascii="Arial Narrow" w:hAnsi="Arial Narrow"/>
                  <w:i/>
                  <w:iCs/>
                  <w:noProof/>
                  <w:lang w:val="es-ES"/>
                </w:rPr>
                <w:t>1er Seminario Internacional sobre nuevas tendencias epistemológicas de los aprendizajes y modelos pedagógicos para la transformación de las carreras universitarias.</w:t>
              </w:r>
              <w:r w:rsidRPr="00780DE9">
                <w:rPr>
                  <w:rFonts w:ascii="Arial Narrow" w:hAnsi="Arial Narrow"/>
                  <w:noProof/>
                  <w:lang w:val="es-ES"/>
                </w:rPr>
                <w:t xml:space="preserve"> Quito, Pichincha, Ecuador.</w:t>
              </w:r>
            </w:p>
            <w:p w:rsidR="00780DE9" w:rsidRPr="00780DE9" w:rsidRDefault="00780DE9" w:rsidP="00BA68D3">
              <w:pPr>
                <w:pStyle w:val="Bibliografa"/>
                <w:spacing w:line="360" w:lineRule="auto"/>
                <w:ind w:left="720" w:hanging="720"/>
                <w:jc w:val="both"/>
                <w:rPr>
                  <w:rFonts w:ascii="Arial Narrow" w:hAnsi="Arial Narrow"/>
                  <w:noProof/>
                  <w:lang w:val="es-ES"/>
                </w:rPr>
              </w:pPr>
              <w:r w:rsidRPr="00780DE9">
                <w:rPr>
                  <w:rFonts w:ascii="Arial Narrow" w:hAnsi="Arial Narrow"/>
                  <w:noProof/>
                  <w:lang w:val="es-ES"/>
                </w:rPr>
                <w:t>Pérez Gómez, Á. (2017). Modelo Pedagógico de la Universidad Nacional de Educación-UNAE. Azogues, Cañar, Ecuador: Universidad Nacional de Educación del Ecuador- UNAE.</w:t>
              </w:r>
            </w:p>
            <w:p w:rsidR="00780DE9" w:rsidRPr="00780DE9" w:rsidRDefault="00780DE9" w:rsidP="00BA68D3">
              <w:pPr>
                <w:pStyle w:val="Bibliografa"/>
                <w:spacing w:line="360" w:lineRule="auto"/>
                <w:ind w:left="720" w:hanging="720"/>
                <w:jc w:val="both"/>
                <w:rPr>
                  <w:rFonts w:ascii="Arial Narrow" w:hAnsi="Arial Narrow"/>
                  <w:noProof/>
                  <w:lang w:val="es-ES"/>
                </w:rPr>
              </w:pPr>
              <w:r w:rsidRPr="00780DE9">
                <w:rPr>
                  <w:rFonts w:ascii="Arial Narrow" w:hAnsi="Arial Narrow"/>
                  <w:noProof/>
                  <w:lang w:val="es-ES"/>
                </w:rPr>
                <w:t>Portela, R. (2014). Proyecto de la Carrera de Educación Básica de la Universidad Nacional de Educación-UNAE. Azogues, Cañar, Ecuador.</w:t>
              </w:r>
            </w:p>
            <w:p w:rsidR="00780DE9" w:rsidRDefault="00780DE9" w:rsidP="00BA68D3">
              <w:pPr>
                <w:spacing w:line="360" w:lineRule="auto"/>
                <w:jc w:val="both"/>
              </w:pPr>
              <w:r w:rsidRPr="00780DE9">
                <w:rPr>
                  <w:rFonts w:ascii="Arial Narrow" w:hAnsi="Arial Narrow"/>
                  <w:b/>
                  <w:bCs/>
                </w:rPr>
                <w:fldChar w:fldCharType="end"/>
              </w:r>
            </w:p>
          </w:sdtContent>
        </w:sdt>
      </w:sdtContent>
    </w:sdt>
    <w:p w:rsidR="00780DE9" w:rsidRPr="00216345" w:rsidRDefault="00780DE9" w:rsidP="00780DE9">
      <w:pPr>
        <w:jc w:val="both"/>
        <w:rPr>
          <w:rFonts w:ascii="Arial Narrow" w:hAnsi="Arial Narrow"/>
        </w:rPr>
      </w:pPr>
    </w:p>
    <w:p w:rsidR="000F49FF" w:rsidRDefault="000F49FF">
      <w:pPr>
        <w:rPr>
          <w:rFonts w:ascii="Arial Narrow" w:hAnsi="Arial Narrow"/>
        </w:rPr>
      </w:pPr>
      <w:r>
        <w:rPr>
          <w:rFonts w:ascii="Arial Narrow" w:hAnsi="Arial Narrow"/>
        </w:rPr>
        <w:br w:type="page"/>
      </w:r>
    </w:p>
    <w:p w:rsidR="00216345" w:rsidRPr="00825B1A" w:rsidRDefault="000F49FF">
      <w:pPr>
        <w:rPr>
          <w:rFonts w:ascii="Arial Narrow" w:hAnsi="Arial Narrow"/>
          <w:b/>
        </w:rPr>
      </w:pPr>
      <w:r w:rsidRPr="00825B1A">
        <w:rPr>
          <w:rFonts w:ascii="Arial Narrow" w:hAnsi="Arial Narrow"/>
          <w:b/>
        </w:rPr>
        <w:lastRenderedPageBreak/>
        <w:t xml:space="preserve">COPIAS DE CÉDULA DE LOS AUTORES </w:t>
      </w:r>
    </w:p>
    <w:p w:rsidR="000F49FF" w:rsidRPr="00216345" w:rsidRDefault="000F49FF" w:rsidP="000F49FF">
      <w:pPr>
        <w:spacing w:after="0" w:line="360" w:lineRule="auto"/>
        <w:jc w:val="both"/>
        <w:rPr>
          <w:rFonts w:ascii="Arial Narrow" w:hAnsi="Arial Narrow" w:cs="Arial"/>
        </w:rPr>
      </w:pPr>
      <w:r w:rsidRPr="00216345">
        <w:rPr>
          <w:rFonts w:ascii="Arial Narrow" w:hAnsi="Arial Narrow" w:cs="Arial"/>
          <w:b/>
        </w:rPr>
        <w:t>Autor(a):</w:t>
      </w:r>
      <w:r w:rsidRPr="00216345">
        <w:rPr>
          <w:rFonts w:ascii="Arial Narrow" w:hAnsi="Arial Narrow" w:cs="Arial"/>
        </w:rPr>
        <w:t xml:space="preserve"> Liliana de la Caridad Molerio Rosa, PhD. (responsable de la correspondencia).</w:t>
      </w:r>
    </w:p>
    <w:p w:rsidR="000F49FF" w:rsidRPr="00216345" w:rsidRDefault="000F49FF" w:rsidP="000F49FF">
      <w:pPr>
        <w:spacing w:after="0" w:line="360" w:lineRule="auto"/>
        <w:jc w:val="both"/>
        <w:rPr>
          <w:rFonts w:ascii="Arial Narrow" w:hAnsi="Arial Narrow" w:cs="Arial"/>
        </w:rPr>
      </w:pPr>
      <w:r>
        <w:rPr>
          <w:noProof/>
          <w:lang w:val="es-EC" w:eastAsia="es-EC"/>
        </w:rPr>
        <w:drawing>
          <wp:inline distT="0" distB="0" distL="0" distR="0" wp14:anchorId="2845D6B0" wp14:editId="1A49F468">
            <wp:extent cx="2777625" cy="1676400"/>
            <wp:effectExtent l="0" t="0" r="381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50.jpg"/>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785258" cy="1681007"/>
                    </a:xfrm>
                    <a:prstGeom prst="rect">
                      <a:avLst/>
                    </a:prstGeom>
                  </pic:spPr>
                </pic:pic>
              </a:graphicData>
            </a:graphic>
          </wp:inline>
        </w:drawing>
      </w:r>
      <w:r>
        <w:rPr>
          <w:noProof/>
          <w:lang w:val="es-EC" w:eastAsia="es-EC"/>
        </w:rPr>
        <w:drawing>
          <wp:inline distT="0" distB="0" distL="0" distR="0" wp14:anchorId="1BCD715D" wp14:editId="3382CDA2">
            <wp:extent cx="2705100" cy="1709122"/>
            <wp:effectExtent l="0" t="0" r="0" b="571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51.jpg"/>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711100" cy="1712913"/>
                    </a:xfrm>
                    <a:prstGeom prst="rect">
                      <a:avLst/>
                    </a:prstGeom>
                  </pic:spPr>
                </pic:pic>
              </a:graphicData>
            </a:graphic>
          </wp:inline>
        </w:drawing>
      </w:r>
    </w:p>
    <w:p w:rsidR="00825B1A" w:rsidRDefault="00825B1A" w:rsidP="000F49FF">
      <w:pPr>
        <w:spacing w:after="0" w:line="360" w:lineRule="auto"/>
        <w:jc w:val="both"/>
        <w:rPr>
          <w:rFonts w:ascii="Arial Narrow" w:hAnsi="Arial Narrow" w:cs="Arial"/>
          <w:b/>
        </w:rPr>
      </w:pPr>
    </w:p>
    <w:p w:rsidR="000F49FF" w:rsidRDefault="000F49FF" w:rsidP="000F49FF">
      <w:pPr>
        <w:spacing w:after="0" w:line="360" w:lineRule="auto"/>
        <w:jc w:val="both"/>
        <w:rPr>
          <w:rFonts w:ascii="Arial Narrow" w:hAnsi="Arial Narrow" w:cs="Arial"/>
        </w:rPr>
      </w:pPr>
      <w:r w:rsidRPr="00216345">
        <w:rPr>
          <w:rFonts w:ascii="Arial Narrow" w:hAnsi="Arial Narrow" w:cs="Arial"/>
          <w:b/>
        </w:rPr>
        <w:t>Co-autor(a):</w:t>
      </w:r>
      <w:r w:rsidRPr="00216345">
        <w:rPr>
          <w:rFonts w:ascii="Arial Narrow" w:hAnsi="Arial Narrow" w:cs="Arial"/>
        </w:rPr>
        <w:t xml:space="preserve"> Graciela de la Caridad Urías Arboláez, PhD. </w:t>
      </w:r>
    </w:p>
    <w:p w:rsidR="00825B1A" w:rsidRDefault="00825B1A" w:rsidP="000F49FF">
      <w:pPr>
        <w:spacing w:after="0" w:line="360" w:lineRule="auto"/>
        <w:jc w:val="both"/>
        <w:rPr>
          <w:rFonts w:ascii="Arial Narrow" w:hAnsi="Arial Narrow" w:cs="Arial"/>
        </w:rPr>
      </w:pPr>
      <w:r w:rsidRPr="00825B1A">
        <w:rPr>
          <w:rFonts w:ascii="Arial Narrow" w:hAnsi="Arial Narrow" w:cs="Arial"/>
          <w:noProof/>
          <w:lang w:val="es-EC" w:eastAsia="es-EC"/>
        </w:rPr>
        <w:drawing>
          <wp:inline distT="0" distB="0" distL="0" distR="0">
            <wp:extent cx="2786468" cy="1837690"/>
            <wp:effectExtent l="0" t="0" r="0" b="0"/>
            <wp:docPr id="1" name="Imagen 1" descr="C:\Users\Camilo\Downloads\IMG-2018031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milo\Downloads\IMG-20180311-WA0001.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26260" t="9455" r="11736" b="17849"/>
                    <a:stretch/>
                  </pic:blipFill>
                  <pic:spPr bwMode="auto">
                    <a:xfrm>
                      <a:off x="0" y="0"/>
                      <a:ext cx="2794268" cy="1842834"/>
                    </a:xfrm>
                    <a:prstGeom prst="rect">
                      <a:avLst/>
                    </a:prstGeom>
                    <a:noFill/>
                    <a:ln>
                      <a:noFill/>
                    </a:ln>
                    <a:extLst>
                      <a:ext uri="{53640926-AAD7-44D8-BBD7-CCE9431645EC}">
                        <a14:shadowObscured xmlns:a14="http://schemas.microsoft.com/office/drawing/2010/main"/>
                      </a:ext>
                    </a:extLst>
                  </pic:spPr>
                </pic:pic>
              </a:graphicData>
            </a:graphic>
          </wp:inline>
        </w:drawing>
      </w:r>
      <w:r w:rsidRPr="00825B1A">
        <w:rPr>
          <w:rFonts w:ascii="Arial Narrow" w:hAnsi="Arial Narrow" w:cs="Arial"/>
          <w:noProof/>
          <w:lang w:val="es-EC" w:eastAsia="es-EC"/>
        </w:rPr>
        <w:drawing>
          <wp:inline distT="0" distB="0" distL="0" distR="0">
            <wp:extent cx="2910895" cy="1790065"/>
            <wp:effectExtent l="0" t="0" r="3810" b="635"/>
            <wp:docPr id="2" name="Imagen 2" descr="C:\Users\Camilo\Downloads\IMG-20180311-WA00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milo\Downloads\IMG-20180311-WA0002 (1).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34495" r="11080" b="34747"/>
                    <a:stretch/>
                  </pic:blipFill>
                  <pic:spPr bwMode="auto">
                    <a:xfrm>
                      <a:off x="0" y="0"/>
                      <a:ext cx="2938676" cy="1807149"/>
                    </a:xfrm>
                    <a:prstGeom prst="rect">
                      <a:avLst/>
                    </a:prstGeom>
                    <a:noFill/>
                    <a:ln>
                      <a:noFill/>
                    </a:ln>
                    <a:extLst>
                      <a:ext uri="{53640926-AAD7-44D8-BBD7-CCE9431645EC}">
                        <a14:shadowObscured xmlns:a14="http://schemas.microsoft.com/office/drawing/2010/main"/>
                      </a:ext>
                    </a:extLst>
                  </pic:spPr>
                </pic:pic>
              </a:graphicData>
            </a:graphic>
          </wp:inline>
        </w:drawing>
      </w:r>
    </w:p>
    <w:p w:rsidR="00825B1A" w:rsidRDefault="00825B1A" w:rsidP="000F49FF">
      <w:pPr>
        <w:spacing w:after="0" w:line="360" w:lineRule="auto"/>
        <w:jc w:val="both"/>
        <w:rPr>
          <w:rFonts w:ascii="Arial Narrow" w:hAnsi="Arial Narrow" w:cs="Arial"/>
        </w:rPr>
      </w:pPr>
    </w:p>
    <w:p w:rsidR="000F49FF" w:rsidRPr="000F49FF" w:rsidRDefault="00825B1A" w:rsidP="000F49FF">
      <w:pPr>
        <w:spacing w:after="0" w:line="360" w:lineRule="auto"/>
        <w:jc w:val="both"/>
        <w:rPr>
          <w:rFonts w:ascii="Arial Narrow" w:hAnsi="Arial Narrow" w:cs="Arial"/>
          <w:lang w:val="pt-BR"/>
        </w:rPr>
      </w:pPr>
      <w:proofErr w:type="spellStart"/>
      <w:r>
        <w:rPr>
          <w:rFonts w:ascii="Arial Narrow" w:hAnsi="Arial Narrow" w:cs="Arial"/>
          <w:b/>
          <w:lang w:val="pt-BR"/>
        </w:rPr>
        <w:t>C</w:t>
      </w:r>
      <w:r w:rsidR="000F49FF" w:rsidRPr="000F49FF">
        <w:rPr>
          <w:rFonts w:ascii="Arial Narrow" w:hAnsi="Arial Narrow" w:cs="Arial"/>
          <w:b/>
          <w:lang w:val="pt-BR"/>
        </w:rPr>
        <w:t>o-autor</w:t>
      </w:r>
      <w:proofErr w:type="spellEnd"/>
      <w:r w:rsidR="000F49FF" w:rsidRPr="000F49FF">
        <w:rPr>
          <w:rFonts w:ascii="Arial Narrow" w:hAnsi="Arial Narrow" w:cs="Arial"/>
          <w:b/>
          <w:lang w:val="pt-BR"/>
        </w:rPr>
        <w:t xml:space="preserve">: </w:t>
      </w:r>
      <w:r w:rsidR="000F49FF" w:rsidRPr="000F49FF">
        <w:rPr>
          <w:rFonts w:ascii="Arial Narrow" w:hAnsi="Arial Narrow" w:cs="Arial"/>
          <w:lang w:val="pt-BR"/>
        </w:rPr>
        <w:t xml:space="preserve">Ricardo Enrique Pino Torrens, PhD. </w:t>
      </w:r>
    </w:p>
    <w:p w:rsidR="000F49FF" w:rsidRDefault="00825B1A">
      <w:pPr>
        <w:rPr>
          <w:rFonts w:ascii="Arial Narrow" w:hAnsi="Arial Narrow" w:cs="Arial"/>
          <w:b/>
          <w:lang w:val="pt-BR"/>
        </w:rPr>
      </w:pPr>
      <w:r w:rsidRPr="00825B1A">
        <w:rPr>
          <w:rFonts w:ascii="Arial Narrow" w:hAnsi="Arial Narrow" w:cs="Arial"/>
          <w:b/>
          <w:noProof/>
          <w:lang w:val="es-EC" w:eastAsia="es-EC"/>
        </w:rPr>
        <w:drawing>
          <wp:inline distT="0" distB="0" distL="0" distR="0">
            <wp:extent cx="2756950" cy="1828800"/>
            <wp:effectExtent l="0" t="0" r="5715" b="0"/>
            <wp:docPr id="5" name="Imagen 5" descr="C:\Users\Camilo\Downloads\IMG-2018031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milo\Downloads\IMG-20180311-WA0003.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6620" t="33747" r="16732" b="41385"/>
                    <a:stretch/>
                  </pic:blipFill>
                  <pic:spPr bwMode="auto">
                    <a:xfrm>
                      <a:off x="0" y="0"/>
                      <a:ext cx="2766286" cy="1834993"/>
                    </a:xfrm>
                    <a:prstGeom prst="rect">
                      <a:avLst/>
                    </a:prstGeom>
                    <a:noFill/>
                    <a:ln>
                      <a:noFill/>
                    </a:ln>
                    <a:extLst>
                      <a:ext uri="{53640926-AAD7-44D8-BBD7-CCE9431645EC}">
                        <a14:shadowObscured xmlns:a14="http://schemas.microsoft.com/office/drawing/2010/main"/>
                      </a:ext>
                    </a:extLst>
                  </pic:spPr>
                </pic:pic>
              </a:graphicData>
            </a:graphic>
          </wp:inline>
        </w:drawing>
      </w:r>
      <w:r w:rsidRPr="00825B1A">
        <w:rPr>
          <w:rFonts w:ascii="Arial Narrow" w:hAnsi="Arial Narrow" w:cs="Arial"/>
          <w:b/>
          <w:noProof/>
          <w:lang w:val="es-EC" w:eastAsia="es-EC"/>
        </w:rPr>
        <w:drawing>
          <wp:inline distT="0" distB="0" distL="0" distR="0">
            <wp:extent cx="2806887" cy="1827530"/>
            <wp:effectExtent l="0" t="0" r="0" b="1270"/>
            <wp:docPr id="6" name="Imagen 6" descr="C:\Users\Camilo\Downloads\IMG-2018031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milo\Downloads\IMG-20180311-WA0004.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3823" t="25146" r="35179" b="54376"/>
                    <a:stretch/>
                  </pic:blipFill>
                  <pic:spPr bwMode="auto">
                    <a:xfrm>
                      <a:off x="0" y="0"/>
                      <a:ext cx="2862565" cy="1863781"/>
                    </a:xfrm>
                    <a:prstGeom prst="rect">
                      <a:avLst/>
                    </a:prstGeom>
                    <a:noFill/>
                    <a:ln>
                      <a:noFill/>
                    </a:ln>
                    <a:extLst>
                      <a:ext uri="{53640926-AAD7-44D8-BBD7-CCE9431645EC}">
                        <a14:shadowObscured xmlns:a14="http://schemas.microsoft.com/office/drawing/2010/main"/>
                      </a:ext>
                    </a:extLst>
                  </pic:spPr>
                </pic:pic>
              </a:graphicData>
            </a:graphic>
          </wp:inline>
        </w:drawing>
      </w:r>
    </w:p>
    <w:p w:rsidR="00825B1A" w:rsidRPr="00825B1A" w:rsidRDefault="00825B1A">
      <w:pPr>
        <w:rPr>
          <w:rFonts w:ascii="Arial Narrow" w:hAnsi="Arial Narrow"/>
          <w:lang w:val="pt-BR"/>
        </w:rPr>
      </w:pPr>
    </w:p>
    <w:sectPr w:rsidR="00825B1A" w:rsidRPr="00825B1A" w:rsidSect="008269E8">
      <w:headerReference w:type="default" r:id="rId2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33C1" w:rsidRDefault="002233C1" w:rsidP="002A2CFF">
      <w:pPr>
        <w:spacing w:after="0" w:line="240" w:lineRule="auto"/>
      </w:pPr>
      <w:r>
        <w:separator/>
      </w:r>
    </w:p>
  </w:endnote>
  <w:endnote w:type="continuationSeparator" w:id="0">
    <w:p w:rsidR="002233C1" w:rsidRDefault="002233C1" w:rsidP="002A2C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33C1" w:rsidRDefault="002233C1" w:rsidP="002A2CFF">
      <w:pPr>
        <w:spacing w:after="0" w:line="240" w:lineRule="auto"/>
      </w:pPr>
      <w:r>
        <w:separator/>
      </w:r>
    </w:p>
  </w:footnote>
  <w:footnote w:type="continuationSeparator" w:id="0">
    <w:p w:rsidR="002233C1" w:rsidRDefault="002233C1" w:rsidP="002A2CFF">
      <w:pPr>
        <w:spacing w:after="0" w:line="240" w:lineRule="auto"/>
      </w:pPr>
      <w:r>
        <w:continuationSeparator/>
      </w:r>
    </w:p>
  </w:footnote>
  <w:footnote w:id="1">
    <w:p w:rsidR="002A2CFF" w:rsidRPr="00216345" w:rsidRDefault="002A2CFF" w:rsidP="002A2CFF">
      <w:pPr>
        <w:pStyle w:val="Textonotapie"/>
        <w:tabs>
          <w:tab w:val="left" w:pos="8222"/>
        </w:tabs>
        <w:rPr>
          <w:rFonts w:ascii="Arial Narrow" w:hAnsi="Arial Narrow" w:cs="Arial"/>
          <w:color w:val="auto"/>
          <w:lang w:val="es-ES_tradnl"/>
        </w:rPr>
      </w:pPr>
      <w:r w:rsidRPr="00216345">
        <w:rPr>
          <w:rStyle w:val="Refdenotaalpie"/>
          <w:rFonts w:ascii="Arial Narrow" w:hAnsi="Arial Narrow" w:cs="Arial"/>
          <w:b/>
          <w:color w:val="auto"/>
          <w:lang w:val="es-ES_tradnl"/>
        </w:rPr>
        <w:footnoteRef/>
      </w:r>
      <w:r w:rsidRPr="00216345">
        <w:rPr>
          <w:rFonts w:ascii="Arial Narrow" w:hAnsi="Arial Narrow" w:cs="Arial"/>
          <w:b/>
          <w:color w:val="auto"/>
          <w:lang w:val="es-ES_tradnl"/>
        </w:rPr>
        <w:t xml:space="preserve"> </w:t>
      </w:r>
      <w:r w:rsidRPr="00216345">
        <w:rPr>
          <w:rFonts w:ascii="Arial Narrow" w:hAnsi="Arial Narrow" w:cs="Arial"/>
          <w:color w:val="auto"/>
          <w:lang w:val="es-ES_tradnl"/>
        </w:rPr>
        <w:t>Estas competencias, serán precisadas más adelante en</w:t>
      </w:r>
      <w:r w:rsidR="00023EB8" w:rsidRPr="00216345">
        <w:rPr>
          <w:rFonts w:ascii="Arial Narrow" w:hAnsi="Arial Narrow" w:cs="Arial"/>
          <w:color w:val="auto"/>
          <w:lang w:val="es-ES_tradnl"/>
        </w:rPr>
        <w:t xml:space="preserve"> el desarrollo</w:t>
      </w:r>
      <w:r w:rsidRPr="00216345">
        <w:rPr>
          <w:rFonts w:ascii="Arial Narrow" w:hAnsi="Arial Narrow" w:cs="Arial"/>
          <w:color w:val="auto"/>
          <w:lang w:val="es-ES_tradnl"/>
        </w:rPr>
        <w:t>.</w:t>
      </w:r>
    </w:p>
  </w:footnote>
  <w:footnote w:id="2">
    <w:p w:rsidR="00B27E40" w:rsidRPr="00216345" w:rsidRDefault="00B27E40" w:rsidP="00B27E40">
      <w:pPr>
        <w:pStyle w:val="Textonotapie"/>
        <w:jc w:val="both"/>
        <w:rPr>
          <w:rFonts w:ascii="Arial Narrow" w:hAnsi="Arial Narrow" w:cs="Arial"/>
          <w:color w:val="auto"/>
          <w:szCs w:val="22"/>
          <w:lang w:val="es-ES_tradnl"/>
        </w:rPr>
      </w:pPr>
      <w:r w:rsidRPr="00675BF2">
        <w:rPr>
          <w:rStyle w:val="Refdenotaalpie"/>
          <w:rFonts w:ascii="Arial" w:hAnsi="Arial" w:cs="Arial"/>
          <w:b/>
          <w:color w:val="auto"/>
          <w:lang w:val="es-ES_tradnl"/>
        </w:rPr>
        <w:footnoteRef/>
      </w:r>
      <w:r w:rsidRPr="00675BF2">
        <w:rPr>
          <w:rFonts w:ascii="Arial" w:hAnsi="Arial" w:cs="Arial"/>
          <w:b/>
          <w:color w:val="auto"/>
          <w:lang w:val="es-ES_tradnl"/>
        </w:rPr>
        <w:t xml:space="preserve"> </w:t>
      </w:r>
      <w:r w:rsidRPr="00216345">
        <w:rPr>
          <w:rFonts w:ascii="Arial Narrow" w:hAnsi="Arial Narrow" w:cs="Arial"/>
          <w:color w:val="auto"/>
          <w:szCs w:val="22"/>
          <w:lang w:val="es-ES_tradnl"/>
        </w:rPr>
        <w:t>La </w:t>
      </w:r>
      <w:proofErr w:type="spellStart"/>
      <w:r w:rsidRPr="00216345">
        <w:rPr>
          <w:rFonts w:ascii="Arial Narrow" w:hAnsi="Arial Narrow" w:cs="Arial"/>
          <w:b/>
          <w:bCs/>
          <w:color w:val="auto"/>
          <w:szCs w:val="22"/>
          <w:lang w:val="es-ES_tradnl"/>
        </w:rPr>
        <w:t>Staatliches</w:t>
      </w:r>
      <w:proofErr w:type="spellEnd"/>
      <w:r w:rsidRPr="00216345">
        <w:rPr>
          <w:rFonts w:ascii="Arial Narrow" w:hAnsi="Arial Narrow" w:cs="Arial"/>
          <w:b/>
          <w:bCs/>
          <w:color w:val="auto"/>
          <w:szCs w:val="22"/>
          <w:lang w:val="es-ES_tradnl"/>
        </w:rPr>
        <w:t xml:space="preserve"> Bauhaus</w:t>
      </w:r>
      <w:r w:rsidRPr="00216345">
        <w:rPr>
          <w:rFonts w:ascii="Arial Narrow" w:hAnsi="Arial Narrow" w:cs="Arial"/>
          <w:color w:val="auto"/>
          <w:szCs w:val="22"/>
          <w:lang w:val="es-ES_tradnl"/>
        </w:rPr>
        <w:t>, también conocida como la </w:t>
      </w:r>
      <w:r w:rsidRPr="00216345">
        <w:rPr>
          <w:rFonts w:ascii="Arial Narrow" w:hAnsi="Arial Narrow" w:cs="Arial"/>
          <w:b/>
          <w:bCs/>
          <w:color w:val="auto"/>
          <w:szCs w:val="22"/>
          <w:lang w:val="es-ES_tradnl"/>
        </w:rPr>
        <w:t>Bauhaus</w:t>
      </w:r>
      <w:r w:rsidRPr="00216345">
        <w:rPr>
          <w:rFonts w:ascii="Arial Narrow" w:hAnsi="Arial Narrow" w:cs="Arial"/>
          <w:color w:val="auto"/>
          <w:szCs w:val="22"/>
          <w:lang w:val="es-ES_tradnl"/>
        </w:rPr>
        <w:t>, fue una escuela de arte y diseño, fundada en Alemania (1919-1933) que lideró el desarrollo del </w:t>
      </w:r>
      <w:r w:rsidRPr="00216345">
        <w:rPr>
          <w:rFonts w:ascii="Arial Narrow" w:hAnsi="Arial Narrow" w:cs="Arial"/>
          <w:b/>
          <w:bCs/>
          <w:color w:val="auto"/>
          <w:szCs w:val="22"/>
          <w:lang w:val="es-ES_tradnl"/>
        </w:rPr>
        <w:t>modernismo</w:t>
      </w:r>
      <w:r w:rsidRPr="00216345">
        <w:rPr>
          <w:rFonts w:ascii="Arial Narrow" w:hAnsi="Arial Narrow" w:cs="Arial"/>
          <w:color w:val="auto"/>
          <w:szCs w:val="22"/>
          <w:lang w:val="es-ES_tradnl"/>
        </w:rPr>
        <w:t> y lo que se conocería como “</w:t>
      </w:r>
      <w:r w:rsidRPr="00216345">
        <w:rPr>
          <w:rFonts w:ascii="Arial Narrow" w:hAnsi="Arial Narrow" w:cs="Arial"/>
          <w:b/>
          <w:bCs/>
          <w:color w:val="auto"/>
          <w:szCs w:val="22"/>
          <w:lang w:val="es-ES_tradnl"/>
        </w:rPr>
        <w:t>estilo internacional</w:t>
      </w:r>
      <w:r w:rsidRPr="00216345">
        <w:rPr>
          <w:rFonts w:ascii="Arial Narrow" w:hAnsi="Arial Narrow" w:cs="Arial"/>
          <w:color w:val="auto"/>
          <w:szCs w:val="22"/>
          <w:lang w:val="es-ES_tradnl"/>
        </w:rPr>
        <w:t>”.</w:t>
      </w:r>
    </w:p>
  </w:footnote>
  <w:footnote w:id="3">
    <w:p w:rsidR="00B27E40" w:rsidRPr="00EA5E22" w:rsidRDefault="00B27E40" w:rsidP="00B27E40">
      <w:pPr>
        <w:pStyle w:val="NormalWeb"/>
        <w:shd w:val="clear" w:color="auto" w:fill="FFFFFF"/>
        <w:spacing w:before="0" w:beforeAutospacing="0" w:after="0" w:afterAutospacing="0"/>
        <w:jc w:val="both"/>
        <w:textAlignment w:val="baseline"/>
        <w:rPr>
          <w:rFonts w:ascii="Arial Narrow" w:hAnsi="Arial Narrow"/>
          <w:sz w:val="20"/>
          <w:lang w:val="es-ES_tradnl"/>
        </w:rPr>
      </w:pPr>
      <w:r w:rsidRPr="00EA5E22">
        <w:rPr>
          <w:rStyle w:val="Refdenotaalpie"/>
          <w:rFonts w:ascii="Arial Narrow" w:hAnsi="Arial Narrow" w:cs="Arial"/>
          <w:b/>
          <w:sz w:val="20"/>
        </w:rPr>
        <w:footnoteRef/>
      </w:r>
      <w:r w:rsidRPr="00EA5E22">
        <w:rPr>
          <w:rFonts w:ascii="Arial Narrow" w:hAnsi="Arial Narrow" w:cs="Arial"/>
          <w:sz w:val="20"/>
        </w:rPr>
        <w:t xml:space="preserve"> </w:t>
      </w:r>
      <w:r w:rsidRPr="00EA5E22">
        <w:rPr>
          <w:rFonts w:ascii="Arial Narrow" w:eastAsiaTheme="minorEastAsia" w:hAnsi="Arial Narrow" w:cs="Arial"/>
          <w:b/>
          <w:sz w:val="20"/>
          <w:lang w:val="es-ES_tradnl" w:eastAsia="ja-JP"/>
        </w:rPr>
        <w:t>La Gestalt</w:t>
      </w:r>
      <w:r w:rsidRPr="00EA5E22">
        <w:rPr>
          <w:rFonts w:ascii="Arial Narrow" w:eastAsiaTheme="minorEastAsia" w:hAnsi="Arial Narrow" w:cs="Arial"/>
          <w:sz w:val="20"/>
          <w:lang w:val="es-ES_tradnl" w:eastAsia="ja-JP"/>
        </w:rPr>
        <w:t xml:space="preserve"> es una corriente decisiva en la historia de la psicología. Surgió en Alemania a principios del siglo XX. Fue Christian </w:t>
      </w:r>
      <w:r w:rsidR="00D214EC">
        <w:rPr>
          <w:rFonts w:ascii="Arial Narrow" w:eastAsiaTheme="minorEastAsia" w:hAnsi="Arial Narrow" w:cs="Arial"/>
          <w:sz w:val="20"/>
          <w:lang w:val="es-ES_tradnl" w:eastAsia="ja-JP"/>
        </w:rPr>
        <w:t>V</w:t>
      </w:r>
      <w:r w:rsidRPr="00EA5E22">
        <w:rPr>
          <w:rFonts w:ascii="Arial Narrow" w:eastAsiaTheme="minorEastAsia" w:hAnsi="Arial Narrow" w:cs="Arial"/>
          <w:sz w:val="20"/>
          <w:lang w:val="es-ES_tradnl" w:eastAsia="ja-JP"/>
        </w:rPr>
        <w:t>on Ehrenfels, un fil</w:t>
      </w:r>
      <w:r w:rsidRPr="00EA5E22">
        <w:rPr>
          <w:rFonts w:ascii="Arial Narrow" w:eastAsiaTheme="minorEastAsia" w:hAnsi="Arial Narrow" w:cs="Arial Narrow"/>
          <w:sz w:val="20"/>
          <w:lang w:val="es-ES_tradnl" w:eastAsia="ja-JP"/>
        </w:rPr>
        <w:t>ó</w:t>
      </w:r>
      <w:r w:rsidRPr="00EA5E22">
        <w:rPr>
          <w:rFonts w:ascii="Arial Narrow" w:eastAsiaTheme="minorEastAsia" w:hAnsi="Arial Narrow" w:cs="Arial"/>
          <w:sz w:val="20"/>
          <w:lang w:val="es-ES_tradnl" w:eastAsia="ja-JP"/>
        </w:rPr>
        <w:t>sofo austriaco, quien dio nombre a este movimiento en</w:t>
      </w:r>
      <w:r w:rsidRPr="00EA5E22">
        <w:rPr>
          <w:rFonts w:ascii="Arial Narrow" w:eastAsiaTheme="minorEastAsia" w:hAnsi="Arial Narrow" w:cs="Arial Narrow"/>
          <w:sz w:val="20"/>
          <w:lang w:val="es-ES_tradnl" w:eastAsia="ja-JP"/>
        </w:rPr>
        <w:t> </w:t>
      </w:r>
      <w:r w:rsidRPr="00D214EC">
        <w:rPr>
          <w:rFonts w:ascii="Arial Narrow" w:eastAsiaTheme="minorEastAsia" w:hAnsi="Arial Narrow" w:cs="Arial"/>
          <w:i/>
          <w:sz w:val="20"/>
          <w:lang w:val="es-ES_tradnl" w:eastAsia="ja-JP"/>
        </w:rPr>
        <w:t xml:space="preserve">Las cualidades de la </w:t>
      </w:r>
      <w:r w:rsidRPr="00D214EC">
        <w:rPr>
          <w:rFonts w:ascii="Arial Narrow" w:eastAsiaTheme="minorEastAsia" w:hAnsi="Arial Narrow" w:cstheme="minorBidi"/>
          <w:i/>
          <w:sz w:val="20"/>
          <w:lang w:val="es-ES_tradnl" w:eastAsia="ja-JP"/>
        </w:rPr>
        <w:t>forma</w:t>
      </w:r>
      <w:r w:rsidRPr="00EA5E22">
        <w:rPr>
          <w:rFonts w:ascii="Arial Narrow" w:eastAsiaTheme="minorEastAsia" w:hAnsi="Arial Narrow" w:cstheme="minorBidi"/>
          <w:sz w:val="20"/>
          <w:lang w:val="es-ES_tradnl" w:eastAsia="ja-JP"/>
        </w:rPr>
        <w:t>, su obra más importante. No hay una traducción perfecta en castellano para el término “gestalt”. Pero podemos interpretarlo como “totalidad”, “figura”, “estructura”, “configuración” o “unidad organizada”. “El todo es más que la suma de sus partes”; es su máxima. </w:t>
      </w:r>
      <w:sdt>
        <w:sdtPr>
          <w:rPr>
            <w:rFonts w:ascii="Arial Narrow" w:eastAsiaTheme="minorEastAsia" w:hAnsi="Arial Narrow" w:cstheme="minorBidi"/>
            <w:sz w:val="20"/>
            <w:lang w:val="es-ES_tradnl" w:eastAsia="ja-JP"/>
          </w:rPr>
          <w:id w:val="-170730945"/>
          <w:citation/>
        </w:sdtPr>
        <w:sdtEndPr/>
        <w:sdtContent>
          <w:r w:rsidRPr="00EA5E22">
            <w:rPr>
              <w:rFonts w:ascii="Arial Narrow" w:eastAsiaTheme="minorEastAsia" w:hAnsi="Arial Narrow" w:cstheme="minorBidi"/>
              <w:sz w:val="20"/>
              <w:lang w:val="es-ES_tradnl" w:eastAsia="ja-JP"/>
            </w:rPr>
            <w:fldChar w:fldCharType="begin"/>
          </w:r>
          <w:r w:rsidRPr="00EA5E22">
            <w:rPr>
              <w:rFonts w:ascii="Arial Narrow" w:eastAsiaTheme="minorEastAsia" w:hAnsi="Arial Narrow" w:cstheme="minorBidi"/>
              <w:sz w:val="20"/>
              <w:lang w:eastAsia="ja-JP"/>
            </w:rPr>
            <w:instrText xml:space="preserve"> CITATION Arr17 \l 12298 </w:instrText>
          </w:r>
          <w:r w:rsidRPr="00EA5E22">
            <w:rPr>
              <w:rFonts w:ascii="Arial Narrow" w:eastAsiaTheme="minorEastAsia" w:hAnsi="Arial Narrow" w:cstheme="minorBidi"/>
              <w:sz w:val="20"/>
              <w:lang w:val="es-ES_tradnl" w:eastAsia="ja-JP"/>
            </w:rPr>
            <w:fldChar w:fldCharType="separate"/>
          </w:r>
          <w:r w:rsidRPr="00EA5E22">
            <w:rPr>
              <w:rFonts w:ascii="Arial Narrow" w:eastAsiaTheme="minorEastAsia" w:hAnsi="Arial Narrow" w:cstheme="minorBidi"/>
              <w:noProof/>
              <w:sz w:val="20"/>
              <w:lang w:eastAsia="ja-JP"/>
            </w:rPr>
            <w:t>(Arranz, 2017)</w:t>
          </w:r>
          <w:r w:rsidRPr="00EA5E22">
            <w:rPr>
              <w:rFonts w:ascii="Arial Narrow" w:eastAsiaTheme="minorEastAsia" w:hAnsi="Arial Narrow" w:cstheme="minorBidi"/>
              <w:sz w:val="20"/>
              <w:lang w:val="es-ES_tradnl" w:eastAsia="ja-JP"/>
            </w:rPr>
            <w:fldChar w:fldCharType="end"/>
          </w:r>
        </w:sdtContent>
      </w:sdt>
    </w:p>
  </w:footnote>
  <w:footnote w:id="4">
    <w:p w:rsidR="00B27E40" w:rsidRPr="00EA5E22" w:rsidRDefault="00B27E40" w:rsidP="00B27E40">
      <w:pPr>
        <w:spacing w:line="240" w:lineRule="auto"/>
        <w:jc w:val="both"/>
        <w:rPr>
          <w:rFonts w:ascii="Arial Narrow" w:hAnsi="Arial Narrow" w:cs="Arial"/>
          <w:sz w:val="20"/>
          <w:szCs w:val="21"/>
          <w:lang w:val="es-EC"/>
        </w:rPr>
      </w:pPr>
      <w:r w:rsidRPr="00EA5E22">
        <w:rPr>
          <w:rStyle w:val="Refdenotaalpie"/>
          <w:rFonts w:ascii="Arial Narrow" w:hAnsi="Arial Narrow" w:cs="Arial"/>
          <w:b/>
          <w:sz w:val="20"/>
        </w:rPr>
        <w:footnoteRef/>
      </w:r>
      <w:r w:rsidRPr="00EA5E22">
        <w:rPr>
          <w:rFonts w:ascii="Arial Narrow" w:hAnsi="Arial Narrow" w:cs="Arial"/>
          <w:b/>
          <w:sz w:val="20"/>
          <w:lang w:val="es-EC"/>
        </w:rPr>
        <w:t xml:space="preserve"> </w:t>
      </w:r>
      <w:r w:rsidRPr="00EA5E22">
        <w:rPr>
          <w:rStyle w:val="Textoennegrita"/>
          <w:rFonts w:ascii="Arial Narrow" w:hAnsi="Arial Narrow" w:cs="Arial"/>
          <w:sz w:val="20"/>
          <w:szCs w:val="21"/>
          <w:bdr w:val="none" w:sz="0" w:space="0" w:color="auto" w:frame="1"/>
          <w:shd w:val="clear" w:color="auto" w:fill="FEFEFE"/>
          <w:lang w:val="es-EC"/>
        </w:rPr>
        <w:t>A partir del siglo XVII la filosofía se destaca del pensamiento de René Descarte;</w:t>
      </w:r>
      <w:r w:rsidRPr="00EA5E22">
        <w:rPr>
          <w:rFonts w:ascii="Arial Narrow" w:hAnsi="Arial Narrow" w:cs="Arial"/>
          <w:sz w:val="20"/>
          <w:szCs w:val="21"/>
          <w:shd w:val="clear" w:color="auto" w:fill="FEFEFE"/>
          <w:lang w:val="es-EC"/>
        </w:rPr>
        <w:t xml:space="preserve"> si bien este no escribió sobre estética, su influencia en la historia de la estética es notoria en una </w:t>
      </w:r>
      <w:r w:rsidRPr="00EA5E22">
        <w:rPr>
          <w:rStyle w:val="Textoennegrita"/>
          <w:rFonts w:ascii="Arial Narrow" w:hAnsi="Arial Narrow" w:cs="Arial"/>
          <w:sz w:val="20"/>
          <w:szCs w:val="21"/>
          <w:bdr w:val="none" w:sz="0" w:space="0" w:color="auto" w:frame="1"/>
          <w:shd w:val="clear" w:color="auto" w:fill="FEFEFE"/>
          <w:lang w:val="es-EC"/>
        </w:rPr>
        <w:t>nueva concepción de la filosofía que se miraba en el espejo de la matemática</w:t>
      </w:r>
      <w:r w:rsidRPr="00EA5E22">
        <w:rPr>
          <w:rFonts w:ascii="Arial Narrow" w:hAnsi="Arial Narrow" w:cs="Arial"/>
          <w:sz w:val="20"/>
          <w:szCs w:val="21"/>
          <w:shd w:val="clear" w:color="auto" w:fill="FEFEFE"/>
          <w:lang w:val="es-EC"/>
        </w:rPr>
        <w:t xml:space="preserve">. De este modo, la estética que se producida, a partir de este momento, fue el producto de una mezcla de elementos aristotélicos que venían arrastrándose desde la antigüedad y la Edad Media y elementos del incipiente racionalismo cartesiano: </w:t>
      </w:r>
      <w:r w:rsidRPr="00EA5E22">
        <w:rPr>
          <w:rStyle w:val="Textoennegrita"/>
          <w:rFonts w:ascii="Arial Narrow" w:hAnsi="Arial Narrow" w:cs="Arial"/>
          <w:sz w:val="20"/>
          <w:szCs w:val="21"/>
          <w:bdr w:val="none" w:sz="0" w:space="0" w:color="auto" w:frame="1"/>
          <w:shd w:val="clear" w:color="auto" w:fill="FEFEFE"/>
          <w:lang w:val="es-EC"/>
        </w:rPr>
        <w:t xml:space="preserve">los conceptos de razón y de naturaleza se hicieron centrales en la teoría de las artes desde la </w:t>
      </w:r>
      <w:r w:rsidRPr="00EA5E22">
        <w:rPr>
          <w:rFonts w:ascii="Arial Narrow" w:hAnsi="Arial Narrow" w:cs="Arial"/>
          <w:bCs/>
          <w:sz w:val="20"/>
          <w:lang w:val="es-EC"/>
        </w:rPr>
        <w:t>disputa entre racionalismo y empirismo</w:t>
      </w:r>
      <w:r w:rsidRPr="00EA5E22">
        <w:rPr>
          <w:rFonts w:ascii="Arial Narrow" w:hAnsi="Arial Narrow" w:cs="Arial"/>
          <w:sz w:val="20"/>
          <w:szCs w:val="21"/>
          <w:lang w:val="es-EC"/>
        </w:rPr>
        <w:t xml:space="preserve"> </w:t>
      </w:r>
      <w:sdt>
        <w:sdtPr>
          <w:rPr>
            <w:rFonts w:ascii="Arial Narrow" w:hAnsi="Arial Narrow" w:cs="Arial"/>
            <w:sz w:val="20"/>
            <w:szCs w:val="21"/>
          </w:rPr>
          <w:id w:val="1577086197"/>
          <w:citation/>
        </w:sdtPr>
        <w:sdtEndPr/>
        <w:sdtContent>
          <w:r w:rsidRPr="00EA5E22">
            <w:rPr>
              <w:rFonts w:ascii="Arial Narrow" w:hAnsi="Arial Narrow" w:cs="Arial"/>
              <w:sz w:val="20"/>
              <w:szCs w:val="21"/>
            </w:rPr>
            <w:fldChar w:fldCharType="begin"/>
          </w:r>
          <w:r w:rsidRPr="00EA5E22">
            <w:rPr>
              <w:rFonts w:ascii="Arial Narrow" w:hAnsi="Arial Narrow" w:cs="Arial"/>
              <w:sz w:val="20"/>
              <w:szCs w:val="21"/>
              <w:lang w:val="es-EC"/>
            </w:rPr>
            <w:instrText xml:space="preserve"> CITATION Gal13 \l 12298 </w:instrText>
          </w:r>
          <w:r w:rsidRPr="00EA5E22">
            <w:rPr>
              <w:rFonts w:ascii="Arial Narrow" w:hAnsi="Arial Narrow" w:cs="Arial"/>
              <w:sz w:val="20"/>
              <w:szCs w:val="21"/>
            </w:rPr>
            <w:fldChar w:fldCharType="separate"/>
          </w:r>
          <w:r w:rsidRPr="00EA5E22">
            <w:rPr>
              <w:rFonts w:ascii="Arial Narrow" w:hAnsi="Arial Narrow" w:cs="Arial"/>
              <w:noProof/>
              <w:sz w:val="20"/>
              <w:szCs w:val="21"/>
              <w:lang w:val="es-EC"/>
            </w:rPr>
            <w:t>(Galisteo Gámez, 2013)</w:t>
          </w:r>
          <w:r w:rsidRPr="00EA5E22">
            <w:rPr>
              <w:rFonts w:ascii="Arial Narrow" w:hAnsi="Arial Narrow" w:cs="Arial"/>
              <w:sz w:val="20"/>
              <w:szCs w:val="21"/>
            </w:rPr>
            <w:fldChar w:fldCharType="end"/>
          </w:r>
        </w:sdtContent>
      </w:sdt>
      <w:r w:rsidRPr="00EA5E22">
        <w:rPr>
          <w:rFonts w:ascii="Arial Narrow" w:hAnsi="Arial Narrow" w:cs="Arial"/>
          <w:sz w:val="20"/>
          <w:szCs w:val="21"/>
          <w:lang w:val="es-EC"/>
        </w:rPr>
        <w:t>. </w:t>
      </w:r>
    </w:p>
    <w:p w:rsidR="00B27E40" w:rsidRPr="00C63324" w:rsidRDefault="00B27E40" w:rsidP="00B27E40">
      <w:pPr>
        <w:pStyle w:val="Textonotapie"/>
        <w:rPr>
          <w:lang w:val="es-EC"/>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71E" w:rsidRDefault="008E671E">
    <w:pPr>
      <w:pStyle w:val="Encabezado"/>
    </w:pPr>
    <w:r>
      <w:rPr>
        <w:noProof/>
        <w:lang w:val="es-EC" w:eastAsia="es-EC"/>
      </w:rPr>
      <w:drawing>
        <wp:inline distT="0" distB="0" distL="0" distR="0" wp14:anchorId="30F708D5" wp14:editId="696B9AE9">
          <wp:extent cx="933450" cy="381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33450" cy="3810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5A2070"/>
    <w:multiLevelType w:val="hybridMultilevel"/>
    <w:tmpl w:val="2060671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11C43741"/>
    <w:multiLevelType w:val="hybridMultilevel"/>
    <w:tmpl w:val="14EE2ED0"/>
    <w:lvl w:ilvl="0" w:tplc="30C43F62">
      <w:start w:val="1"/>
      <w:numFmt w:val="bullet"/>
      <w:lvlText w:val=""/>
      <w:lvlJc w:val="left"/>
      <w:pPr>
        <w:ind w:left="720" w:hanging="360"/>
      </w:pPr>
      <w:rPr>
        <w:rFonts w:ascii="Symbol" w:hAnsi="Symbol" w:hint="default"/>
        <w:sz w:val="16"/>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257B19EE"/>
    <w:multiLevelType w:val="hybridMultilevel"/>
    <w:tmpl w:val="F08248FA"/>
    <w:lvl w:ilvl="0" w:tplc="FF54E308">
      <w:start w:val="1"/>
      <w:numFmt w:val="bullet"/>
      <w:lvlText w:val="•"/>
      <w:lvlJc w:val="left"/>
      <w:pPr>
        <w:tabs>
          <w:tab w:val="num" w:pos="720"/>
        </w:tabs>
        <w:ind w:left="720" w:hanging="360"/>
      </w:pPr>
      <w:rPr>
        <w:rFonts w:ascii="Times New Roman" w:hAnsi="Times New Roman" w:hint="default"/>
      </w:rPr>
    </w:lvl>
    <w:lvl w:ilvl="1" w:tplc="6B2A851E" w:tentative="1">
      <w:start w:val="1"/>
      <w:numFmt w:val="bullet"/>
      <w:lvlText w:val="•"/>
      <w:lvlJc w:val="left"/>
      <w:pPr>
        <w:tabs>
          <w:tab w:val="num" w:pos="1440"/>
        </w:tabs>
        <w:ind w:left="1440" w:hanging="360"/>
      </w:pPr>
      <w:rPr>
        <w:rFonts w:ascii="Times New Roman" w:hAnsi="Times New Roman" w:hint="default"/>
      </w:rPr>
    </w:lvl>
    <w:lvl w:ilvl="2" w:tplc="6E2627B4" w:tentative="1">
      <w:start w:val="1"/>
      <w:numFmt w:val="bullet"/>
      <w:lvlText w:val="•"/>
      <w:lvlJc w:val="left"/>
      <w:pPr>
        <w:tabs>
          <w:tab w:val="num" w:pos="2160"/>
        </w:tabs>
        <w:ind w:left="2160" w:hanging="360"/>
      </w:pPr>
      <w:rPr>
        <w:rFonts w:ascii="Times New Roman" w:hAnsi="Times New Roman" w:hint="default"/>
      </w:rPr>
    </w:lvl>
    <w:lvl w:ilvl="3" w:tplc="9A7CF0A8" w:tentative="1">
      <w:start w:val="1"/>
      <w:numFmt w:val="bullet"/>
      <w:lvlText w:val="•"/>
      <w:lvlJc w:val="left"/>
      <w:pPr>
        <w:tabs>
          <w:tab w:val="num" w:pos="2880"/>
        </w:tabs>
        <w:ind w:left="2880" w:hanging="360"/>
      </w:pPr>
      <w:rPr>
        <w:rFonts w:ascii="Times New Roman" w:hAnsi="Times New Roman" w:hint="default"/>
      </w:rPr>
    </w:lvl>
    <w:lvl w:ilvl="4" w:tplc="15AA5F62" w:tentative="1">
      <w:start w:val="1"/>
      <w:numFmt w:val="bullet"/>
      <w:lvlText w:val="•"/>
      <w:lvlJc w:val="left"/>
      <w:pPr>
        <w:tabs>
          <w:tab w:val="num" w:pos="3600"/>
        </w:tabs>
        <w:ind w:left="3600" w:hanging="360"/>
      </w:pPr>
      <w:rPr>
        <w:rFonts w:ascii="Times New Roman" w:hAnsi="Times New Roman" w:hint="default"/>
      </w:rPr>
    </w:lvl>
    <w:lvl w:ilvl="5" w:tplc="B40809D8" w:tentative="1">
      <w:start w:val="1"/>
      <w:numFmt w:val="bullet"/>
      <w:lvlText w:val="•"/>
      <w:lvlJc w:val="left"/>
      <w:pPr>
        <w:tabs>
          <w:tab w:val="num" w:pos="4320"/>
        </w:tabs>
        <w:ind w:left="4320" w:hanging="360"/>
      </w:pPr>
      <w:rPr>
        <w:rFonts w:ascii="Times New Roman" w:hAnsi="Times New Roman" w:hint="default"/>
      </w:rPr>
    </w:lvl>
    <w:lvl w:ilvl="6" w:tplc="F24E1BB0" w:tentative="1">
      <w:start w:val="1"/>
      <w:numFmt w:val="bullet"/>
      <w:lvlText w:val="•"/>
      <w:lvlJc w:val="left"/>
      <w:pPr>
        <w:tabs>
          <w:tab w:val="num" w:pos="5040"/>
        </w:tabs>
        <w:ind w:left="5040" w:hanging="360"/>
      </w:pPr>
      <w:rPr>
        <w:rFonts w:ascii="Times New Roman" w:hAnsi="Times New Roman" w:hint="default"/>
      </w:rPr>
    </w:lvl>
    <w:lvl w:ilvl="7" w:tplc="7B947810" w:tentative="1">
      <w:start w:val="1"/>
      <w:numFmt w:val="bullet"/>
      <w:lvlText w:val="•"/>
      <w:lvlJc w:val="left"/>
      <w:pPr>
        <w:tabs>
          <w:tab w:val="num" w:pos="5760"/>
        </w:tabs>
        <w:ind w:left="5760" w:hanging="360"/>
      </w:pPr>
      <w:rPr>
        <w:rFonts w:ascii="Times New Roman" w:hAnsi="Times New Roman" w:hint="default"/>
      </w:rPr>
    </w:lvl>
    <w:lvl w:ilvl="8" w:tplc="9AB45026" w:tentative="1">
      <w:start w:val="1"/>
      <w:numFmt w:val="bullet"/>
      <w:lvlText w:val="•"/>
      <w:lvlJc w:val="left"/>
      <w:pPr>
        <w:tabs>
          <w:tab w:val="num" w:pos="6480"/>
        </w:tabs>
        <w:ind w:left="6480" w:hanging="360"/>
      </w:pPr>
      <w:rPr>
        <w:rFonts w:ascii="Times New Roman" w:hAnsi="Times New Roman" w:hint="default"/>
      </w:rPr>
    </w:lvl>
  </w:abstractNum>
  <w:abstractNum w:abstractNumId="3">
    <w:nsid w:val="321456F1"/>
    <w:multiLevelType w:val="hybridMultilevel"/>
    <w:tmpl w:val="A232E652"/>
    <w:lvl w:ilvl="0" w:tplc="930833B4">
      <w:start w:val="1"/>
      <w:numFmt w:val="bullet"/>
      <w:lvlText w:val=""/>
      <w:lvlJc w:val="left"/>
      <w:pPr>
        <w:ind w:left="720" w:hanging="360"/>
      </w:pPr>
      <w:rPr>
        <w:rFonts w:ascii="Symbol" w:hAnsi="Symbol" w:hint="default"/>
        <w:sz w:val="24"/>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3D0938F0"/>
    <w:multiLevelType w:val="multilevel"/>
    <w:tmpl w:val="0AAA8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C9D31CE"/>
    <w:multiLevelType w:val="hybridMultilevel"/>
    <w:tmpl w:val="FD9CD1AA"/>
    <w:lvl w:ilvl="0" w:tplc="F8C2E9C0">
      <w:start w:val="1"/>
      <w:numFmt w:val="bullet"/>
      <w:lvlText w:val=""/>
      <w:lvlJc w:val="left"/>
      <w:pPr>
        <w:ind w:left="3600" w:hanging="360"/>
      </w:pPr>
      <w:rPr>
        <w:rFonts w:ascii="Symbol" w:hAnsi="Symbol" w:hint="default"/>
        <w:sz w:val="24"/>
      </w:rPr>
    </w:lvl>
    <w:lvl w:ilvl="1" w:tplc="300A0003" w:tentative="1">
      <w:start w:val="1"/>
      <w:numFmt w:val="bullet"/>
      <w:lvlText w:val="o"/>
      <w:lvlJc w:val="left"/>
      <w:pPr>
        <w:ind w:left="4320" w:hanging="360"/>
      </w:pPr>
      <w:rPr>
        <w:rFonts w:ascii="Courier New" w:hAnsi="Courier New" w:cs="Courier New" w:hint="default"/>
      </w:rPr>
    </w:lvl>
    <w:lvl w:ilvl="2" w:tplc="300A0005" w:tentative="1">
      <w:start w:val="1"/>
      <w:numFmt w:val="bullet"/>
      <w:lvlText w:val=""/>
      <w:lvlJc w:val="left"/>
      <w:pPr>
        <w:ind w:left="5040" w:hanging="360"/>
      </w:pPr>
      <w:rPr>
        <w:rFonts w:ascii="Wingdings" w:hAnsi="Wingdings" w:hint="default"/>
      </w:rPr>
    </w:lvl>
    <w:lvl w:ilvl="3" w:tplc="300A0001" w:tentative="1">
      <w:start w:val="1"/>
      <w:numFmt w:val="bullet"/>
      <w:lvlText w:val=""/>
      <w:lvlJc w:val="left"/>
      <w:pPr>
        <w:ind w:left="5760" w:hanging="360"/>
      </w:pPr>
      <w:rPr>
        <w:rFonts w:ascii="Symbol" w:hAnsi="Symbol" w:hint="default"/>
      </w:rPr>
    </w:lvl>
    <w:lvl w:ilvl="4" w:tplc="300A0003" w:tentative="1">
      <w:start w:val="1"/>
      <w:numFmt w:val="bullet"/>
      <w:lvlText w:val="o"/>
      <w:lvlJc w:val="left"/>
      <w:pPr>
        <w:ind w:left="6480" w:hanging="360"/>
      </w:pPr>
      <w:rPr>
        <w:rFonts w:ascii="Courier New" w:hAnsi="Courier New" w:cs="Courier New" w:hint="default"/>
      </w:rPr>
    </w:lvl>
    <w:lvl w:ilvl="5" w:tplc="300A0005" w:tentative="1">
      <w:start w:val="1"/>
      <w:numFmt w:val="bullet"/>
      <w:lvlText w:val=""/>
      <w:lvlJc w:val="left"/>
      <w:pPr>
        <w:ind w:left="7200" w:hanging="360"/>
      </w:pPr>
      <w:rPr>
        <w:rFonts w:ascii="Wingdings" w:hAnsi="Wingdings" w:hint="default"/>
      </w:rPr>
    </w:lvl>
    <w:lvl w:ilvl="6" w:tplc="300A0001" w:tentative="1">
      <w:start w:val="1"/>
      <w:numFmt w:val="bullet"/>
      <w:lvlText w:val=""/>
      <w:lvlJc w:val="left"/>
      <w:pPr>
        <w:ind w:left="7920" w:hanging="360"/>
      </w:pPr>
      <w:rPr>
        <w:rFonts w:ascii="Symbol" w:hAnsi="Symbol" w:hint="default"/>
      </w:rPr>
    </w:lvl>
    <w:lvl w:ilvl="7" w:tplc="300A0003" w:tentative="1">
      <w:start w:val="1"/>
      <w:numFmt w:val="bullet"/>
      <w:lvlText w:val="o"/>
      <w:lvlJc w:val="left"/>
      <w:pPr>
        <w:ind w:left="8640" w:hanging="360"/>
      </w:pPr>
      <w:rPr>
        <w:rFonts w:ascii="Courier New" w:hAnsi="Courier New" w:cs="Courier New" w:hint="default"/>
      </w:rPr>
    </w:lvl>
    <w:lvl w:ilvl="8" w:tplc="300A0005" w:tentative="1">
      <w:start w:val="1"/>
      <w:numFmt w:val="bullet"/>
      <w:lvlText w:val=""/>
      <w:lvlJc w:val="left"/>
      <w:pPr>
        <w:ind w:left="9360" w:hanging="360"/>
      </w:pPr>
      <w:rPr>
        <w:rFonts w:ascii="Wingdings" w:hAnsi="Wingdings" w:hint="default"/>
      </w:rPr>
    </w:lvl>
  </w:abstractNum>
  <w:abstractNum w:abstractNumId="6">
    <w:nsid w:val="72CF4467"/>
    <w:multiLevelType w:val="hybridMultilevel"/>
    <w:tmpl w:val="B514497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3"/>
  </w:num>
  <w:num w:numId="4">
    <w:abstractNumId w:val="6"/>
  </w:num>
  <w:num w:numId="5">
    <w:abstractNumId w:val="0"/>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9E8"/>
    <w:rsid w:val="00023EB8"/>
    <w:rsid w:val="0004438C"/>
    <w:rsid w:val="00074387"/>
    <w:rsid w:val="000B187C"/>
    <w:rsid w:val="000F49FF"/>
    <w:rsid w:val="00115F75"/>
    <w:rsid w:val="001850E2"/>
    <w:rsid w:val="00216345"/>
    <w:rsid w:val="002233C1"/>
    <w:rsid w:val="002763E4"/>
    <w:rsid w:val="0028778D"/>
    <w:rsid w:val="002A2CFF"/>
    <w:rsid w:val="002D0735"/>
    <w:rsid w:val="00341801"/>
    <w:rsid w:val="00412759"/>
    <w:rsid w:val="004A5CDB"/>
    <w:rsid w:val="004B0DCA"/>
    <w:rsid w:val="004B0F78"/>
    <w:rsid w:val="004B3544"/>
    <w:rsid w:val="004F2609"/>
    <w:rsid w:val="005023F8"/>
    <w:rsid w:val="005072D3"/>
    <w:rsid w:val="0051782F"/>
    <w:rsid w:val="00551116"/>
    <w:rsid w:val="005A255A"/>
    <w:rsid w:val="005C1990"/>
    <w:rsid w:val="005C7D41"/>
    <w:rsid w:val="00630D16"/>
    <w:rsid w:val="00675BF2"/>
    <w:rsid w:val="00683313"/>
    <w:rsid w:val="00695EF3"/>
    <w:rsid w:val="006C1BD9"/>
    <w:rsid w:val="006D1B3F"/>
    <w:rsid w:val="006E390E"/>
    <w:rsid w:val="00751EEA"/>
    <w:rsid w:val="00760CBC"/>
    <w:rsid w:val="00780DE9"/>
    <w:rsid w:val="0078194B"/>
    <w:rsid w:val="007A0157"/>
    <w:rsid w:val="007D5579"/>
    <w:rsid w:val="00825B1A"/>
    <w:rsid w:val="008269E8"/>
    <w:rsid w:val="00830A6B"/>
    <w:rsid w:val="008611D3"/>
    <w:rsid w:val="0086608B"/>
    <w:rsid w:val="008E671E"/>
    <w:rsid w:val="009568E0"/>
    <w:rsid w:val="00976093"/>
    <w:rsid w:val="00A06BCE"/>
    <w:rsid w:val="00A30239"/>
    <w:rsid w:val="00A4486C"/>
    <w:rsid w:val="00A513EB"/>
    <w:rsid w:val="00A978DB"/>
    <w:rsid w:val="00AD679F"/>
    <w:rsid w:val="00B1342B"/>
    <w:rsid w:val="00B27E40"/>
    <w:rsid w:val="00B63FE9"/>
    <w:rsid w:val="00BA68D3"/>
    <w:rsid w:val="00BC5B44"/>
    <w:rsid w:val="00BC67B7"/>
    <w:rsid w:val="00BC6F4A"/>
    <w:rsid w:val="00BF1670"/>
    <w:rsid w:val="00C47962"/>
    <w:rsid w:val="00C61D9C"/>
    <w:rsid w:val="00C83F71"/>
    <w:rsid w:val="00CC64B9"/>
    <w:rsid w:val="00D214EC"/>
    <w:rsid w:val="00D56F96"/>
    <w:rsid w:val="00D75F92"/>
    <w:rsid w:val="00DD5679"/>
    <w:rsid w:val="00EA5E22"/>
    <w:rsid w:val="00EB375A"/>
    <w:rsid w:val="00F11E8D"/>
    <w:rsid w:val="00F40E4B"/>
    <w:rsid w:val="00FA701A"/>
    <w:rsid w:val="00FB0E56"/>
    <w:rsid w:val="00FB5D9B"/>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D5F919-FEC1-4F41-883B-2116BBC4C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69E8"/>
    <w:rPr>
      <w:lang w:val="es-ES_tradnl"/>
    </w:rPr>
  </w:style>
  <w:style w:type="paragraph" w:styleId="Ttulo1">
    <w:name w:val="heading 1"/>
    <w:basedOn w:val="Normal"/>
    <w:next w:val="Normal"/>
    <w:link w:val="Ttulo1Car"/>
    <w:uiPriority w:val="9"/>
    <w:qFormat/>
    <w:rsid w:val="005C7D4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B63FE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269E8"/>
    <w:rPr>
      <w:color w:val="0563C1" w:themeColor="hyperlink"/>
      <w:u w:val="single"/>
    </w:rPr>
  </w:style>
  <w:style w:type="character" w:customStyle="1" w:styleId="Ttulo1Car">
    <w:name w:val="Título 1 Car"/>
    <w:basedOn w:val="Fuentedeprrafopredeter"/>
    <w:link w:val="Ttulo1"/>
    <w:uiPriority w:val="9"/>
    <w:rsid w:val="005C7D41"/>
    <w:rPr>
      <w:rFonts w:asciiTheme="majorHAnsi" w:eastAsiaTheme="majorEastAsia" w:hAnsiTheme="majorHAnsi" w:cstheme="majorBidi"/>
      <w:color w:val="2F5496" w:themeColor="accent1" w:themeShade="BF"/>
      <w:sz w:val="32"/>
      <w:szCs w:val="32"/>
      <w:lang w:val="es-ES_tradnl"/>
    </w:rPr>
  </w:style>
  <w:style w:type="paragraph" w:styleId="Prrafodelista">
    <w:name w:val="List Paragraph"/>
    <w:basedOn w:val="Normal"/>
    <w:link w:val="PrrafodelistaCar"/>
    <w:uiPriority w:val="34"/>
    <w:qFormat/>
    <w:rsid w:val="002A2CFF"/>
    <w:pPr>
      <w:spacing w:before="100" w:after="200" w:line="276" w:lineRule="auto"/>
      <w:ind w:left="720"/>
      <w:contextualSpacing/>
    </w:pPr>
    <w:rPr>
      <w:rFonts w:eastAsiaTheme="minorEastAsia"/>
      <w:sz w:val="20"/>
      <w:szCs w:val="20"/>
      <w:lang w:val="en-US" w:eastAsia="ja-JP"/>
    </w:rPr>
  </w:style>
  <w:style w:type="character" w:customStyle="1" w:styleId="PrrafodelistaCar">
    <w:name w:val="Párrafo de lista Car"/>
    <w:basedOn w:val="Fuentedeprrafopredeter"/>
    <w:link w:val="Prrafodelista"/>
    <w:uiPriority w:val="34"/>
    <w:rsid w:val="002A2CFF"/>
    <w:rPr>
      <w:rFonts w:eastAsiaTheme="minorEastAsia"/>
      <w:sz w:val="20"/>
      <w:szCs w:val="20"/>
      <w:lang w:val="en-US" w:eastAsia="ja-JP"/>
    </w:rPr>
  </w:style>
  <w:style w:type="paragraph" w:styleId="Textonotapie">
    <w:name w:val="footnote text"/>
    <w:basedOn w:val="Normal"/>
    <w:link w:val="TextonotapieCar"/>
    <w:uiPriority w:val="99"/>
    <w:semiHidden/>
    <w:unhideWhenUsed/>
    <w:rsid w:val="002A2CFF"/>
    <w:pPr>
      <w:spacing w:after="0" w:line="240" w:lineRule="auto"/>
    </w:pPr>
    <w:rPr>
      <w:rFonts w:eastAsiaTheme="minorEastAsia"/>
      <w:color w:val="44546A" w:themeColor="text2"/>
      <w:sz w:val="20"/>
      <w:szCs w:val="20"/>
      <w:lang w:val="en-US" w:eastAsia="ja-JP"/>
    </w:rPr>
  </w:style>
  <w:style w:type="character" w:customStyle="1" w:styleId="TextonotapieCar">
    <w:name w:val="Texto nota pie Car"/>
    <w:basedOn w:val="Fuentedeprrafopredeter"/>
    <w:link w:val="Textonotapie"/>
    <w:uiPriority w:val="99"/>
    <w:semiHidden/>
    <w:rsid w:val="002A2CFF"/>
    <w:rPr>
      <w:rFonts w:eastAsiaTheme="minorEastAsia"/>
      <w:color w:val="44546A" w:themeColor="text2"/>
      <w:sz w:val="20"/>
      <w:szCs w:val="20"/>
      <w:lang w:val="en-US" w:eastAsia="ja-JP"/>
    </w:rPr>
  </w:style>
  <w:style w:type="character" w:styleId="Refdenotaalpie">
    <w:name w:val="footnote reference"/>
    <w:basedOn w:val="Fuentedeprrafopredeter"/>
    <w:uiPriority w:val="99"/>
    <w:semiHidden/>
    <w:unhideWhenUsed/>
    <w:rsid w:val="002A2CFF"/>
    <w:rPr>
      <w:vertAlign w:val="superscript"/>
    </w:rPr>
  </w:style>
  <w:style w:type="paragraph" w:styleId="NormalWeb">
    <w:name w:val="Normal (Web)"/>
    <w:basedOn w:val="Normal"/>
    <w:uiPriority w:val="99"/>
    <w:unhideWhenUsed/>
    <w:rsid w:val="00B27E40"/>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character" w:styleId="Textoennegrita">
    <w:name w:val="Strong"/>
    <w:basedOn w:val="Fuentedeprrafopredeter"/>
    <w:uiPriority w:val="22"/>
    <w:qFormat/>
    <w:rsid w:val="00B27E40"/>
    <w:rPr>
      <w:b/>
      <w:bCs/>
    </w:rPr>
  </w:style>
  <w:style w:type="character" w:customStyle="1" w:styleId="Ttulo2Car">
    <w:name w:val="Título 2 Car"/>
    <w:basedOn w:val="Fuentedeprrafopredeter"/>
    <w:link w:val="Ttulo2"/>
    <w:uiPriority w:val="9"/>
    <w:semiHidden/>
    <w:rsid w:val="00B63FE9"/>
    <w:rPr>
      <w:rFonts w:asciiTheme="majorHAnsi" w:eastAsiaTheme="majorEastAsia" w:hAnsiTheme="majorHAnsi" w:cstheme="majorBidi"/>
      <w:color w:val="2F5496" w:themeColor="accent1" w:themeShade="BF"/>
      <w:sz w:val="26"/>
      <w:szCs w:val="26"/>
      <w:lang w:val="es-ES_tradnl"/>
    </w:rPr>
  </w:style>
  <w:style w:type="paragraph" w:styleId="Bibliografa">
    <w:name w:val="Bibliography"/>
    <w:basedOn w:val="Normal"/>
    <w:next w:val="Normal"/>
    <w:uiPriority w:val="37"/>
    <w:unhideWhenUsed/>
    <w:rsid w:val="00780DE9"/>
  </w:style>
  <w:style w:type="paragraph" w:styleId="Encabezado">
    <w:name w:val="header"/>
    <w:basedOn w:val="Normal"/>
    <w:link w:val="EncabezadoCar"/>
    <w:uiPriority w:val="99"/>
    <w:unhideWhenUsed/>
    <w:rsid w:val="008E671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E671E"/>
    <w:rPr>
      <w:lang w:val="es-ES_tradnl"/>
    </w:rPr>
  </w:style>
  <w:style w:type="paragraph" w:styleId="Piedepgina">
    <w:name w:val="footer"/>
    <w:basedOn w:val="Normal"/>
    <w:link w:val="PiedepginaCar"/>
    <w:uiPriority w:val="99"/>
    <w:unhideWhenUsed/>
    <w:rsid w:val="008E671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E671E"/>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389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liana.molerio@unae.edu.ec" TargetMode="External"/><Relationship Id="rId13" Type="http://schemas.openxmlformats.org/officeDocument/2006/relationships/image" Target="media/image2.jpe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4.png"/><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ricardo.pino@unae.edu.ec"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graciela.urias@unae.edu.ec" TargetMode="External"/><Relationship Id="rId14" Type="http://schemas.microsoft.com/office/2007/relationships/hdphoto" Target="media/hdphoto2.wdp"/><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Álv15</b:Tag>
    <b:SourceType>Misc</b:SourceType>
    <b:Guid>{DA75CA52-4AB2-4974-8D44-EF7FA682CC54}</b:Guid>
    <b:Author>
      <b:Author>
        <b:NameList>
          <b:Person>
            <b:Last>Álvarez González</b:Last>
            <b:First>Freddy</b:First>
            <b:Middle>Javier</b:Middle>
          </b:Person>
        </b:NameList>
      </b:Author>
    </b:Author>
    <b:Title>UNAE, Universidad emblemática de formación de maestros y maestras para el uen Vivir. Un acercamiento a una propuesta de identidad</b:Title>
    <b:Year>2015</b:Year>
    <b:City>Azogues</b:City>
    <b:StateProvince>Cañar</b:StateProvince>
    <b:CountryRegion>Ecuador</b:CountryRegion>
    <b:Publisher>Universidad Nacional de Educación-UNAE</b:Publisher>
    <b:RefOrder>1</b:RefOrder>
  </b:Source>
  <b:Source>
    <b:Tag>Pér14</b:Tag>
    <b:SourceType>Misc</b:SourceType>
    <b:Guid>{0524E6FA-0F64-4AB4-A2E8-74AABF938045}</b:Guid>
    <b:Author>
      <b:Author>
        <b:NameList>
          <b:Person>
            <b:Last>Pérez Gómez</b:Last>
            <b:First>Ángel</b:First>
          </b:Person>
        </b:NameList>
      </b:Author>
    </b:Author>
    <b:Year>2014</b:Year>
    <b:Month>febrero</b:Month>
    <b:Day>25</b:Day>
    <b:City>Quito</b:City>
    <b:StateProvince>Pichincha</b:StateProvince>
    <b:CountryRegion>Ecuador</b:CountryRegion>
    <b:PublicationTitle>1er Seminario Internacional sobre nuevas tendencias epistemológicas de los aprendizajes y modelos pedagógicos para la transformación de las carreras universitarias.</b:PublicationTitle>
    <b:Title>Taller de Socialización de la Creación de la Comisión Ocasional de Educación del Consejo de Educación Superior y de Difusión de las Nuevas Estrategias de Organización del Conocimiento</b:Title>
    <b:RefOrder>2</b:RefOrder>
  </b:Source>
  <b:Source>
    <b:Tag>Pér17</b:Tag>
    <b:SourceType>Misc</b:SourceType>
    <b:Guid>{0ACD0BC8-A1D4-4209-935C-67D134276198}</b:Guid>
    <b:Title>Modelo Pedagógico de la Universidad Nacional de Educación-UNAE</b:Title>
    <b:Year>2017</b:Year>
    <b:City>Azogues</b:City>
    <b:Publisher>Universidad Nacional de Educación del Ecuador- UNAE</b:Publisher>
    <b:Author>
      <b:Author>
        <b:NameList>
          <b:Person>
            <b:Last>Pérez Gómez</b:Last>
            <b:First>Ángel</b:First>
          </b:Person>
        </b:NameList>
      </b:Author>
    </b:Author>
    <b:StateProvince>Cañar</b:StateProvince>
    <b:CountryRegion>Ecuador</b:CountryRegion>
    <b:RefOrder>3</b:RefOrder>
  </b:Source>
  <b:Source>
    <b:Tag>Pér101</b:Tag>
    <b:SourceType>JournalArticle</b:SourceType>
    <b:Guid>{28CB31C8-976B-4CD5-B644-F5E68B06FC09}</b:Guid>
    <b:Title>Reinventar la profesión docente. Nuevas exigencias y</b:Title>
    <b:Year>2010</b:Year>
    <b:Author>
      <b:Author>
        <b:NameList>
          <b:Person>
            <b:Last>Pérez Gómez</b:Last>
            <b:First>Ángel</b:First>
          </b:Person>
        </b:NameList>
      </b:Author>
    </b:Author>
    <b:JournalName>Revista Interuniversitaria de Formación del profesorado (rifop)</b:JournalName>
    <b:Pages>68</b:Pages>
    <b:RefOrder>4</b:RefOrder>
  </b:Source>
  <b:Source>
    <b:Tag>Org</b:Tag>
    <b:SourceType>InternetSite</b:SourceType>
    <b:Guid>{8ACC4E4A-B06F-4B47-83C0-AC1E67ADE33F}</b:Guid>
    <b:Title>La educación que queremos para la generación de los bicentenarios. 2021 Metas Educativas</b:Title>
    <b:Author>
      <b:Author>
        <b:Corporate>Organización de Estados Iberoamericanos OEI</b:Corporate>
      </b:Author>
    </b:Author>
    <b:InternetSiteTitle>Metas Educativas 2021 - Debate sobre Educación artítica, Cultura y Ciudadanía</b:InternetSiteTitle>
    <b:URL>http://www.oei.es/historico/metas2021/foroart.htm</b:URL>
    <b:RefOrder>5</b:RefOrder>
  </b:Source>
  <b:Source>
    <b:Tag>Min16</b:Tag>
    <b:SourceType>Book</b:SourceType>
    <b:Guid>{DBB0CF69-29B0-4FB1-92AA-42BDABD05535}</b:Guid>
    <b:Author>
      <b:Author>
        <b:Corporate>Ministerio de Educación Ecuador</b:Corporate>
      </b:Author>
    </b:Author>
    <b:Title>Currículo de Educación General Básica y Bachillerato General Unificado</b:Title>
    <b:Year>2016</b:Year>
    <b:City>Quito</b:City>
    <b:Publisher>Ministerio de Educación Ecuador</b:Publisher>
    <b:RefOrder>6</b:RefOrder>
  </b:Source>
  <b:Source>
    <b:Tag>Miñ98</b:Tag>
    <b:SourceType>Misc</b:SourceType>
    <b:Guid>{8E58A3D5-F471-4E4B-8E40-C42372404457}</b:Guid>
    <b:Title>Formación artística. Elementos para un debate.</b:Title>
    <b:Year>1998</b:Year>
    <b:City>Bogotá</b:City>
    <b:Publisher>Ministerio de Cultura</b:Publisher>
    <b:Author>
      <b:Author>
        <b:NameList>
          <b:Person>
            <b:Last>Miñana Blasco</b:Last>
            <b:First>Carlos</b:First>
          </b:Person>
        </b:NameList>
      </b:Author>
    </b:Author>
    <b:PublicationTitle>I Seminario Nacional de formación artística y cultural</b:PublicationTitle>
    <b:Month>Julio</b:Month>
    <b:Day>27</b:Day>
    <b:CountryRegion>Colombia</b:CountryRegion>
    <b:Pages>100-121</b:Pages>
    <b:URL>http://www.humanas.unal.edu.co/red/files/4012/7248/4186/Artculos-cminana_formac_artist.pdf</b:URL>
    <b:RefOrder>7</b:RefOrder>
  </b:Source>
  <b:Source>
    <b:Tag>Cab07</b:Tag>
    <b:SourceType>JournalArticle</b:SourceType>
    <b:Guid>{7698CCAC-E556-4CB9-B2ED-92BBE627E791}</b:Guid>
    <b:Title>Formación del educador artístico. Una vocación humana permanente</b:Title>
    <b:Year>2007</b:Year>
    <b:Author>
      <b:Author>
        <b:NameList>
          <b:Person>
            <b:Last>Cabrera Salort</b:Last>
            <b:First>Ramón</b:First>
          </b:Person>
        </b:NameList>
      </b:Author>
    </b:Author>
    <b:JournalName>Artes, La Revista</b:JournalName>
    <b:Month>diciembre</b:Month>
    <b:Volume>VII</b:Volume>
    <b:Issue>14 </b:Issue>
    <b:Pages>13-21</b:Pages>
    <b:RefOrder>8</b:RefOrder>
  </b:Source>
  <b:Source>
    <b:Tag>Age10</b:Tag>
    <b:SourceType>Misc</b:SourceType>
    <b:Guid>{D038A11C-CFB5-4C6B-A07E-6DBA6B9C1171}</b:Guid>
    <b:Title>Educación artística y cultural en el contexto escolar en Europa</b:Title>
    <b:Year>2010</b:Year>
    <b:Month>Marzo</b:Month>
    <b:URL>http://eacea.ec.europa.eu/education/eurydice/documents/thematic_reports/113ES.pdf</b:URL>
    <b:Author>
      <b:Author>
        <b:Corporate>Agencia Ejecutiva en el ámbito Educativo, Audiovisual y Cultural (EACEA P9 Eurydice)</b:Corporate>
      </b:Author>
    </b:Author>
    <b:CountryRegion>España</b:CountryRegion>
    <b:Publisher>© SECRETARÍA GENERAL TÉCNICA Subdirección General de Documentación y Publicaciones</b:Publisher>
    <b:DOI> 10.2797/34810</b:DOI>
    <b:RefOrder>9</b:RefOrder>
  </b:Source>
  <b:Source>
    <b:Tag>Org06</b:Tag>
    <b:SourceType>Misc</b:SourceType>
    <b:Guid>{D1299965-475E-4FCF-9241-A7863D5774F2}</b:Guid>
    <b:Author>
      <b:Author>
        <b:Corporate>Organización de las Naciones Unidas para la Educación, la Ciencia y la Cultura UNESCO</b:Corporate>
      </b:Author>
    </b:Author>
    <b:Title>Hoja de Ruta para la Educación Artística </b:Title>
    <b:PublicationTitle>Conferencia Mundial sobre la Educación Artística</b:PublicationTitle>
    <b:Year>2006</b:Year>
    <b:Month>Marzo</b:Month>
    <b:RefOrder>10</b:RefOrder>
  </b:Source>
  <b:Source>
    <b:Tag>Por141</b:Tag>
    <b:SourceType>Misc</b:SourceType>
    <b:Guid>{FC8A69BC-97A0-469A-BDE6-4A3FBFA22E7F}</b:Guid>
    <b:Title>Proyecto de la Carrera de Educación Básica de la Universidad Nacional de Educación-UNAE</b:Title>
    <b:Year>2014</b:Year>
    <b:Author>
      <b:Author>
        <b:NameList>
          <b:Person>
            <b:Last>Portela</b:Last>
            <b:First>Rolando</b:First>
          </b:Person>
        </b:NameList>
      </b:Author>
    </b:Author>
    <b:City>Azogues</b:City>
    <b:StateProvince>Cañar</b:StateProvince>
    <b:CountryRegion>Ecuador</b:CountryRegion>
    <b:RefOrder>11</b:RefOrder>
  </b:Source>
  <b:Source>
    <b:Tag>Pér12</b:Tag>
    <b:SourceType>Book</b:SourceType>
    <b:Guid>{9F7FDD2F-7E7D-40E7-8524-9E0AF068F113}</b:Guid>
    <b:Title>Educarse en la era digital. La escuela educativa</b:Title>
    <b:Year>2012</b:Year>
    <b:City>Madrid</b:City>
    <b:Publisher>Ediciones Morata</b:Publisher>
    <b:Author>
      <b:Author>
        <b:NameList>
          <b:Person>
            <b:Last>Pérez Gómez</b:Last>
            <b:First>Ángel</b:First>
          </b:Person>
        </b:NameList>
      </b:Author>
    </b:Author>
    <b:BookTitle>La escuela educativa</b:BookTitle>
    <b:CountryRegion>España</b:CountryRegion>
    <b:RefOrder>12</b:RefOrder>
  </b:Source>
  <b:Source>
    <b:Tag>Bar139</b:Tag>
    <b:SourceType>BookSection</b:SourceType>
    <b:Guid>{BC1D88A3-3B25-496B-8660-B11375666BA8}</b:Guid>
    <b:Title>Características de la clase de Español-Literatura. Sus particularidades en la Secundaria Básica</b:Title>
    <b:Year>2014</b:Year>
    <b:City>La Habana</b:City>
    <b:Publisher>Pueblo y Educación</b:Publisher>
    <b:Author>
      <b:Author>
        <b:NameList>
          <b:Person>
            <b:Last>Barrera</b:Last>
            <b:First>Ana</b:First>
            <b:Middle>D</b:Middle>
          </b:Person>
        </b:NameList>
      </b:Author>
      <b:BookAuthor>
        <b:NameList>
          <b:Person>
            <b:Last>autores</b:Last>
            <b:First>Colectivo</b:First>
            <b:Middle>de</b:Middle>
          </b:Person>
        </b:NameList>
      </b:BookAuthor>
    </b:Author>
    <b:BookTitle>En Introducción a la Didáctica de la Lengua Española y la Literatura</b:BookTitle>
    <b:Pages>53-120</b:Pages>
    <b:RefOrder>13</b:RefOrder>
  </b:Source>
</b:Sources>
</file>

<file path=customXml/itemProps1.xml><?xml version="1.0" encoding="utf-8"?>
<ds:datastoreItem xmlns:ds="http://schemas.openxmlformats.org/officeDocument/2006/customXml" ds:itemID="{076ADF4F-F18E-4672-967C-8A74D0A39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4846</Words>
  <Characters>26654</Characters>
  <Application>Microsoft Office Word</Application>
  <DocSecurity>0</DocSecurity>
  <Lines>222</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Ricardo Enríque Pino Torrens</cp:lastModifiedBy>
  <cp:revision>2</cp:revision>
  <dcterms:created xsi:type="dcterms:W3CDTF">2018-05-16T15:51:00Z</dcterms:created>
  <dcterms:modified xsi:type="dcterms:W3CDTF">2018-05-16T15:51:00Z</dcterms:modified>
</cp:coreProperties>
</file>