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4F" w:rsidRPr="00343DE5" w:rsidRDefault="0059214F" w:rsidP="0059214F">
      <w:pPr>
        <w:shd w:val="clear" w:color="auto" w:fill="FFFFFF"/>
        <w:autoSpaceDE w:val="0"/>
        <w:autoSpaceDN w:val="0"/>
        <w:adjustRightInd w:val="0"/>
        <w:spacing w:after="0" w:line="240" w:lineRule="auto"/>
        <w:jc w:val="center"/>
        <w:rPr>
          <w:rFonts w:ascii="Arial" w:eastAsia="Times New Roman" w:hAnsi="Arial" w:cs="Arial"/>
          <w:color w:val="000000"/>
          <w:lang w:val="es-ES_tradnl"/>
        </w:rPr>
      </w:pPr>
      <w:bookmarkStart w:id="0" w:name="_GoBack"/>
      <w:bookmarkEnd w:id="0"/>
      <w:r w:rsidRPr="00343DE5">
        <w:rPr>
          <w:rFonts w:ascii="Arial" w:hAnsi="Arial" w:cs="Arial"/>
          <w:noProof/>
          <w:lang w:val="es-ES" w:eastAsia="es-ES"/>
        </w:rPr>
        <w:drawing>
          <wp:anchor distT="0" distB="0" distL="114300" distR="114300" simplePos="0" relativeHeight="251656192" behindDoc="0" locked="0" layoutInCell="1" allowOverlap="1" wp14:anchorId="2A0174EF" wp14:editId="14EFB411">
            <wp:simplePos x="0" y="0"/>
            <wp:positionH relativeFrom="column">
              <wp:posOffset>-489585</wp:posOffset>
            </wp:positionH>
            <wp:positionV relativeFrom="paragraph">
              <wp:posOffset>-90170</wp:posOffset>
            </wp:positionV>
            <wp:extent cx="581025" cy="7810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81050"/>
                    </a:xfrm>
                    <a:prstGeom prst="rect">
                      <a:avLst/>
                    </a:prstGeom>
                    <a:noFill/>
                  </pic:spPr>
                </pic:pic>
              </a:graphicData>
            </a:graphic>
            <wp14:sizeRelH relativeFrom="page">
              <wp14:pctWidth>0</wp14:pctWidth>
            </wp14:sizeRelH>
            <wp14:sizeRelV relativeFrom="page">
              <wp14:pctHeight>0</wp14:pctHeight>
            </wp14:sizeRelV>
          </wp:anchor>
        </w:drawing>
      </w:r>
      <w:r w:rsidRPr="00343DE5">
        <w:rPr>
          <w:rFonts w:ascii="Arial" w:hAnsi="Arial" w:cs="Arial"/>
          <w:noProof/>
          <w:lang w:val="es-ES" w:eastAsia="es-ES"/>
        </w:rPr>
        <w:drawing>
          <wp:anchor distT="0" distB="0" distL="114300" distR="114300" simplePos="0" relativeHeight="251657216" behindDoc="0" locked="0" layoutInCell="1" allowOverlap="1" wp14:anchorId="4ADBAF57" wp14:editId="68E27B2A">
            <wp:simplePos x="0" y="0"/>
            <wp:positionH relativeFrom="column">
              <wp:posOffset>5537200</wp:posOffset>
            </wp:positionH>
            <wp:positionV relativeFrom="paragraph">
              <wp:posOffset>18415</wp:posOffset>
            </wp:positionV>
            <wp:extent cx="579120" cy="6743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lum contrast="-10000"/>
                      <a:extLst>
                        <a:ext uri="{28A0092B-C50C-407E-A947-70E740481C1C}">
                          <a14:useLocalDpi xmlns:a14="http://schemas.microsoft.com/office/drawing/2010/main" val="0"/>
                        </a:ext>
                      </a:extLst>
                    </a:blip>
                    <a:srcRect/>
                    <a:stretch>
                      <a:fillRect/>
                    </a:stretch>
                  </pic:blipFill>
                  <pic:spPr bwMode="auto">
                    <a:xfrm>
                      <a:off x="0" y="0"/>
                      <a:ext cx="579120" cy="674370"/>
                    </a:xfrm>
                    <a:prstGeom prst="rect">
                      <a:avLst/>
                    </a:prstGeom>
                    <a:noFill/>
                  </pic:spPr>
                </pic:pic>
              </a:graphicData>
            </a:graphic>
            <wp14:sizeRelH relativeFrom="page">
              <wp14:pctWidth>0</wp14:pctWidth>
            </wp14:sizeRelH>
            <wp14:sizeRelV relativeFrom="page">
              <wp14:pctHeight>0</wp14:pctHeight>
            </wp14:sizeRelV>
          </wp:anchor>
        </w:drawing>
      </w:r>
      <w:r w:rsidRPr="00343DE5">
        <w:rPr>
          <w:rFonts w:ascii="Arial" w:hAnsi="Arial" w:cs="Arial"/>
          <w:noProof/>
          <w:lang w:val="es-ES" w:eastAsia="es-ES"/>
        </w:rPr>
        <w:drawing>
          <wp:anchor distT="0" distB="0" distL="114300" distR="114300" simplePos="0" relativeHeight="251658240" behindDoc="0" locked="0" layoutInCell="1" allowOverlap="1" wp14:anchorId="539BDCF0" wp14:editId="1D77C57F">
            <wp:simplePos x="0" y="0"/>
            <wp:positionH relativeFrom="column">
              <wp:posOffset>4546600</wp:posOffset>
            </wp:positionH>
            <wp:positionV relativeFrom="paragraph">
              <wp:posOffset>18415</wp:posOffset>
            </wp:positionV>
            <wp:extent cx="990600" cy="696595"/>
            <wp:effectExtent l="0" t="0" r="0" b="0"/>
            <wp:wrapNone/>
            <wp:docPr id="2" name="Imagen 2" descr="http://www.tiempo.uc.edu.ve/tu637/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tiempo.uc.edu.ve/tu637/avisos/avisosinter_clip_image002_0003.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0600" cy="696595"/>
                    </a:xfrm>
                    <a:prstGeom prst="rect">
                      <a:avLst/>
                    </a:prstGeom>
                    <a:noFill/>
                  </pic:spPr>
                </pic:pic>
              </a:graphicData>
            </a:graphic>
            <wp14:sizeRelH relativeFrom="page">
              <wp14:pctWidth>0</wp14:pctWidth>
            </wp14:sizeRelH>
            <wp14:sizeRelV relativeFrom="page">
              <wp14:pctHeight>0</wp14:pctHeight>
            </wp14:sizeRelV>
          </wp:anchor>
        </w:drawing>
      </w:r>
      <w:r w:rsidRPr="00343DE5">
        <w:rPr>
          <w:rFonts w:ascii="Arial" w:hAnsi="Arial" w:cs="Arial"/>
          <w:noProof/>
          <w:lang w:val="es-ES" w:eastAsia="es-ES"/>
        </w:rPr>
        <w:drawing>
          <wp:anchor distT="0" distB="0" distL="114300" distR="114300" simplePos="0" relativeHeight="251659264" behindDoc="0" locked="0" layoutInCell="1" allowOverlap="1" wp14:anchorId="16E0589B" wp14:editId="37B3E004">
            <wp:simplePos x="0" y="0"/>
            <wp:positionH relativeFrom="column">
              <wp:posOffset>7367270</wp:posOffset>
            </wp:positionH>
            <wp:positionV relativeFrom="paragraph">
              <wp:posOffset>-154940</wp:posOffset>
            </wp:positionV>
            <wp:extent cx="8286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lum contrast="-10000"/>
                      <a:extLst>
                        <a:ext uri="{28A0092B-C50C-407E-A947-70E740481C1C}">
                          <a14:useLocalDpi xmlns:a14="http://schemas.microsoft.com/office/drawing/2010/main" val="0"/>
                        </a:ext>
                      </a:extLst>
                    </a:blip>
                    <a:srcRect/>
                    <a:stretch>
                      <a:fillRect/>
                    </a:stretch>
                  </pic:blipFill>
                  <pic:spPr bwMode="auto">
                    <a:xfrm>
                      <a:off x="0" y="0"/>
                      <a:ext cx="828675" cy="971550"/>
                    </a:xfrm>
                    <a:prstGeom prst="rect">
                      <a:avLst/>
                    </a:prstGeom>
                    <a:noFill/>
                  </pic:spPr>
                </pic:pic>
              </a:graphicData>
            </a:graphic>
            <wp14:sizeRelH relativeFrom="page">
              <wp14:pctWidth>0</wp14:pctWidth>
            </wp14:sizeRelH>
            <wp14:sizeRelV relativeFrom="page">
              <wp14:pctHeight>0</wp14:pctHeight>
            </wp14:sizeRelV>
          </wp:anchor>
        </w:drawing>
      </w:r>
      <w:r w:rsidRPr="00343DE5">
        <w:rPr>
          <w:rFonts w:ascii="Arial" w:hAnsi="Arial" w:cs="Arial"/>
          <w:color w:val="000000"/>
          <w:lang w:val="es-ES_tradnl"/>
        </w:rPr>
        <w:t>UNIVERSIDADAD DE CARABOBO</w:t>
      </w:r>
    </w:p>
    <w:p w:rsidR="0059214F" w:rsidRPr="00343DE5" w:rsidRDefault="0059214F" w:rsidP="0059214F">
      <w:pPr>
        <w:shd w:val="clear" w:color="auto" w:fill="FFFFFF"/>
        <w:autoSpaceDE w:val="0"/>
        <w:autoSpaceDN w:val="0"/>
        <w:adjustRightInd w:val="0"/>
        <w:spacing w:after="0" w:line="240" w:lineRule="auto"/>
        <w:jc w:val="center"/>
        <w:rPr>
          <w:rFonts w:ascii="Arial" w:eastAsia="Times New Roman" w:hAnsi="Arial" w:cs="Arial"/>
          <w:color w:val="000000"/>
          <w:lang w:val="es-ES_tradnl"/>
        </w:rPr>
      </w:pPr>
      <w:r w:rsidRPr="00343DE5">
        <w:rPr>
          <w:rFonts w:ascii="Arial" w:eastAsia="Times New Roman" w:hAnsi="Arial" w:cs="Arial"/>
          <w:color w:val="000000"/>
          <w:lang w:val="es-ES_tradnl"/>
        </w:rPr>
        <w:t>DIRECCIÓN  DE ESTUDIOS DE POSTGRADO</w:t>
      </w:r>
    </w:p>
    <w:p w:rsidR="0059214F" w:rsidRPr="00343DE5" w:rsidRDefault="0059214F" w:rsidP="0059214F">
      <w:pPr>
        <w:shd w:val="clear" w:color="auto" w:fill="FFFFFF"/>
        <w:autoSpaceDE w:val="0"/>
        <w:autoSpaceDN w:val="0"/>
        <w:adjustRightInd w:val="0"/>
        <w:spacing w:after="0" w:line="240" w:lineRule="auto"/>
        <w:jc w:val="center"/>
        <w:rPr>
          <w:rFonts w:ascii="Arial" w:eastAsia="Times New Roman" w:hAnsi="Arial" w:cs="Arial"/>
          <w:color w:val="000000"/>
          <w:lang w:val="es-ES_tradnl"/>
        </w:rPr>
      </w:pPr>
      <w:r w:rsidRPr="00343DE5">
        <w:rPr>
          <w:rFonts w:ascii="Arial" w:eastAsia="Times New Roman" w:hAnsi="Arial" w:cs="Arial"/>
          <w:color w:val="000000"/>
          <w:lang w:val="es-ES_tradnl"/>
        </w:rPr>
        <w:t>FACULTAD EN CIENCIAS DE LA EDUCACIÓN</w:t>
      </w:r>
    </w:p>
    <w:p w:rsidR="0059214F" w:rsidRPr="00343DE5" w:rsidRDefault="0059214F" w:rsidP="0059214F">
      <w:pPr>
        <w:shd w:val="clear" w:color="auto" w:fill="FFFFFF"/>
        <w:autoSpaceDE w:val="0"/>
        <w:autoSpaceDN w:val="0"/>
        <w:adjustRightInd w:val="0"/>
        <w:spacing w:after="0" w:line="240" w:lineRule="auto"/>
        <w:jc w:val="center"/>
        <w:rPr>
          <w:rFonts w:ascii="Arial" w:eastAsia="Times New Roman" w:hAnsi="Arial" w:cs="Arial"/>
          <w:color w:val="000000"/>
          <w:lang w:val="es-ES_tradnl"/>
        </w:rPr>
      </w:pPr>
      <w:r w:rsidRPr="00343DE5">
        <w:rPr>
          <w:rFonts w:ascii="Arial" w:eastAsia="Times New Roman" w:hAnsi="Arial" w:cs="Arial"/>
          <w:color w:val="000000"/>
          <w:lang w:val="es-ES_tradnl"/>
        </w:rPr>
        <w:t>DOCTORADO EN EDUCACIÓN</w:t>
      </w:r>
    </w:p>
    <w:p w:rsidR="0059214F" w:rsidRPr="00343DE5" w:rsidRDefault="0059214F" w:rsidP="0059214F">
      <w:pPr>
        <w:shd w:val="clear" w:color="auto" w:fill="FFFFFF"/>
        <w:autoSpaceDE w:val="0"/>
        <w:autoSpaceDN w:val="0"/>
        <w:adjustRightInd w:val="0"/>
        <w:spacing w:after="0" w:line="240" w:lineRule="auto"/>
        <w:jc w:val="center"/>
        <w:rPr>
          <w:rFonts w:ascii="Arial" w:eastAsia="Times New Roman" w:hAnsi="Arial" w:cs="Arial"/>
          <w:color w:val="000000"/>
          <w:lang w:val="es-ES_tradnl"/>
        </w:rPr>
      </w:pPr>
      <w:r w:rsidRPr="00343DE5">
        <w:rPr>
          <w:rFonts w:ascii="Arial" w:eastAsia="Times New Roman" w:hAnsi="Arial" w:cs="Arial"/>
          <w:color w:val="000000"/>
          <w:lang w:val="es-ES_tradnl"/>
        </w:rPr>
        <w:t>VENEZUELA</w:t>
      </w:r>
    </w:p>
    <w:p w:rsidR="0059214F" w:rsidRPr="00343DE5" w:rsidRDefault="0059214F" w:rsidP="0059214F">
      <w:pPr>
        <w:rPr>
          <w:rFonts w:ascii="Arial" w:hAnsi="Arial" w:cs="Arial"/>
          <w:b/>
          <w:lang w:val="es-MX"/>
        </w:rPr>
      </w:pPr>
      <w:r w:rsidRPr="00343DE5">
        <w:rPr>
          <w:rFonts w:ascii="Arial" w:hAnsi="Arial" w:cs="Arial"/>
          <w:b/>
          <w:lang w:val="es-MX"/>
        </w:rPr>
        <w:t xml:space="preserve">                                                    </w:t>
      </w:r>
    </w:p>
    <w:p w:rsidR="0059214F" w:rsidRPr="00343DE5" w:rsidRDefault="0059214F" w:rsidP="0059214F">
      <w:pPr>
        <w:tabs>
          <w:tab w:val="left" w:pos="4766"/>
        </w:tabs>
        <w:jc w:val="center"/>
        <w:rPr>
          <w:rFonts w:ascii="Arial" w:hAnsi="Arial" w:cs="Arial"/>
          <w:b/>
        </w:rPr>
      </w:pPr>
      <w:r w:rsidRPr="00343DE5">
        <w:rPr>
          <w:rFonts w:ascii="Arial" w:hAnsi="Arial" w:cs="Arial"/>
          <w:b/>
          <w:lang w:val="es-MX"/>
        </w:rPr>
        <w:t xml:space="preserve"> </w:t>
      </w:r>
      <w:r w:rsidRPr="00343DE5">
        <w:rPr>
          <w:rFonts w:ascii="Arial" w:hAnsi="Arial" w:cs="Arial"/>
          <w:b/>
        </w:rPr>
        <w:t xml:space="preserve"> CONTINENTE DE VIDA DESDE EL RECONOCIMIENTO DE SABIDURIA ABYA  YALISTA. UNA FENOMENOLOGIA DE RESPONSABILIDAD SOCIAL</w:t>
      </w:r>
    </w:p>
    <w:p w:rsidR="0059214F" w:rsidRPr="00343DE5" w:rsidRDefault="0059214F" w:rsidP="0059214F">
      <w:pPr>
        <w:spacing w:after="0" w:line="240" w:lineRule="auto"/>
        <w:jc w:val="both"/>
        <w:rPr>
          <w:rFonts w:ascii="Arial" w:hAnsi="Arial" w:cs="Arial"/>
        </w:rPr>
      </w:pPr>
      <w:r w:rsidRPr="00343DE5">
        <w:rPr>
          <w:rFonts w:ascii="Arial" w:hAnsi="Arial" w:cs="Arial"/>
        </w:rPr>
        <w:t xml:space="preserve">Dra. </w:t>
      </w:r>
      <w:proofErr w:type="spellStart"/>
      <w:r w:rsidRPr="00343DE5">
        <w:rPr>
          <w:rFonts w:ascii="Arial" w:hAnsi="Arial" w:cs="Arial"/>
        </w:rPr>
        <w:t>Minerlines</w:t>
      </w:r>
      <w:proofErr w:type="spellEnd"/>
      <w:r w:rsidRPr="00343DE5">
        <w:rPr>
          <w:rFonts w:ascii="Arial" w:hAnsi="Arial" w:cs="Arial"/>
        </w:rPr>
        <w:t xml:space="preserve"> </w:t>
      </w:r>
      <w:proofErr w:type="spellStart"/>
      <w:r w:rsidRPr="00343DE5">
        <w:rPr>
          <w:rFonts w:ascii="Arial" w:hAnsi="Arial" w:cs="Arial"/>
        </w:rPr>
        <w:t>Racamonde</w:t>
      </w:r>
      <w:proofErr w:type="spellEnd"/>
    </w:p>
    <w:p w:rsidR="0059214F" w:rsidRPr="00343DE5" w:rsidRDefault="0059214F" w:rsidP="0059214F">
      <w:pPr>
        <w:spacing w:after="0" w:line="240" w:lineRule="auto"/>
        <w:jc w:val="both"/>
        <w:rPr>
          <w:rFonts w:ascii="Arial" w:hAnsi="Arial" w:cs="Arial"/>
        </w:rPr>
      </w:pPr>
      <w:proofErr w:type="spellStart"/>
      <w:r w:rsidRPr="00343DE5">
        <w:rPr>
          <w:rFonts w:ascii="Arial" w:hAnsi="Arial" w:cs="Arial"/>
        </w:rPr>
        <w:t>Dra</w:t>
      </w:r>
      <w:proofErr w:type="spellEnd"/>
      <w:r w:rsidRPr="00343DE5">
        <w:rPr>
          <w:rFonts w:ascii="Arial" w:hAnsi="Arial" w:cs="Arial"/>
        </w:rPr>
        <w:t>: Mónica Valencia¹</w:t>
      </w:r>
    </w:p>
    <w:p w:rsidR="0059214F" w:rsidRPr="00343DE5" w:rsidRDefault="0059214F" w:rsidP="0059214F">
      <w:pPr>
        <w:spacing w:after="0" w:line="240" w:lineRule="auto"/>
        <w:jc w:val="both"/>
        <w:rPr>
          <w:rFonts w:ascii="Arial" w:hAnsi="Arial" w:cs="Arial"/>
        </w:rPr>
      </w:pPr>
    </w:p>
    <w:p w:rsidR="0059214F" w:rsidRPr="00343DE5" w:rsidRDefault="0059214F" w:rsidP="0059214F">
      <w:pPr>
        <w:spacing w:after="0" w:line="240" w:lineRule="auto"/>
        <w:jc w:val="both"/>
        <w:rPr>
          <w:rFonts w:ascii="Arial" w:hAnsi="Arial" w:cs="Arial"/>
          <w:shd w:val="clear" w:color="auto" w:fill="FFFFFF"/>
        </w:rPr>
      </w:pPr>
      <w:r w:rsidRPr="00343DE5">
        <w:rPr>
          <w:rFonts w:ascii="Arial" w:hAnsi="Arial" w:cs="Arial"/>
        </w:rPr>
        <w:t xml:space="preserve">Universidad de Carabobo/Facultad de Ciencias de la Educación/Escuela Ciencias de la Educación. Email: </w:t>
      </w:r>
      <w:hyperlink r:id="rId9" w:history="1">
        <w:r w:rsidRPr="00343DE5">
          <w:rPr>
            <w:rStyle w:val="Hipervnculo"/>
            <w:rFonts w:ascii="Arial" w:hAnsi="Arial" w:cs="Arial"/>
            <w:shd w:val="clear" w:color="auto" w:fill="FFFFFF"/>
          </w:rPr>
          <w:t>minerlinesr@hotmail.com</w:t>
        </w:r>
      </w:hyperlink>
    </w:p>
    <w:p w:rsidR="006E64C0" w:rsidRPr="00343DE5" w:rsidRDefault="006E64C0" w:rsidP="006E64C0">
      <w:pPr>
        <w:spacing w:after="0" w:line="240" w:lineRule="auto"/>
        <w:jc w:val="both"/>
        <w:rPr>
          <w:rFonts w:ascii="Arial" w:hAnsi="Arial" w:cs="Arial"/>
          <w:shd w:val="clear" w:color="auto" w:fill="FFFFFF"/>
        </w:rPr>
      </w:pPr>
      <w:r w:rsidRPr="00343DE5">
        <w:rPr>
          <w:rFonts w:ascii="Arial" w:hAnsi="Arial" w:cs="Arial"/>
        </w:rPr>
        <w:t xml:space="preserve">¹ Universidad de Carabobo/Facultad de Ciencias de la Educación/Escuela Ciencias de la Educación. Email: </w:t>
      </w:r>
      <w:hyperlink r:id="rId10" w:history="1">
        <w:r w:rsidR="00343DE5" w:rsidRPr="00343DE5">
          <w:rPr>
            <w:rStyle w:val="Hipervnculo"/>
            <w:rFonts w:ascii="Arial" w:hAnsi="Arial" w:cs="Arial"/>
            <w:shd w:val="clear" w:color="auto" w:fill="FFFFFF"/>
          </w:rPr>
          <w:t>mvalenci10@gmail.com</w:t>
        </w:r>
      </w:hyperlink>
    </w:p>
    <w:p w:rsidR="00343DE5" w:rsidRPr="00343DE5" w:rsidRDefault="00343DE5" w:rsidP="00343DE5">
      <w:pPr>
        <w:spacing w:after="0" w:line="240" w:lineRule="auto"/>
        <w:jc w:val="right"/>
        <w:rPr>
          <w:rFonts w:ascii="Arial" w:hAnsi="Arial" w:cs="Arial"/>
          <w:shd w:val="clear" w:color="auto" w:fill="FFFFFF"/>
        </w:rPr>
      </w:pPr>
      <w:r w:rsidRPr="00343DE5">
        <w:rPr>
          <w:rFonts w:ascii="Arial" w:hAnsi="Arial" w:cs="Arial"/>
          <w:shd w:val="clear" w:color="auto" w:fill="FFFFFF"/>
        </w:rPr>
        <w:t xml:space="preserve">Código: </w:t>
      </w:r>
      <w:proofErr w:type="spellStart"/>
      <w:r w:rsidRPr="00343DE5">
        <w:rPr>
          <w:rFonts w:ascii="Arial" w:hAnsi="Arial" w:cs="Arial"/>
          <w:shd w:val="clear" w:color="auto" w:fill="FFFFFF"/>
        </w:rPr>
        <w:t>Ref</w:t>
      </w:r>
      <w:proofErr w:type="spellEnd"/>
    </w:p>
    <w:p w:rsidR="0059214F" w:rsidRPr="00343DE5" w:rsidRDefault="0059214F" w:rsidP="0059214F">
      <w:pPr>
        <w:spacing w:after="0" w:line="240" w:lineRule="auto"/>
        <w:jc w:val="both"/>
        <w:rPr>
          <w:rFonts w:ascii="Arial" w:hAnsi="Arial" w:cs="Arial"/>
        </w:rPr>
      </w:pPr>
    </w:p>
    <w:p w:rsidR="0059214F" w:rsidRPr="00343DE5" w:rsidRDefault="0059214F" w:rsidP="0059214F">
      <w:pPr>
        <w:spacing w:after="0" w:line="240" w:lineRule="auto"/>
        <w:jc w:val="right"/>
        <w:rPr>
          <w:rFonts w:ascii="Arial" w:hAnsi="Arial" w:cs="Arial"/>
        </w:rPr>
      </w:pPr>
    </w:p>
    <w:p w:rsidR="0059214F" w:rsidRPr="00343DE5" w:rsidRDefault="0059214F" w:rsidP="0059214F">
      <w:pPr>
        <w:spacing w:after="0" w:line="240" w:lineRule="auto"/>
        <w:jc w:val="center"/>
        <w:rPr>
          <w:rFonts w:ascii="Arial" w:hAnsi="Arial" w:cs="Arial"/>
          <w:b/>
        </w:rPr>
      </w:pPr>
      <w:r w:rsidRPr="00343DE5">
        <w:rPr>
          <w:rFonts w:ascii="Arial" w:hAnsi="Arial" w:cs="Arial"/>
          <w:b/>
        </w:rPr>
        <w:t>Resumen</w:t>
      </w:r>
    </w:p>
    <w:p w:rsidR="0059214F" w:rsidRPr="00343DE5" w:rsidRDefault="0059214F" w:rsidP="0059214F">
      <w:pPr>
        <w:spacing w:after="0" w:line="240" w:lineRule="auto"/>
        <w:jc w:val="both"/>
        <w:rPr>
          <w:rFonts w:ascii="Arial" w:hAnsi="Arial" w:cs="Arial"/>
          <w:b/>
        </w:rPr>
      </w:pPr>
    </w:p>
    <w:p w:rsidR="0059214F" w:rsidRPr="00343DE5" w:rsidRDefault="0059214F" w:rsidP="0059214F">
      <w:pPr>
        <w:jc w:val="both"/>
        <w:rPr>
          <w:rFonts w:ascii="Arial" w:hAnsi="Arial" w:cs="Arial"/>
        </w:rPr>
      </w:pPr>
      <w:r w:rsidRPr="00343DE5">
        <w:rPr>
          <w:rFonts w:ascii="Arial" w:hAnsi="Arial" w:cs="Arial"/>
        </w:rPr>
        <w:t>El desafío en el hombre es símbolo de perseverancia, esta es sinónimo de constancia y todo cuanto se prevé desde el ser queda en este, como reflejo de vida, ante ello, una  especificidad de abordaje,  una visión fenomenológica  una he</w:t>
      </w:r>
      <w:r w:rsidR="00343DE5" w:rsidRPr="00343DE5">
        <w:rPr>
          <w:rFonts w:ascii="Arial" w:hAnsi="Arial" w:cs="Arial"/>
        </w:rPr>
        <w:t xml:space="preserve">rmenéutica desde el </w:t>
      </w:r>
      <w:proofErr w:type="spellStart"/>
      <w:r w:rsidR="00343DE5" w:rsidRPr="00343DE5">
        <w:rPr>
          <w:rFonts w:ascii="Arial" w:hAnsi="Arial" w:cs="Arial"/>
        </w:rPr>
        <w:t>Abya</w:t>
      </w:r>
      <w:proofErr w:type="spellEnd"/>
      <w:r w:rsidR="00343DE5" w:rsidRPr="00343DE5">
        <w:rPr>
          <w:rFonts w:ascii="Arial" w:hAnsi="Arial" w:cs="Arial"/>
        </w:rPr>
        <w:t xml:space="preserve"> </w:t>
      </w:r>
      <w:proofErr w:type="spellStart"/>
      <w:r w:rsidR="00343DE5" w:rsidRPr="00343DE5">
        <w:rPr>
          <w:rFonts w:ascii="Arial" w:hAnsi="Arial" w:cs="Arial"/>
        </w:rPr>
        <w:t>Yala</w:t>
      </w:r>
      <w:proofErr w:type="spellEnd"/>
      <w:r w:rsidR="00343DE5" w:rsidRPr="00343DE5">
        <w:rPr>
          <w:rFonts w:ascii="Arial" w:hAnsi="Arial" w:cs="Arial"/>
        </w:rPr>
        <w:t xml:space="preserve"> (</w:t>
      </w:r>
      <w:r w:rsidRPr="00343DE5">
        <w:rPr>
          <w:rFonts w:ascii="Arial" w:hAnsi="Arial" w:cs="Arial"/>
        </w:rPr>
        <w:t xml:space="preserve">mundo en formación) reconociendo en éste un lenguaje filosófico-científico que hace enfrentarnos al respeto y admiración  de una responsabilidad social que se traduce en </w:t>
      </w:r>
      <w:proofErr w:type="spellStart"/>
      <w:r w:rsidRPr="00343DE5">
        <w:rPr>
          <w:rFonts w:ascii="Arial" w:hAnsi="Arial" w:cs="Arial"/>
        </w:rPr>
        <w:t>transdisciplinariedad</w:t>
      </w:r>
      <w:proofErr w:type="spellEnd"/>
      <w:r w:rsidRPr="00343DE5">
        <w:rPr>
          <w:rFonts w:ascii="Arial" w:hAnsi="Arial" w:cs="Arial"/>
        </w:rPr>
        <w:t xml:space="preserve">, que paralelamente coadyuva a inquietudes compartidas desde la academia en la experiencia de la interculturalidad y de la sabiduría ancestral. En este sentido, el objetivo de esta reconstrucción es compartir directamente el mundo de la interculturalidad con paradigmas, valores, conocimientos, creencias y actitudes del buen vivir, recto pensar, rector sentir, recto hacer, recto hablar, recto caminar, con vías a una hermosa y larga vida de fecundidad de nuestro ser, espíritu y alma. Estos son entre otros, algunos de los epistemes que caracteriza la Filosofía de la Universidad Comunitaria Intercultural de las Nacionalidades y Pueblos Indígenas </w:t>
      </w:r>
      <w:proofErr w:type="spellStart"/>
      <w:r w:rsidRPr="00343DE5">
        <w:rPr>
          <w:rFonts w:ascii="Arial" w:hAnsi="Arial" w:cs="Arial"/>
        </w:rPr>
        <w:t>Amawtay</w:t>
      </w:r>
      <w:proofErr w:type="spellEnd"/>
      <w:r w:rsidRPr="00343DE5">
        <w:rPr>
          <w:rFonts w:ascii="Arial" w:hAnsi="Arial" w:cs="Arial"/>
        </w:rPr>
        <w:t xml:space="preserve"> </w:t>
      </w:r>
      <w:proofErr w:type="spellStart"/>
      <w:r w:rsidRPr="00343DE5">
        <w:rPr>
          <w:rFonts w:ascii="Arial" w:hAnsi="Arial" w:cs="Arial"/>
        </w:rPr>
        <w:t>Wasi</w:t>
      </w:r>
      <w:proofErr w:type="spellEnd"/>
      <w:r w:rsidRPr="00343DE5">
        <w:rPr>
          <w:rFonts w:ascii="Arial" w:hAnsi="Arial" w:cs="Arial"/>
        </w:rPr>
        <w:t>, (Casa de la Sabiduría) donde la responsabilidad social es reciproca y horizontal, cuya sede se encuentra en territorio ecuatoriano significando un paradigma  innovador en la educación universitaria.</w:t>
      </w:r>
      <w:r w:rsidR="00467166">
        <w:rPr>
          <w:rFonts w:ascii="Arial" w:hAnsi="Arial" w:cs="Arial"/>
        </w:rPr>
        <w:t xml:space="preserve"> Entre sus muchos constructos y modelos educativos, surge una visión global de la educación y orientación, siendo un punto de inflexión determinante en esta hermenéutica documental.</w:t>
      </w:r>
    </w:p>
    <w:p w:rsidR="0059214F" w:rsidRPr="00343DE5" w:rsidRDefault="0059214F" w:rsidP="0059214F">
      <w:pPr>
        <w:jc w:val="both"/>
        <w:rPr>
          <w:rFonts w:ascii="Arial" w:hAnsi="Arial" w:cs="Arial"/>
        </w:rPr>
      </w:pPr>
      <w:r w:rsidRPr="00343DE5">
        <w:rPr>
          <w:rFonts w:ascii="Arial" w:hAnsi="Arial" w:cs="Arial"/>
          <w:b/>
        </w:rPr>
        <w:t>Palabra claves</w:t>
      </w:r>
      <w:r w:rsidRPr="00343DE5">
        <w:rPr>
          <w:rFonts w:ascii="Arial" w:hAnsi="Arial" w:cs="Arial"/>
        </w:rPr>
        <w:t>: fenomenología-hermenéutica-interculturalidad- sabiduría ancestral</w:t>
      </w:r>
    </w:p>
    <w:p w:rsidR="0059214F" w:rsidRPr="00343DE5" w:rsidRDefault="0059214F" w:rsidP="0059214F">
      <w:pPr>
        <w:jc w:val="both"/>
        <w:rPr>
          <w:rFonts w:ascii="Arial" w:hAnsi="Arial" w:cs="Arial"/>
          <w:b/>
        </w:rPr>
      </w:pPr>
    </w:p>
    <w:p w:rsidR="0059214F" w:rsidRPr="00343DE5" w:rsidRDefault="0059214F" w:rsidP="0059214F">
      <w:pPr>
        <w:jc w:val="both"/>
        <w:rPr>
          <w:rFonts w:ascii="Arial" w:hAnsi="Arial" w:cs="Arial"/>
          <w:b/>
        </w:rPr>
      </w:pPr>
    </w:p>
    <w:p w:rsidR="0059214F" w:rsidRPr="00343DE5" w:rsidRDefault="0059214F" w:rsidP="0059214F">
      <w:pPr>
        <w:jc w:val="both"/>
        <w:rPr>
          <w:rFonts w:ascii="Arial" w:hAnsi="Arial" w:cs="Arial"/>
          <w:b/>
        </w:rPr>
      </w:pPr>
    </w:p>
    <w:p w:rsidR="00B37117" w:rsidRPr="00B37117" w:rsidRDefault="00B37117" w:rsidP="00B37117">
      <w:pPr>
        <w:tabs>
          <w:tab w:val="left" w:pos="4766"/>
        </w:tabs>
        <w:spacing w:after="0" w:line="360" w:lineRule="auto"/>
        <w:jc w:val="center"/>
        <w:rPr>
          <w:rFonts w:ascii="Arial" w:hAnsi="Arial" w:cs="Arial"/>
          <w:b/>
          <w:lang w:val="en-US"/>
        </w:rPr>
      </w:pPr>
      <w:r w:rsidRPr="00B37117">
        <w:rPr>
          <w:rFonts w:ascii="Arial" w:hAnsi="Arial" w:cs="Arial"/>
          <w:b/>
          <w:lang w:val="en-US"/>
        </w:rPr>
        <w:lastRenderedPageBreak/>
        <w:t xml:space="preserve">UNIVERSIDADAD OF CARABOBO </w:t>
      </w:r>
    </w:p>
    <w:p w:rsidR="00B37117" w:rsidRPr="00B37117" w:rsidRDefault="00B37117" w:rsidP="00B37117">
      <w:pPr>
        <w:tabs>
          <w:tab w:val="left" w:pos="4766"/>
        </w:tabs>
        <w:spacing w:after="0" w:line="360" w:lineRule="auto"/>
        <w:jc w:val="center"/>
        <w:rPr>
          <w:rFonts w:ascii="Arial" w:hAnsi="Arial" w:cs="Arial"/>
          <w:b/>
          <w:lang w:val="en-US"/>
        </w:rPr>
      </w:pPr>
      <w:r w:rsidRPr="00B37117">
        <w:rPr>
          <w:rFonts w:ascii="Arial" w:hAnsi="Arial" w:cs="Arial"/>
          <w:b/>
          <w:lang w:val="en-US"/>
        </w:rPr>
        <w:t xml:space="preserve">ADDRESS OF GRADUATE STUDIES </w:t>
      </w:r>
    </w:p>
    <w:p w:rsidR="00B37117" w:rsidRPr="00B37117" w:rsidRDefault="00B37117" w:rsidP="00B37117">
      <w:pPr>
        <w:tabs>
          <w:tab w:val="left" w:pos="4766"/>
        </w:tabs>
        <w:spacing w:after="0" w:line="360" w:lineRule="auto"/>
        <w:jc w:val="center"/>
        <w:rPr>
          <w:rFonts w:ascii="Arial" w:hAnsi="Arial" w:cs="Arial"/>
          <w:b/>
          <w:lang w:val="en-US"/>
        </w:rPr>
      </w:pPr>
      <w:r w:rsidRPr="00B37117">
        <w:rPr>
          <w:rFonts w:ascii="Arial" w:hAnsi="Arial" w:cs="Arial"/>
          <w:b/>
          <w:lang w:val="en-US"/>
        </w:rPr>
        <w:t xml:space="preserve">FACULTY OF SCIENCE EDUCATION </w:t>
      </w:r>
    </w:p>
    <w:p w:rsidR="00B37117" w:rsidRPr="00B37117" w:rsidRDefault="00B37117" w:rsidP="00B37117">
      <w:pPr>
        <w:tabs>
          <w:tab w:val="left" w:pos="4766"/>
        </w:tabs>
        <w:spacing w:after="0" w:line="360" w:lineRule="auto"/>
        <w:jc w:val="center"/>
        <w:rPr>
          <w:rFonts w:ascii="Arial" w:hAnsi="Arial" w:cs="Arial"/>
          <w:b/>
          <w:lang w:val="en-US"/>
        </w:rPr>
      </w:pPr>
      <w:r w:rsidRPr="00B37117">
        <w:rPr>
          <w:rFonts w:ascii="Arial" w:hAnsi="Arial" w:cs="Arial"/>
          <w:b/>
          <w:lang w:val="en-US"/>
        </w:rPr>
        <w:t xml:space="preserve">PHD IN EDUCATION </w:t>
      </w:r>
    </w:p>
    <w:p w:rsidR="00B37117" w:rsidRDefault="00B37117" w:rsidP="00B37117">
      <w:pPr>
        <w:tabs>
          <w:tab w:val="left" w:pos="4766"/>
        </w:tabs>
        <w:spacing w:after="0" w:line="360" w:lineRule="auto"/>
        <w:jc w:val="center"/>
        <w:rPr>
          <w:rFonts w:ascii="Arial" w:hAnsi="Arial" w:cs="Arial"/>
          <w:b/>
        </w:rPr>
      </w:pPr>
      <w:r w:rsidRPr="00B37117">
        <w:rPr>
          <w:rFonts w:ascii="Arial" w:hAnsi="Arial" w:cs="Arial"/>
          <w:b/>
        </w:rPr>
        <w:t>VENEZUELA</w:t>
      </w:r>
    </w:p>
    <w:p w:rsidR="00B37117" w:rsidRDefault="00B37117" w:rsidP="00B37117">
      <w:pPr>
        <w:tabs>
          <w:tab w:val="left" w:pos="4766"/>
        </w:tabs>
        <w:spacing w:after="0" w:line="360" w:lineRule="auto"/>
        <w:jc w:val="center"/>
        <w:rPr>
          <w:rFonts w:ascii="Arial" w:hAnsi="Arial" w:cs="Arial"/>
          <w:b/>
        </w:rPr>
      </w:pPr>
      <w:proofErr w:type="gramStart"/>
      <w:r w:rsidRPr="00B37117">
        <w:rPr>
          <w:rFonts w:ascii="Arial" w:hAnsi="Arial" w:cs="Arial"/>
          <w:b/>
          <w:lang w:val="en-US"/>
        </w:rPr>
        <w:t>CONTINENT OF LIFE FROM THE RECOGNITION OF WISDOM ABYA YALISTA.</w:t>
      </w:r>
      <w:proofErr w:type="gramEnd"/>
      <w:r w:rsidRPr="00B37117">
        <w:rPr>
          <w:rFonts w:ascii="Arial" w:hAnsi="Arial" w:cs="Arial"/>
          <w:b/>
          <w:lang w:val="en-US"/>
        </w:rPr>
        <w:t xml:space="preserve"> </w:t>
      </w:r>
      <w:r w:rsidRPr="00B37117">
        <w:rPr>
          <w:rFonts w:ascii="Arial" w:hAnsi="Arial" w:cs="Arial"/>
          <w:b/>
        </w:rPr>
        <w:t>A PHENOMENOLOGY SOCIAL RESPONSIBILITY</w:t>
      </w:r>
    </w:p>
    <w:p w:rsidR="00B37117" w:rsidRDefault="00B37117" w:rsidP="00B37117">
      <w:pPr>
        <w:tabs>
          <w:tab w:val="left" w:pos="4766"/>
        </w:tabs>
        <w:spacing w:after="0" w:line="360" w:lineRule="auto"/>
        <w:jc w:val="center"/>
        <w:rPr>
          <w:rFonts w:ascii="Arial" w:hAnsi="Arial" w:cs="Arial"/>
          <w:b/>
        </w:rPr>
      </w:pPr>
    </w:p>
    <w:p w:rsidR="00B37117" w:rsidRPr="00343DE5" w:rsidRDefault="00B37117" w:rsidP="00B37117">
      <w:pPr>
        <w:spacing w:after="0" w:line="240" w:lineRule="auto"/>
        <w:jc w:val="both"/>
        <w:rPr>
          <w:rFonts w:ascii="Arial" w:hAnsi="Arial" w:cs="Arial"/>
        </w:rPr>
      </w:pPr>
      <w:r w:rsidRPr="00343DE5">
        <w:rPr>
          <w:rFonts w:ascii="Arial" w:hAnsi="Arial" w:cs="Arial"/>
        </w:rPr>
        <w:t xml:space="preserve">Dra. </w:t>
      </w:r>
      <w:proofErr w:type="spellStart"/>
      <w:r w:rsidRPr="00343DE5">
        <w:rPr>
          <w:rFonts w:ascii="Arial" w:hAnsi="Arial" w:cs="Arial"/>
        </w:rPr>
        <w:t>Minerlines</w:t>
      </w:r>
      <w:proofErr w:type="spellEnd"/>
      <w:r w:rsidRPr="00343DE5">
        <w:rPr>
          <w:rFonts w:ascii="Arial" w:hAnsi="Arial" w:cs="Arial"/>
        </w:rPr>
        <w:t xml:space="preserve"> </w:t>
      </w:r>
      <w:proofErr w:type="spellStart"/>
      <w:r w:rsidRPr="00343DE5">
        <w:rPr>
          <w:rFonts w:ascii="Arial" w:hAnsi="Arial" w:cs="Arial"/>
        </w:rPr>
        <w:t>Racamonde</w:t>
      </w:r>
      <w:proofErr w:type="spellEnd"/>
    </w:p>
    <w:p w:rsidR="00B37117" w:rsidRDefault="00B37117" w:rsidP="00B37117">
      <w:pPr>
        <w:spacing w:after="0" w:line="240" w:lineRule="auto"/>
        <w:jc w:val="both"/>
        <w:rPr>
          <w:rFonts w:ascii="Arial" w:hAnsi="Arial" w:cs="Arial"/>
        </w:rPr>
      </w:pPr>
      <w:r w:rsidRPr="00343DE5">
        <w:rPr>
          <w:rFonts w:ascii="Arial" w:hAnsi="Arial" w:cs="Arial"/>
        </w:rPr>
        <w:t>Dra</w:t>
      </w:r>
      <w:r>
        <w:rPr>
          <w:rFonts w:ascii="Arial" w:hAnsi="Arial" w:cs="Arial"/>
        </w:rPr>
        <w:t>.</w:t>
      </w:r>
      <w:r w:rsidRPr="00343DE5">
        <w:rPr>
          <w:rFonts w:ascii="Arial" w:hAnsi="Arial" w:cs="Arial"/>
        </w:rPr>
        <w:t xml:space="preserve"> Mónica Valencia¹</w:t>
      </w:r>
    </w:p>
    <w:p w:rsidR="00B37117" w:rsidRPr="00343DE5" w:rsidRDefault="00B37117" w:rsidP="00B37117">
      <w:pPr>
        <w:spacing w:after="0" w:line="240" w:lineRule="auto"/>
        <w:jc w:val="both"/>
        <w:rPr>
          <w:rFonts w:ascii="Arial" w:hAnsi="Arial" w:cs="Arial"/>
        </w:rPr>
      </w:pPr>
    </w:p>
    <w:p w:rsidR="00B37117" w:rsidRPr="008332FA" w:rsidRDefault="00B37117" w:rsidP="00B37117">
      <w:pPr>
        <w:tabs>
          <w:tab w:val="left" w:pos="4766"/>
        </w:tabs>
        <w:spacing w:after="0" w:line="360" w:lineRule="auto"/>
        <w:jc w:val="both"/>
        <w:rPr>
          <w:rFonts w:ascii="Arial" w:hAnsi="Arial" w:cs="Arial"/>
        </w:rPr>
      </w:pPr>
      <w:proofErr w:type="gramStart"/>
      <w:r w:rsidRPr="008332FA">
        <w:rPr>
          <w:rFonts w:ascii="Arial" w:hAnsi="Arial" w:cs="Arial"/>
          <w:lang w:val="en-US"/>
        </w:rPr>
        <w:t>Carabobo University / Faculty of Education / School Education Sciences.</w:t>
      </w:r>
      <w:proofErr w:type="gramEnd"/>
      <w:r w:rsidRPr="008332FA">
        <w:rPr>
          <w:rFonts w:ascii="Arial" w:hAnsi="Arial" w:cs="Arial"/>
          <w:lang w:val="en-US"/>
        </w:rPr>
        <w:t xml:space="preserve"> </w:t>
      </w:r>
      <w:r w:rsidRPr="008332FA">
        <w:rPr>
          <w:rFonts w:ascii="Arial" w:hAnsi="Arial" w:cs="Arial"/>
        </w:rPr>
        <w:t xml:space="preserve">Email: minerlinesr@hotmail.com </w:t>
      </w:r>
    </w:p>
    <w:p w:rsidR="00B37117" w:rsidRDefault="00B37117" w:rsidP="00B37117">
      <w:pPr>
        <w:tabs>
          <w:tab w:val="left" w:pos="4766"/>
        </w:tabs>
        <w:spacing w:after="0" w:line="360" w:lineRule="auto"/>
        <w:jc w:val="both"/>
        <w:rPr>
          <w:rFonts w:ascii="Arial" w:hAnsi="Arial" w:cs="Arial"/>
        </w:rPr>
      </w:pPr>
      <w:r w:rsidRPr="008332FA">
        <w:rPr>
          <w:rFonts w:ascii="Arial" w:hAnsi="Arial" w:cs="Arial"/>
          <w:lang w:val="en-US"/>
        </w:rPr>
        <w:t xml:space="preserve">¹ </w:t>
      </w:r>
      <w:proofErr w:type="gramStart"/>
      <w:r w:rsidRPr="008332FA">
        <w:rPr>
          <w:rFonts w:ascii="Arial" w:hAnsi="Arial" w:cs="Arial"/>
          <w:lang w:val="en-US"/>
        </w:rPr>
        <w:t>University</w:t>
      </w:r>
      <w:proofErr w:type="gramEnd"/>
      <w:r w:rsidRPr="008332FA">
        <w:rPr>
          <w:rFonts w:ascii="Arial" w:hAnsi="Arial" w:cs="Arial"/>
          <w:lang w:val="en-US"/>
        </w:rPr>
        <w:t xml:space="preserve"> of Carabobo / Faculty of Education / School Education Sciences. </w:t>
      </w:r>
      <w:r w:rsidRPr="008332FA">
        <w:rPr>
          <w:rFonts w:ascii="Arial" w:hAnsi="Arial" w:cs="Arial"/>
        </w:rPr>
        <w:t xml:space="preserve">Email: </w:t>
      </w:r>
      <w:hyperlink r:id="rId11" w:history="1">
        <w:r w:rsidR="008332FA" w:rsidRPr="009A75C6">
          <w:rPr>
            <w:rStyle w:val="Hipervnculo"/>
            <w:rFonts w:ascii="Arial" w:hAnsi="Arial" w:cs="Arial"/>
          </w:rPr>
          <w:t>mvalenci10@gmail.com</w:t>
        </w:r>
      </w:hyperlink>
    </w:p>
    <w:p w:rsidR="008332FA" w:rsidRDefault="008332FA" w:rsidP="008332FA">
      <w:pPr>
        <w:tabs>
          <w:tab w:val="left" w:pos="4766"/>
        </w:tabs>
        <w:spacing w:after="0" w:line="360" w:lineRule="auto"/>
        <w:jc w:val="right"/>
        <w:rPr>
          <w:rFonts w:ascii="Arial" w:hAnsi="Arial" w:cs="Arial"/>
        </w:rPr>
      </w:pPr>
      <w:proofErr w:type="spellStart"/>
      <w:r w:rsidRPr="008332FA">
        <w:rPr>
          <w:rFonts w:ascii="Arial" w:hAnsi="Arial" w:cs="Arial"/>
        </w:rPr>
        <w:t>Code</w:t>
      </w:r>
      <w:proofErr w:type="spellEnd"/>
      <w:r w:rsidRPr="008332FA">
        <w:rPr>
          <w:rFonts w:ascii="Arial" w:hAnsi="Arial" w:cs="Arial"/>
        </w:rPr>
        <w:t xml:space="preserve">: </w:t>
      </w:r>
      <w:proofErr w:type="spellStart"/>
      <w:r w:rsidRPr="008332FA">
        <w:rPr>
          <w:rFonts w:ascii="Arial" w:hAnsi="Arial" w:cs="Arial"/>
        </w:rPr>
        <w:t>Ref</w:t>
      </w:r>
      <w:proofErr w:type="spellEnd"/>
    </w:p>
    <w:p w:rsidR="008332FA" w:rsidRPr="008332FA" w:rsidRDefault="008332FA" w:rsidP="008332FA">
      <w:pPr>
        <w:tabs>
          <w:tab w:val="left" w:pos="4766"/>
        </w:tabs>
        <w:spacing w:after="0" w:line="360" w:lineRule="auto"/>
        <w:jc w:val="center"/>
        <w:rPr>
          <w:rFonts w:ascii="Arial" w:hAnsi="Arial" w:cs="Arial"/>
          <w:lang w:val="en-US"/>
        </w:rPr>
      </w:pPr>
      <w:r w:rsidRPr="008332FA">
        <w:rPr>
          <w:rFonts w:ascii="Arial" w:hAnsi="Arial" w:cs="Arial"/>
          <w:lang w:val="en-US"/>
        </w:rPr>
        <w:t xml:space="preserve">Summary </w:t>
      </w:r>
    </w:p>
    <w:p w:rsidR="008332FA" w:rsidRPr="008332FA" w:rsidRDefault="008332FA" w:rsidP="008332FA">
      <w:pPr>
        <w:tabs>
          <w:tab w:val="left" w:pos="4766"/>
        </w:tabs>
        <w:spacing w:after="0" w:line="360" w:lineRule="auto"/>
        <w:jc w:val="center"/>
        <w:rPr>
          <w:rFonts w:ascii="Arial" w:hAnsi="Arial" w:cs="Arial"/>
          <w:lang w:val="en-US"/>
        </w:rPr>
      </w:pPr>
    </w:p>
    <w:p w:rsidR="008332FA" w:rsidRPr="008332FA" w:rsidRDefault="008332FA" w:rsidP="008332FA">
      <w:pPr>
        <w:tabs>
          <w:tab w:val="left" w:pos="4766"/>
        </w:tabs>
        <w:spacing w:after="0" w:line="360" w:lineRule="auto"/>
        <w:jc w:val="both"/>
        <w:rPr>
          <w:rFonts w:ascii="Arial" w:hAnsi="Arial" w:cs="Arial"/>
          <w:lang w:val="en-US"/>
        </w:rPr>
      </w:pPr>
      <w:r w:rsidRPr="008332FA">
        <w:rPr>
          <w:rFonts w:ascii="Arial" w:hAnsi="Arial" w:cs="Arial"/>
          <w:lang w:val="en-US"/>
        </w:rPr>
        <w:t xml:space="preserve">The challenge in man is a symbol of perseverance, this is synonymous with perseverance and all that is expected from the being is in this, as a reflection of life, with it, a specificity of approach, a hermeneutic phenomenological vision from the </w:t>
      </w:r>
      <w:proofErr w:type="spellStart"/>
      <w:r w:rsidRPr="008332FA">
        <w:rPr>
          <w:rFonts w:ascii="Arial" w:hAnsi="Arial" w:cs="Arial"/>
          <w:lang w:val="en-US"/>
        </w:rPr>
        <w:t>Abya</w:t>
      </w:r>
      <w:proofErr w:type="spellEnd"/>
      <w:r w:rsidRPr="008332FA">
        <w:rPr>
          <w:rFonts w:ascii="Arial" w:hAnsi="Arial" w:cs="Arial"/>
          <w:lang w:val="en-US"/>
        </w:rPr>
        <w:t xml:space="preserve"> </w:t>
      </w:r>
      <w:proofErr w:type="spellStart"/>
      <w:r w:rsidRPr="008332FA">
        <w:rPr>
          <w:rFonts w:ascii="Arial" w:hAnsi="Arial" w:cs="Arial"/>
          <w:lang w:val="en-US"/>
        </w:rPr>
        <w:t>Yala</w:t>
      </w:r>
      <w:proofErr w:type="spellEnd"/>
      <w:r w:rsidRPr="008332FA">
        <w:rPr>
          <w:rFonts w:ascii="Arial" w:hAnsi="Arial" w:cs="Arial"/>
          <w:lang w:val="en-US"/>
        </w:rPr>
        <w:t xml:space="preserve"> (world training) recognizing in this a philosophical-scientific does face the respect and admiration of a social responsibility that results in </w:t>
      </w:r>
      <w:proofErr w:type="spellStart"/>
      <w:r w:rsidRPr="008332FA">
        <w:rPr>
          <w:rFonts w:ascii="Arial" w:hAnsi="Arial" w:cs="Arial"/>
          <w:lang w:val="en-US"/>
        </w:rPr>
        <w:t>transdisciplinarity</w:t>
      </w:r>
      <w:proofErr w:type="spellEnd"/>
      <w:r w:rsidRPr="008332FA">
        <w:rPr>
          <w:rFonts w:ascii="Arial" w:hAnsi="Arial" w:cs="Arial"/>
          <w:lang w:val="en-US"/>
        </w:rPr>
        <w:t xml:space="preserve">, which contributes to parallel shared concerns from the academy in intercultural experience and wisdom of the ancient language. In this sense, the aim of this reconstruction is directly sharing the world of intercultural paradigms, values, knowledge, beliefs and attitudes of good living, right thinking, rector feel, make straight, straight talk, straight walk, with pathways to a beautiful fertility and long life of our being, spirit and soul. These are, among others, some of the </w:t>
      </w:r>
      <w:proofErr w:type="spellStart"/>
      <w:r w:rsidRPr="008332FA">
        <w:rPr>
          <w:rFonts w:ascii="Arial" w:hAnsi="Arial" w:cs="Arial"/>
          <w:lang w:val="en-US"/>
        </w:rPr>
        <w:t>epistemes</w:t>
      </w:r>
      <w:proofErr w:type="spellEnd"/>
      <w:r w:rsidRPr="008332FA">
        <w:rPr>
          <w:rFonts w:ascii="Arial" w:hAnsi="Arial" w:cs="Arial"/>
          <w:lang w:val="en-US"/>
        </w:rPr>
        <w:t xml:space="preserve"> that characterizes the philosophy of Intercultural Community College for Nationalities and Peoples </w:t>
      </w:r>
      <w:proofErr w:type="spellStart"/>
      <w:r w:rsidRPr="008332FA">
        <w:rPr>
          <w:rFonts w:ascii="Arial" w:hAnsi="Arial" w:cs="Arial"/>
          <w:lang w:val="en-US"/>
        </w:rPr>
        <w:t>Amawtay</w:t>
      </w:r>
      <w:proofErr w:type="spellEnd"/>
      <w:r w:rsidRPr="008332FA">
        <w:rPr>
          <w:rFonts w:ascii="Arial" w:hAnsi="Arial" w:cs="Arial"/>
          <w:lang w:val="en-US"/>
        </w:rPr>
        <w:t xml:space="preserve"> </w:t>
      </w:r>
      <w:proofErr w:type="spellStart"/>
      <w:r w:rsidRPr="008332FA">
        <w:rPr>
          <w:rFonts w:ascii="Arial" w:hAnsi="Arial" w:cs="Arial"/>
          <w:lang w:val="en-US"/>
        </w:rPr>
        <w:t>Wasi</w:t>
      </w:r>
      <w:proofErr w:type="spellEnd"/>
      <w:r w:rsidRPr="008332FA">
        <w:rPr>
          <w:rFonts w:ascii="Arial" w:hAnsi="Arial" w:cs="Arial"/>
          <w:lang w:val="en-US"/>
        </w:rPr>
        <w:t xml:space="preserve"> (House of Wisdom) where social responsibility is reciprocal and horizontal, which is based in Ecuador meaning an innovative paradigm in higher education. Among its many educational constructs and models, arises an overview of education and guidance, being a decisive turning point in this documentary hermeneutics. </w:t>
      </w:r>
    </w:p>
    <w:p w:rsidR="008332FA" w:rsidRPr="008332FA" w:rsidRDefault="008332FA" w:rsidP="008332FA">
      <w:pPr>
        <w:tabs>
          <w:tab w:val="left" w:pos="4766"/>
        </w:tabs>
        <w:spacing w:after="0" w:line="360" w:lineRule="auto"/>
        <w:rPr>
          <w:rFonts w:ascii="Arial" w:hAnsi="Arial" w:cs="Arial"/>
          <w:lang w:val="en-US"/>
        </w:rPr>
      </w:pPr>
      <w:r w:rsidRPr="008332FA">
        <w:rPr>
          <w:rFonts w:ascii="Arial" w:hAnsi="Arial" w:cs="Arial"/>
          <w:lang w:val="en-US"/>
        </w:rPr>
        <w:t>Key Word: phenomenology-hermeneutics-</w:t>
      </w:r>
      <w:proofErr w:type="spellStart"/>
      <w:r w:rsidRPr="008332FA">
        <w:rPr>
          <w:rFonts w:ascii="Arial" w:hAnsi="Arial" w:cs="Arial"/>
          <w:lang w:val="en-US"/>
        </w:rPr>
        <w:t>interculturality</w:t>
      </w:r>
      <w:proofErr w:type="spellEnd"/>
      <w:r w:rsidRPr="008332FA">
        <w:rPr>
          <w:rFonts w:ascii="Arial" w:hAnsi="Arial" w:cs="Arial"/>
          <w:lang w:val="en-US"/>
        </w:rPr>
        <w:t xml:space="preserve"> ancient wisdom</w:t>
      </w:r>
    </w:p>
    <w:p w:rsidR="0059214F" w:rsidRPr="00343DE5" w:rsidRDefault="0059214F" w:rsidP="00467166">
      <w:pPr>
        <w:tabs>
          <w:tab w:val="left" w:pos="4766"/>
        </w:tabs>
        <w:spacing w:after="0" w:line="360" w:lineRule="auto"/>
        <w:jc w:val="center"/>
        <w:rPr>
          <w:rFonts w:ascii="Arial" w:hAnsi="Arial" w:cs="Arial"/>
          <w:b/>
        </w:rPr>
      </w:pPr>
      <w:r w:rsidRPr="00343DE5">
        <w:rPr>
          <w:rFonts w:ascii="Arial" w:hAnsi="Arial" w:cs="Arial"/>
          <w:b/>
        </w:rPr>
        <w:t>CONTINENTE DE VIDA DESDE EL RECONOCIMIENTO DE SABIDURIA ABYA  YALISTA. UNA FENOMENOLOGIA DE RESPONSABILIDAD SOCIAL</w:t>
      </w:r>
    </w:p>
    <w:p w:rsidR="0059214F" w:rsidRPr="00343DE5" w:rsidRDefault="0059214F" w:rsidP="0059214F">
      <w:pPr>
        <w:tabs>
          <w:tab w:val="left" w:pos="4766"/>
        </w:tabs>
        <w:spacing w:after="0" w:line="360" w:lineRule="auto"/>
        <w:jc w:val="both"/>
        <w:rPr>
          <w:rFonts w:ascii="Arial" w:hAnsi="Arial" w:cs="Arial"/>
          <w:b/>
        </w:rPr>
      </w:pPr>
      <w:r w:rsidRPr="00343DE5">
        <w:rPr>
          <w:rFonts w:ascii="Arial" w:hAnsi="Arial" w:cs="Arial"/>
          <w:b/>
        </w:rPr>
        <w:t>Introducción</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La Universidad “</w:t>
      </w:r>
      <w:proofErr w:type="spellStart"/>
      <w:r w:rsidRPr="00343DE5">
        <w:rPr>
          <w:rFonts w:ascii="Arial" w:hAnsi="Arial" w:cs="Arial"/>
        </w:rPr>
        <w:t>Amawtay</w:t>
      </w:r>
      <w:proofErr w:type="spellEnd"/>
      <w:r w:rsidRPr="00343DE5">
        <w:rPr>
          <w:rFonts w:ascii="Arial" w:hAnsi="Arial" w:cs="Arial"/>
        </w:rPr>
        <w:t xml:space="preserve"> </w:t>
      </w:r>
      <w:proofErr w:type="spellStart"/>
      <w:r w:rsidRPr="00343DE5">
        <w:rPr>
          <w:rFonts w:ascii="Arial" w:hAnsi="Arial" w:cs="Arial"/>
        </w:rPr>
        <w:t>Wasi</w:t>
      </w:r>
      <w:proofErr w:type="spellEnd"/>
      <w:r w:rsidRPr="00343DE5">
        <w:rPr>
          <w:rFonts w:ascii="Arial" w:hAnsi="Arial" w:cs="Arial"/>
        </w:rPr>
        <w:t>” (UIAW) representa un compartir académico particular desde lo filosófico-científico y emocional.  Plantean otra forma de hacer y construir la Educación Universitaria fundamentándose en un “enseñarse” criando de forma vivencial los procesos de aprendizaje sobre la base de la sabiduría ancestral.</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 xml:space="preserve">Es una propuesta desde el movimiento indígena de la República del Ecuador y su histórico de larga data por la defensa y reconocimiento de la diversidad cultural propia de este país suramericano.  Esta visión considera cuatro elementos básicos que se desprenden de su cosmovisión al construir la educación superior, ellos son: </w:t>
      </w:r>
    </w:p>
    <w:p w:rsidR="0059214F" w:rsidRPr="00343DE5" w:rsidRDefault="0059214F" w:rsidP="00467166">
      <w:pPr>
        <w:tabs>
          <w:tab w:val="left" w:pos="4766"/>
        </w:tabs>
        <w:spacing w:after="0" w:line="360" w:lineRule="auto"/>
        <w:ind w:left="720"/>
        <w:jc w:val="both"/>
        <w:rPr>
          <w:rFonts w:ascii="Arial" w:hAnsi="Arial" w:cs="Arial"/>
        </w:rPr>
      </w:pPr>
      <w:r w:rsidRPr="00343DE5">
        <w:rPr>
          <w:rFonts w:ascii="Arial" w:hAnsi="Arial" w:cs="Arial"/>
        </w:rPr>
        <w:t>- Hay muchos saberes, a más del occidental, está el ancestral.</w:t>
      </w:r>
    </w:p>
    <w:p w:rsidR="0059214F" w:rsidRPr="00343DE5" w:rsidRDefault="0059214F" w:rsidP="00467166">
      <w:pPr>
        <w:tabs>
          <w:tab w:val="left" w:pos="4766"/>
        </w:tabs>
        <w:spacing w:after="0" w:line="360" w:lineRule="auto"/>
        <w:ind w:left="720"/>
        <w:jc w:val="both"/>
        <w:rPr>
          <w:rFonts w:ascii="Arial" w:hAnsi="Arial" w:cs="Arial"/>
        </w:rPr>
      </w:pPr>
      <w:r w:rsidRPr="00343DE5">
        <w:rPr>
          <w:rFonts w:ascii="Arial" w:hAnsi="Arial" w:cs="Arial"/>
        </w:rPr>
        <w:t>- Los procesos formativos fomentan, valores, ellos promueven los comunitarios.</w:t>
      </w:r>
    </w:p>
    <w:p w:rsidR="0059214F" w:rsidRPr="00343DE5" w:rsidRDefault="0059214F" w:rsidP="00467166">
      <w:pPr>
        <w:tabs>
          <w:tab w:val="left" w:pos="4766"/>
        </w:tabs>
        <w:spacing w:after="0" w:line="360" w:lineRule="auto"/>
        <w:ind w:left="720"/>
        <w:jc w:val="both"/>
        <w:rPr>
          <w:rFonts w:ascii="Arial" w:hAnsi="Arial" w:cs="Arial"/>
        </w:rPr>
      </w:pPr>
      <w:r w:rsidRPr="00343DE5">
        <w:rPr>
          <w:rFonts w:ascii="Arial" w:hAnsi="Arial" w:cs="Arial"/>
        </w:rPr>
        <w:t xml:space="preserve">- Las creencias son parte de sus saberes, buscan la </w:t>
      </w:r>
      <w:proofErr w:type="spellStart"/>
      <w:r w:rsidRPr="00343DE5">
        <w:rPr>
          <w:rFonts w:ascii="Arial" w:hAnsi="Arial" w:cs="Arial"/>
        </w:rPr>
        <w:t>criación</w:t>
      </w:r>
      <w:proofErr w:type="spellEnd"/>
      <w:r w:rsidRPr="00343DE5">
        <w:rPr>
          <w:rFonts w:ascii="Arial" w:hAnsi="Arial" w:cs="Arial"/>
        </w:rPr>
        <w:t xml:space="preserve"> más que la creación.</w:t>
      </w:r>
    </w:p>
    <w:p w:rsidR="0059214F" w:rsidRPr="00343DE5" w:rsidRDefault="0059214F" w:rsidP="00467166">
      <w:pPr>
        <w:tabs>
          <w:tab w:val="left" w:pos="4766"/>
        </w:tabs>
        <w:spacing w:after="0" w:line="360" w:lineRule="auto"/>
        <w:ind w:left="720"/>
        <w:jc w:val="both"/>
        <w:rPr>
          <w:rFonts w:ascii="Arial" w:hAnsi="Arial" w:cs="Arial"/>
        </w:rPr>
      </w:pPr>
      <w:r w:rsidRPr="00343DE5">
        <w:rPr>
          <w:rFonts w:ascii="Arial" w:hAnsi="Arial" w:cs="Arial"/>
        </w:rPr>
        <w:t xml:space="preserve">- Las actitudes se basan en el emocionar, </w:t>
      </w:r>
      <w:proofErr w:type="spellStart"/>
      <w:r w:rsidRPr="00343DE5">
        <w:rPr>
          <w:rFonts w:ascii="Arial" w:hAnsi="Arial" w:cs="Arial"/>
        </w:rPr>
        <w:t>corazonar</w:t>
      </w:r>
      <w:proofErr w:type="spellEnd"/>
      <w:r w:rsidRPr="00343DE5">
        <w:rPr>
          <w:rFonts w:ascii="Arial" w:hAnsi="Arial" w:cs="Arial"/>
        </w:rPr>
        <w:t>, intuición y la empatía.</w:t>
      </w:r>
    </w:p>
    <w:p w:rsidR="0059214F" w:rsidRPr="00343DE5" w:rsidRDefault="00467166" w:rsidP="00467166">
      <w:pPr>
        <w:tabs>
          <w:tab w:val="left" w:pos="4766"/>
        </w:tabs>
        <w:spacing w:after="0" w:line="360" w:lineRule="auto"/>
        <w:jc w:val="both"/>
        <w:rPr>
          <w:rFonts w:ascii="Arial" w:hAnsi="Arial" w:cs="Arial"/>
        </w:rPr>
      </w:pPr>
      <w:r>
        <w:rPr>
          <w:rFonts w:ascii="Arial" w:hAnsi="Arial" w:cs="Arial"/>
        </w:rPr>
        <w:t xml:space="preserve"> </w:t>
      </w:r>
      <w:r w:rsidR="0059214F" w:rsidRPr="00343DE5">
        <w:rPr>
          <w:rFonts w:ascii="Arial" w:hAnsi="Arial" w:cs="Arial"/>
        </w:rPr>
        <w:t xml:space="preserve">Su creación ha involucrado tiempo y esfuerzo de un colectivo de hombres y mujeres indígenas y no indígenas, priorizando varias ideas fundamentales, como son: a) la práctica de un “Buen Vivir” comprendido como el “Gran Camino” que trazaron los mayores, el camino ético. b)  La “Descolonización de la Educación” representado por la vinculación directa entre la teoría y la práctica y c) la “Desprofesionalización de las ciencias”, ésta última concibe  a la carrera como  la vida misma del hombre y su entorno, con una relación sumamente ligada al amor a la Madre Tierra y a la Madre Naturaleza. Finalmente d) promover la </w:t>
      </w:r>
      <w:proofErr w:type="spellStart"/>
      <w:r w:rsidR="0059214F" w:rsidRPr="00343DE5">
        <w:rPr>
          <w:rFonts w:ascii="Arial" w:hAnsi="Arial" w:cs="Arial"/>
        </w:rPr>
        <w:t>intercultaralidad</w:t>
      </w:r>
      <w:proofErr w:type="spellEnd"/>
      <w:r w:rsidR="0059214F" w:rsidRPr="00343DE5">
        <w:rPr>
          <w:rFonts w:ascii="Arial" w:hAnsi="Arial" w:cs="Arial"/>
        </w:rPr>
        <w:t>, orientada a respetar la diversidad cultural y rescatar las ciencias indígenas.</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Antecedentes de la Universidad “</w:t>
      </w:r>
      <w:proofErr w:type="spellStart"/>
      <w:r w:rsidRPr="00343DE5">
        <w:rPr>
          <w:rFonts w:ascii="Arial" w:hAnsi="Arial" w:cs="Arial"/>
          <w:b/>
        </w:rPr>
        <w:t>Amawtay</w:t>
      </w:r>
      <w:proofErr w:type="spellEnd"/>
      <w:r w:rsidRPr="00343DE5">
        <w:rPr>
          <w:rFonts w:ascii="Arial" w:hAnsi="Arial" w:cs="Arial"/>
          <w:b/>
        </w:rPr>
        <w:t xml:space="preserve"> </w:t>
      </w:r>
      <w:proofErr w:type="spellStart"/>
      <w:r w:rsidRPr="00343DE5">
        <w:rPr>
          <w:rFonts w:ascii="Arial" w:hAnsi="Arial" w:cs="Arial"/>
          <w:b/>
        </w:rPr>
        <w:t>Wasi</w:t>
      </w:r>
      <w:proofErr w:type="spellEnd"/>
      <w:r w:rsidRPr="00343DE5">
        <w:rPr>
          <w:rFonts w:ascii="Arial" w:hAnsi="Arial" w:cs="Arial"/>
          <w:b/>
        </w:rPr>
        <w:t>”</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 xml:space="preserve">La Universidad Comunitaria Intercultural de las Nacionalidades y Pueblos Indígenas </w:t>
      </w:r>
      <w:proofErr w:type="spellStart"/>
      <w:r w:rsidRPr="00343DE5">
        <w:rPr>
          <w:rFonts w:ascii="Arial" w:hAnsi="Arial" w:cs="Arial"/>
        </w:rPr>
        <w:t>Amawtay</w:t>
      </w:r>
      <w:proofErr w:type="spellEnd"/>
      <w:r w:rsidRPr="00343DE5">
        <w:rPr>
          <w:rFonts w:ascii="Arial" w:hAnsi="Arial" w:cs="Arial"/>
        </w:rPr>
        <w:t xml:space="preserve"> </w:t>
      </w:r>
      <w:proofErr w:type="spellStart"/>
      <w:r w:rsidRPr="00343DE5">
        <w:rPr>
          <w:rFonts w:ascii="Arial" w:hAnsi="Arial" w:cs="Arial"/>
        </w:rPr>
        <w:t>Wasi</w:t>
      </w:r>
      <w:proofErr w:type="spellEnd"/>
      <w:r w:rsidRPr="00343DE5">
        <w:rPr>
          <w:rFonts w:ascii="Arial" w:hAnsi="Arial" w:cs="Arial"/>
        </w:rPr>
        <w:t>, (Casa de la Sabiduría) cuenta con el apoyo del Movimiento Indígenas a través de la Confederación de Nacionalidades Indígenas del Ecuador (CONAIE) y el Instituto Científico de Culturas Indígenas (ICCI).  Este proyecto de Educación Universitaria es el resultado de un largo proceso de trabajo, debate y sistematización en el que participó un equipo interdisciplinario conformado por directivos, docentes, comuneros, investigadores y profesionales indígenas y no indígenas.</w:t>
      </w:r>
    </w:p>
    <w:p w:rsidR="0059214F" w:rsidRPr="00343DE5" w:rsidRDefault="00467166" w:rsidP="00467166">
      <w:pPr>
        <w:tabs>
          <w:tab w:val="left" w:pos="4766"/>
        </w:tabs>
        <w:spacing w:after="0" w:line="360" w:lineRule="auto"/>
        <w:jc w:val="both"/>
        <w:rPr>
          <w:rFonts w:ascii="Arial" w:hAnsi="Arial" w:cs="Arial"/>
        </w:rPr>
      </w:pPr>
      <w:r>
        <w:rPr>
          <w:rFonts w:ascii="Arial" w:hAnsi="Arial" w:cs="Arial"/>
        </w:rPr>
        <w:t xml:space="preserve"> </w:t>
      </w:r>
      <w:r w:rsidR="008332FA">
        <w:rPr>
          <w:rFonts w:ascii="Arial" w:hAnsi="Arial" w:cs="Arial"/>
        </w:rPr>
        <w:t xml:space="preserve"> </w:t>
      </w:r>
      <w:r w:rsidR="0059214F" w:rsidRPr="00343DE5">
        <w:rPr>
          <w:rFonts w:ascii="Arial" w:hAnsi="Arial" w:cs="Arial"/>
        </w:rPr>
        <w:t>Forma parte del Sistema Nacional de Educación Superior, a partir de la aprobación del estatuto orgánico por el Consejo Nacional de Educación Superior (CONESUP), el 30 de noviembre del año 2005. Fue creada mediante Ley de la República expedida por el Congreso Nacional  el 28 de julio del 2004, y publicado en el Registro Oficial N° 393 del cinco de agosto del mismo año. Esta Universidad está facultada para otorgar títulos, diplomas y certificaciones de tercer y cuarto nivel.</w:t>
      </w:r>
    </w:p>
    <w:p w:rsidR="0059214F" w:rsidRPr="00343DE5" w:rsidRDefault="00467166" w:rsidP="00467166">
      <w:pPr>
        <w:tabs>
          <w:tab w:val="left" w:pos="4766"/>
        </w:tabs>
        <w:spacing w:after="0" w:line="360" w:lineRule="auto"/>
        <w:jc w:val="both"/>
        <w:rPr>
          <w:rFonts w:ascii="Arial" w:hAnsi="Arial" w:cs="Arial"/>
        </w:rPr>
      </w:pPr>
      <w:r>
        <w:rPr>
          <w:rFonts w:ascii="Arial" w:hAnsi="Arial" w:cs="Arial"/>
        </w:rPr>
        <w:t xml:space="preserve"> </w:t>
      </w:r>
      <w:r w:rsidR="0059214F" w:rsidRPr="00343DE5">
        <w:rPr>
          <w:rFonts w:ascii="Arial" w:hAnsi="Arial" w:cs="Arial"/>
        </w:rPr>
        <w:t>Actualmente, cuenta con un campus (Chacra</w:t>
      </w:r>
      <w:proofErr w:type="gramStart"/>
      <w:r w:rsidR="0059214F" w:rsidRPr="00343DE5">
        <w:rPr>
          <w:rFonts w:ascii="Arial" w:hAnsi="Arial" w:cs="Arial"/>
        </w:rPr>
        <w:t>)(</w:t>
      </w:r>
      <w:proofErr w:type="gramEnd"/>
      <w:r w:rsidR="0059214F" w:rsidRPr="00343DE5">
        <w:rPr>
          <w:rFonts w:ascii="Arial" w:hAnsi="Arial" w:cs="Arial"/>
        </w:rPr>
        <w:t xml:space="preserve"> Los </w:t>
      </w:r>
      <w:proofErr w:type="spellStart"/>
      <w:r w:rsidR="0059214F" w:rsidRPr="00343DE5">
        <w:rPr>
          <w:rFonts w:ascii="Arial" w:hAnsi="Arial" w:cs="Arial"/>
        </w:rPr>
        <w:t>kichwas</w:t>
      </w:r>
      <w:proofErr w:type="spellEnd"/>
      <w:r w:rsidR="0059214F" w:rsidRPr="00343DE5">
        <w:rPr>
          <w:rFonts w:ascii="Arial" w:hAnsi="Arial" w:cs="Arial"/>
        </w:rPr>
        <w:t xml:space="preserve"> conocen al espacio cultivado de plantas comestibles y medicinales del que se provee su familia para vivir) o Sede Principal en la parroquia denominada </w:t>
      </w:r>
      <w:proofErr w:type="spellStart"/>
      <w:r w:rsidR="0059214F" w:rsidRPr="00343DE5">
        <w:rPr>
          <w:rFonts w:ascii="Arial" w:hAnsi="Arial" w:cs="Arial"/>
        </w:rPr>
        <w:t>Conocoto</w:t>
      </w:r>
      <w:proofErr w:type="spellEnd"/>
      <w:r w:rsidR="0059214F" w:rsidRPr="00343DE5">
        <w:rPr>
          <w:rFonts w:ascii="Arial" w:hAnsi="Arial" w:cs="Arial"/>
        </w:rPr>
        <w:t xml:space="preserve"> al sur de Quito, ciudad capital de la República del Ecuador, además cuenta con un área dedicada a las actividades administrativas ubicadas en el casco colonial de la ciudad de Quito.</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Misión (</w:t>
      </w:r>
      <w:proofErr w:type="spellStart"/>
      <w:r w:rsidRPr="00343DE5">
        <w:rPr>
          <w:rFonts w:ascii="Arial" w:hAnsi="Arial" w:cs="Arial"/>
          <w:b/>
        </w:rPr>
        <w:t>Minka</w:t>
      </w:r>
      <w:proofErr w:type="spellEnd"/>
      <w:r w:rsidRPr="00343DE5">
        <w:rPr>
          <w:rFonts w:ascii="Arial" w:hAnsi="Arial" w:cs="Arial"/>
          <w:b/>
        </w:rPr>
        <w:t>)</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“Contribuir en la formación de talentos humanos que prioricen una relación armónica entre la Madre Naturaleza y el Ser Humano sustentándose en el buen vivir comunitario como fundamento de la construcción del Estado Plurinacional y la Sociedad Intercultural”.</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Visión (Sueño)</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“Recuperar el tejido vivo que entretejemos en la interculturalidad cósmica”</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Estructura de Gobierno</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Su gobierno se caracteriza por su forma organizativa de pirámide trunca que proyecta el sentido de una organización de abajo hacia arriba, que la sumatoria organizada de colectivos pequeños estos constituyen  un colectivo grande  llamado Universidad.</w:t>
      </w:r>
    </w:p>
    <w:p w:rsidR="0059214F" w:rsidRPr="00343DE5" w:rsidRDefault="00467166" w:rsidP="00467166">
      <w:pPr>
        <w:tabs>
          <w:tab w:val="left" w:pos="4766"/>
        </w:tabs>
        <w:spacing w:after="0" w:line="360" w:lineRule="auto"/>
        <w:jc w:val="both"/>
        <w:rPr>
          <w:rFonts w:ascii="Arial" w:hAnsi="Arial" w:cs="Arial"/>
        </w:rPr>
      </w:pPr>
      <w:r>
        <w:rPr>
          <w:rFonts w:ascii="Arial" w:hAnsi="Arial" w:cs="Arial"/>
        </w:rPr>
        <w:t xml:space="preserve"> </w:t>
      </w:r>
      <w:r w:rsidR="0059214F" w:rsidRPr="00343DE5">
        <w:rPr>
          <w:rFonts w:ascii="Arial" w:hAnsi="Arial" w:cs="Arial"/>
        </w:rPr>
        <w:t xml:space="preserve">Los órganos colegiados, son: Consejo Universitario, Consejo Ejecutivo, los Consejos de Centros del Saber: </w:t>
      </w:r>
      <w:proofErr w:type="spellStart"/>
      <w:r w:rsidR="0059214F" w:rsidRPr="00343DE5">
        <w:rPr>
          <w:rFonts w:ascii="Arial" w:hAnsi="Arial" w:cs="Arial"/>
        </w:rPr>
        <w:t>Ushay</w:t>
      </w:r>
      <w:proofErr w:type="spellEnd"/>
      <w:r w:rsidR="0059214F" w:rsidRPr="00343DE5">
        <w:rPr>
          <w:rFonts w:ascii="Arial" w:hAnsi="Arial" w:cs="Arial"/>
        </w:rPr>
        <w:t xml:space="preserve"> o de la Interculturalidad, </w:t>
      </w:r>
      <w:proofErr w:type="spellStart"/>
      <w:r w:rsidR="0059214F" w:rsidRPr="00343DE5">
        <w:rPr>
          <w:rFonts w:ascii="Arial" w:hAnsi="Arial" w:cs="Arial"/>
        </w:rPr>
        <w:t>Ruray</w:t>
      </w:r>
      <w:proofErr w:type="spellEnd"/>
      <w:r w:rsidR="0059214F" w:rsidRPr="00343DE5">
        <w:rPr>
          <w:rFonts w:ascii="Arial" w:hAnsi="Arial" w:cs="Arial"/>
        </w:rPr>
        <w:t xml:space="preserve"> </w:t>
      </w:r>
      <w:proofErr w:type="spellStart"/>
      <w:r w:rsidR="0059214F" w:rsidRPr="00343DE5">
        <w:rPr>
          <w:rFonts w:ascii="Arial" w:hAnsi="Arial" w:cs="Arial"/>
        </w:rPr>
        <w:t>Ushay</w:t>
      </w:r>
      <w:proofErr w:type="spellEnd"/>
      <w:r w:rsidR="0059214F" w:rsidRPr="00343DE5">
        <w:rPr>
          <w:rFonts w:ascii="Arial" w:hAnsi="Arial" w:cs="Arial"/>
        </w:rPr>
        <w:t xml:space="preserve"> o de las </w:t>
      </w:r>
      <w:proofErr w:type="spellStart"/>
      <w:r w:rsidR="0059214F" w:rsidRPr="00343DE5">
        <w:rPr>
          <w:rFonts w:ascii="Arial" w:hAnsi="Arial" w:cs="Arial"/>
        </w:rPr>
        <w:t>Tecnociencias</w:t>
      </w:r>
      <w:proofErr w:type="spellEnd"/>
      <w:r w:rsidR="0059214F" w:rsidRPr="00343DE5">
        <w:rPr>
          <w:rFonts w:ascii="Arial" w:hAnsi="Arial" w:cs="Arial"/>
        </w:rPr>
        <w:t xml:space="preserve"> para la vida, </w:t>
      </w:r>
      <w:proofErr w:type="spellStart"/>
      <w:r w:rsidR="0059214F" w:rsidRPr="00343DE5">
        <w:rPr>
          <w:rFonts w:ascii="Arial" w:hAnsi="Arial" w:cs="Arial"/>
        </w:rPr>
        <w:t>Munay</w:t>
      </w:r>
      <w:proofErr w:type="spellEnd"/>
      <w:r w:rsidR="0059214F" w:rsidRPr="00343DE5">
        <w:rPr>
          <w:rFonts w:ascii="Arial" w:hAnsi="Arial" w:cs="Arial"/>
        </w:rPr>
        <w:t xml:space="preserve"> </w:t>
      </w:r>
      <w:proofErr w:type="spellStart"/>
      <w:r w:rsidR="0059214F" w:rsidRPr="00343DE5">
        <w:rPr>
          <w:rFonts w:ascii="Arial" w:hAnsi="Arial" w:cs="Arial"/>
        </w:rPr>
        <w:t>Ruray</w:t>
      </w:r>
      <w:proofErr w:type="spellEnd"/>
      <w:r w:rsidR="0059214F" w:rsidRPr="00343DE5">
        <w:rPr>
          <w:rFonts w:ascii="Arial" w:hAnsi="Arial" w:cs="Arial"/>
        </w:rPr>
        <w:t xml:space="preserve"> o del Mundo </w:t>
      </w:r>
      <w:proofErr w:type="spellStart"/>
      <w:r w:rsidR="0059214F" w:rsidRPr="00343DE5">
        <w:rPr>
          <w:rFonts w:ascii="Arial" w:hAnsi="Arial" w:cs="Arial"/>
        </w:rPr>
        <w:t>Vivo</w:t>
      </w:r>
      <w:proofErr w:type="gramStart"/>
      <w:r w:rsidR="0059214F" w:rsidRPr="00343DE5">
        <w:rPr>
          <w:rFonts w:ascii="Arial" w:hAnsi="Arial" w:cs="Arial"/>
        </w:rPr>
        <w:t>,y</w:t>
      </w:r>
      <w:proofErr w:type="spellEnd"/>
      <w:proofErr w:type="gramEnd"/>
      <w:r w:rsidR="0059214F" w:rsidRPr="00343DE5">
        <w:rPr>
          <w:rFonts w:ascii="Arial" w:hAnsi="Arial" w:cs="Arial"/>
        </w:rPr>
        <w:t xml:space="preserve"> </w:t>
      </w:r>
      <w:proofErr w:type="spellStart"/>
      <w:r w:rsidR="0059214F" w:rsidRPr="00343DE5">
        <w:rPr>
          <w:rFonts w:ascii="Arial" w:hAnsi="Arial" w:cs="Arial"/>
        </w:rPr>
        <w:t>Yachay</w:t>
      </w:r>
      <w:proofErr w:type="spellEnd"/>
      <w:r w:rsidR="0059214F" w:rsidRPr="00343DE5">
        <w:rPr>
          <w:rFonts w:ascii="Arial" w:hAnsi="Arial" w:cs="Arial"/>
        </w:rPr>
        <w:t xml:space="preserve"> </w:t>
      </w:r>
      <w:proofErr w:type="spellStart"/>
      <w:r w:rsidR="0059214F" w:rsidRPr="00343DE5">
        <w:rPr>
          <w:rFonts w:ascii="Arial" w:hAnsi="Arial" w:cs="Arial"/>
        </w:rPr>
        <w:t>Munay</w:t>
      </w:r>
      <w:proofErr w:type="spellEnd"/>
      <w:r w:rsidR="0059214F" w:rsidRPr="00343DE5">
        <w:rPr>
          <w:rFonts w:ascii="Arial" w:hAnsi="Arial" w:cs="Arial"/>
        </w:rPr>
        <w:t xml:space="preserve"> o de las Cosmovisiones.</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Las autoridades principales son: Rector, Vicerrectores Académico e Investigación y Administrativo Financiero, Coordinadores de los Centros del Saber y el Secretario General.</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Ámbitos de Aprendizaje</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El proceso de aprendizaje contempla el entretejido de cuatro ámbitos que articulan el conjunto de la formación y que se expresan en créditos que conforman la carrera, son:</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a) Ámbito de las redes comunicacionales</w:t>
      </w:r>
      <w:r w:rsidRPr="00343DE5">
        <w:rPr>
          <w:rFonts w:ascii="Arial" w:hAnsi="Arial" w:cs="Arial"/>
        </w:rPr>
        <w:t xml:space="preserve">, denominado “conversatorios”, es el lugar de la formación en el “Lenguaje”, en el diálogo, el debate, el intercambio de ideas, del calor cultural de los espacios de encuentro, disenso y concertación. </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b) Ámbito articulador o eje del proceso formativo</w:t>
      </w:r>
      <w:r w:rsidRPr="00343DE5">
        <w:rPr>
          <w:rFonts w:ascii="Arial" w:hAnsi="Arial" w:cs="Arial"/>
        </w:rPr>
        <w:t xml:space="preserve">, es el contexto de la investigación, orienta sus acciones a resolver problemas de diversa complejidad, potencializa las capacidades para problematizar y enfrentar problemas e investigaciones en los diversos campos del saber y saber hacer, con valores y actitud bioética. </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c) Ámbito de los emprendimientos comunitarios, </w:t>
      </w:r>
      <w:r w:rsidRPr="00343DE5">
        <w:rPr>
          <w:rFonts w:ascii="Arial" w:hAnsi="Arial" w:cs="Arial"/>
        </w:rPr>
        <w:t xml:space="preserve">consiste los espacios de </w:t>
      </w:r>
      <w:proofErr w:type="spellStart"/>
      <w:r w:rsidRPr="00343DE5">
        <w:rPr>
          <w:rFonts w:ascii="Arial" w:hAnsi="Arial" w:cs="Arial"/>
        </w:rPr>
        <w:t>emprendurismo</w:t>
      </w:r>
      <w:proofErr w:type="spellEnd"/>
      <w:r w:rsidRPr="00343DE5">
        <w:rPr>
          <w:rFonts w:ascii="Arial" w:hAnsi="Arial" w:cs="Arial"/>
        </w:rPr>
        <w:t xml:space="preserve"> comunitario que permite entre otros aspectos realizar prácticas comunitarias, fomentando actitudes de servicio, a través del contacto directo de los participantes con las comunidades locales tanto para compartir y aplicar conocimientos como para la práctica profesional. Éstas prácticas están articuladas a los proyectos de investigación.</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d) Ámbito formativo basado en los módulos reflexivos, </w:t>
      </w:r>
      <w:r w:rsidRPr="00343DE5">
        <w:rPr>
          <w:rFonts w:ascii="Arial" w:hAnsi="Arial" w:cs="Arial"/>
        </w:rPr>
        <w:t xml:space="preserve">lo denominan “el caldo de cultivo” de la constelación de seminarios, eventos, talleres, laboratorios, entre otros, considerados de apoyo para la resolución de problemas y los emprendimientos comunitarios. </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Niveles del aprender</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-Aprender a pensar </w:t>
      </w:r>
      <w:r w:rsidRPr="00343DE5">
        <w:rPr>
          <w:rFonts w:ascii="Arial" w:hAnsi="Arial" w:cs="Arial"/>
        </w:rPr>
        <w:t>haciendo comunitariamente (dos semestres) en el que las y los estudiantes construyen, plantean y resuelven problemas de baja complejidad en los campos de sus respectivos intereses, permitiendo al estudiante tener un adecuado conocimiento de la Universidad y de la carrera a fin de tomar decisiones sobre la misma,</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w:t>
      </w:r>
      <w:r w:rsidRPr="00343DE5">
        <w:rPr>
          <w:rFonts w:ascii="Arial" w:hAnsi="Arial" w:cs="Arial"/>
          <w:b/>
        </w:rPr>
        <w:t>Aprender a aprender</w:t>
      </w:r>
      <w:r w:rsidRPr="00343DE5">
        <w:rPr>
          <w:rFonts w:ascii="Arial" w:hAnsi="Arial" w:cs="Arial"/>
        </w:rPr>
        <w:t xml:space="preserve"> (cuatro semestres) en el que las y los estudiantes  construyen, plantean y resuelven problemas de mediana complejidad relativos a su campo profesional.</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w:t>
      </w:r>
      <w:r w:rsidRPr="00343DE5">
        <w:rPr>
          <w:rFonts w:ascii="Arial" w:hAnsi="Arial" w:cs="Arial"/>
          <w:b/>
        </w:rPr>
        <w:t>Aprender a desaprender y a reaprender</w:t>
      </w:r>
      <w:r w:rsidRPr="00343DE5">
        <w:rPr>
          <w:rFonts w:ascii="Arial" w:hAnsi="Arial" w:cs="Arial"/>
        </w:rPr>
        <w:t xml:space="preserve"> (dos semestres) en el que las y los estudiantes construyen, plantean y resuelven problemas de mediana complejidad, en la cual sus habilidades en los campos investigativo y laboral son altamente significativos, marcando el rumbo de su competencia profesional.</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w:t>
      </w:r>
      <w:r w:rsidRPr="00343DE5">
        <w:rPr>
          <w:rFonts w:ascii="Arial" w:hAnsi="Arial" w:cs="Arial"/>
          <w:b/>
        </w:rPr>
        <w:t xml:space="preserve">Aprender a emprender </w:t>
      </w:r>
      <w:r w:rsidRPr="00343DE5">
        <w:rPr>
          <w:rFonts w:ascii="Arial" w:hAnsi="Arial" w:cs="Arial"/>
        </w:rPr>
        <w:t>(dos semestres) es el ámbito en que las y los estudiantes construyen, plantean y resuelven problemas de alta complejidad correspondiente al trabajo de sus tesis, desarrollan propuestas futuras reales y viables, se preparan para el postgrado y desarrollan actitudes proactivas, articulados a los campos profesional, investigativo, empresarial y social, y</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 xml:space="preserve">- </w:t>
      </w:r>
      <w:r w:rsidRPr="00343DE5">
        <w:rPr>
          <w:rFonts w:ascii="Arial" w:hAnsi="Arial" w:cs="Arial"/>
          <w:b/>
        </w:rPr>
        <w:t xml:space="preserve">Aprender a aprender a ser por toda la vida, </w:t>
      </w:r>
      <w:r w:rsidRPr="00343DE5">
        <w:rPr>
          <w:rFonts w:ascii="Arial" w:hAnsi="Arial" w:cs="Arial"/>
        </w:rPr>
        <w:t>es el ámbito final de postgrado, en que las y los estudiantes construyen, plantean y resuelven problemas de alta complejidad, consolidad actitudes proactivas en sus reflexiones y su articulación con el campo profesional, investigativo, emprendedor y social, es de carácter eminentemente proactivo e innovador, construyendo propuestas reales y viables en los campos de su interés.</w:t>
      </w:r>
    </w:p>
    <w:p w:rsidR="0059214F" w:rsidRPr="00343DE5" w:rsidRDefault="008332FA" w:rsidP="00467166">
      <w:pPr>
        <w:tabs>
          <w:tab w:val="left" w:pos="4766"/>
        </w:tabs>
        <w:spacing w:after="0" w:line="360" w:lineRule="auto"/>
        <w:jc w:val="both"/>
        <w:rPr>
          <w:rFonts w:ascii="Arial" w:hAnsi="Arial" w:cs="Arial"/>
        </w:rPr>
      </w:pPr>
      <w:r>
        <w:rPr>
          <w:rFonts w:ascii="Arial" w:hAnsi="Arial" w:cs="Arial"/>
        </w:rPr>
        <w:t xml:space="preserve"> </w:t>
      </w:r>
      <w:r w:rsidR="0059214F" w:rsidRPr="00343DE5">
        <w:rPr>
          <w:rFonts w:ascii="Arial" w:hAnsi="Arial" w:cs="Arial"/>
        </w:rPr>
        <w:t xml:space="preserve">La Universidad, ofrece dos tipos de programas de formación: Programa de Educación Formal que comprende pregrado y postgrado, y el Programa de Educación Informal que comprende las Comunidades de Aprendizaje. </w:t>
      </w:r>
    </w:p>
    <w:p w:rsidR="0059214F" w:rsidRPr="00343DE5" w:rsidRDefault="00467166" w:rsidP="00467166">
      <w:pPr>
        <w:tabs>
          <w:tab w:val="left" w:pos="4766"/>
        </w:tabs>
        <w:spacing w:after="0" w:line="360" w:lineRule="auto"/>
        <w:jc w:val="both"/>
        <w:rPr>
          <w:rFonts w:ascii="Arial" w:hAnsi="Arial" w:cs="Arial"/>
        </w:rPr>
      </w:pPr>
      <w:r>
        <w:rPr>
          <w:rFonts w:ascii="Arial" w:hAnsi="Arial" w:cs="Arial"/>
        </w:rPr>
        <w:t xml:space="preserve"> </w:t>
      </w:r>
      <w:r w:rsidR="008332FA">
        <w:rPr>
          <w:rFonts w:ascii="Arial" w:hAnsi="Arial" w:cs="Arial"/>
        </w:rPr>
        <w:t xml:space="preserve"> </w:t>
      </w:r>
      <w:r w:rsidR="0059214F" w:rsidRPr="00343DE5">
        <w:rPr>
          <w:rFonts w:ascii="Arial" w:hAnsi="Arial" w:cs="Arial"/>
        </w:rPr>
        <w:t xml:space="preserve">El programa de Educación Formal que comprende el pregrado, tiene actualmente ciento cincuenta y seis (156) estudiantes y treinta y cinto (35) facilitadores. En la maestría en Derechos Humanos y Pueblos Indígenas que viene funcionando en convenio con la universidad Central del Ecuador, esto es postgrado, asisten actualmente treinta y dos (32) maestrantes y cuanta con veinticuatro (24) facilitadores. </w:t>
      </w:r>
    </w:p>
    <w:p w:rsidR="0059214F" w:rsidRPr="00343DE5" w:rsidRDefault="00467166" w:rsidP="00467166">
      <w:pPr>
        <w:tabs>
          <w:tab w:val="left" w:pos="4766"/>
        </w:tabs>
        <w:spacing w:after="0" w:line="360" w:lineRule="auto"/>
        <w:jc w:val="both"/>
        <w:rPr>
          <w:rFonts w:ascii="Arial" w:hAnsi="Arial" w:cs="Arial"/>
        </w:rPr>
      </w:pPr>
      <w:r>
        <w:rPr>
          <w:rFonts w:ascii="Arial" w:hAnsi="Arial" w:cs="Arial"/>
        </w:rPr>
        <w:t xml:space="preserve"> </w:t>
      </w:r>
      <w:r w:rsidR="008332FA">
        <w:rPr>
          <w:rFonts w:ascii="Arial" w:hAnsi="Arial" w:cs="Arial"/>
        </w:rPr>
        <w:t xml:space="preserve"> </w:t>
      </w:r>
      <w:r w:rsidR="0059214F" w:rsidRPr="00343DE5">
        <w:rPr>
          <w:rFonts w:ascii="Arial" w:hAnsi="Arial" w:cs="Arial"/>
        </w:rPr>
        <w:t>El Programa de Educación Informal o Comunidades de Aprendizaje en sus diversas áreas, participan un total de setenta (70) estudiantes y cuanta con ocho (8) facilitadores sin contar con colaboradores especiales y sabios de la comunidad.</w:t>
      </w:r>
    </w:p>
    <w:p w:rsidR="0059214F" w:rsidRPr="00343DE5" w:rsidRDefault="00467166" w:rsidP="00467166">
      <w:pPr>
        <w:tabs>
          <w:tab w:val="left" w:pos="4766"/>
        </w:tabs>
        <w:spacing w:after="0" w:line="360" w:lineRule="auto"/>
        <w:jc w:val="both"/>
        <w:rPr>
          <w:rFonts w:ascii="Arial" w:hAnsi="Arial" w:cs="Arial"/>
        </w:rPr>
      </w:pPr>
      <w:r>
        <w:rPr>
          <w:rFonts w:ascii="Arial" w:hAnsi="Arial" w:cs="Arial"/>
        </w:rPr>
        <w:t xml:space="preserve"> </w:t>
      </w:r>
      <w:r w:rsidR="008332FA">
        <w:rPr>
          <w:rFonts w:ascii="Arial" w:hAnsi="Arial" w:cs="Arial"/>
        </w:rPr>
        <w:t xml:space="preserve"> </w:t>
      </w:r>
      <w:r w:rsidR="0059214F" w:rsidRPr="00343DE5">
        <w:rPr>
          <w:rFonts w:ascii="Arial" w:hAnsi="Arial" w:cs="Arial"/>
        </w:rPr>
        <w:t>Es de considerar que del total de estudiantes de la universidad, el setenta por ciento (70%) son indígenas y el treinta porciento (30%) son no indígenas. Igualmente, del total de docentes el sesenta  porciento (60%) son indígenas y el cuarenta  porciento (40%) son no indígenas.</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Principios Filosóficos y de responsabilidad social</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 xml:space="preserve">Principio de </w:t>
      </w:r>
      <w:proofErr w:type="spellStart"/>
      <w:r w:rsidRPr="00343DE5">
        <w:rPr>
          <w:rFonts w:ascii="Arial" w:hAnsi="Arial" w:cs="Arial"/>
          <w:b/>
        </w:rPr>
        <w:t>Vincularidad</w:t>
      </w:r>
      <w:proofErr w:type="spellEnd"/>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 xml:space="preserve">Este principio en el mundo indígena expresa que todos los elementos que conforman la totalidad: </w:t>
      </w:r>
      <w:proofErr w:type="spellStart"/>
      <w:r w:rsidRPr="00343DE5">
        <w:rPr>
          <w:rFonts w:ascii="Arial" w:hAnsi="Arial" w:cs="Arial"/>
        </w:rPr>
        <w:t>Hanan</w:t>
      </w:r>
      <w:proofErr w:type="spellEnd"/>
      <w:r w:rsidRPr="00343DE5">
        <w:rPr>
          <w:rFonts w:ascii="Arial" w:hAnsi="Arial" w:cs="Arial"/>
        </w:rPr>
        <w:t xml:space="preserve"> Pacha, </w:t>
      </w:r>
      <w:proofErr w:type="spellStart"/>
      <w:r w:rsidRPr="00343DE5">
        <w:rPr>
          <w:rFonts w:ascii="Arial" w:hAnsi="Arial" w:cs="Arial"/>
        </w:rPr>
        <w:t>Kay</w:t>
      </w:r>
      <w:proofErr w:type="spellEnd"/>
      <w:r w:rsidRPr="00343DE5">
        <w:rPr>
          <w:rFonts w:ascii="Arial" w:hAnsi="Arial" w:cs="Arial"/>
        </w:rPr>
        <w:t xml:space="preserve"> Pacha y </w:t>
      </w:r>
      <w:proofErr w:type="spellStart"/>
      <w:r w:rsidRPr="00343DE5">
        <w:rPr>
          <w:rFonts w:ascii="Arial" w:hAnsi="Arial" w:cs="Arial"/>
        </w:rPr>
        <w:t>Uku</w:t>
      </w:r>
      <w:proofErr w:type="spellEnd"/>
      <w:r w:rsidRPr="00343DE5">
        <w:rPr>
          <w:rFonts w:ascii="Arial" w:hAnsi="Arial" w:cs="Arial"/>
        </w:rPr>
        <w:t xml:space="preserve"> Pacha, están imbricados entre sí. Haciendo énfasis en que hay una profunda relación entre las partes y el todo.  La </w:t>
      </w:r>
      <w:proofErr w:type="spellStart"/>
      <w:r w:rsidRPr="00343DE5">
        <w:rPr>
          <w:rFonts w:ascii="Arial" w:hAnsi="Arial" w:cs="Arial"/>
        </w:rPr>
        <w:t>relacionalidad</w:t>
      </w:r>
      <w:proofErr w:type="spellEnd"/>
      <w:r w:rsidRPr="00343DE5">
        <w:rPr>
          <w:rFonts w:ascii="Arial" w:hAnsi="Arial" w:cs="Arial"/>
        </w:rPr>
        <w:t xml:space="preserve"> además ocurre desde una cosmovisión multidimensional, es decir, en el seno de una unidad diversa, con un tejido que se influye recíprocamente entretejiéndose, relacionándose, interconectándose.</w:t>
      </w:r>
    </w:p>
    <w:p w:rsidR="0059214F" w:rsidRDefault="0059214F" w:rsidP="00467166">
      <w:pPr>
        <w:tabs>
          <w:tab w:val="left" w:pos="4766"/>
        </w:tabs>
        <w:spacing w:after="0" w:line="360" w:lineRule="auto"/>
        <w:jc w:val="both"/>
        <w:rPr>
          <w:rFonts w:ascii="Arial" w:hAnsi="Arial" w:cs="Arial"/>
          <w:b/>
        </w:rPr>
      </w:pPr>
      <w:r w:rsidRPr="00343DE5">
        <w:rPr>
          <w:rFonts w:ascii="Arial" w:hAnsi="Arial" w:cs="Arial"/>
          <w:b/>
        </w:rPr>
        <w:t xml:space="preserve">Principio de Complementariedad </w:t>
      </w:r>
      <w:r w:rsidR="00D12F28">
        <w:rPr>
          <w:rFonts w:ascii="Arial" w:hAnsi="Arial" w:cs="Arial"/>
          <w:b/>
        </w:rPr>
        <w:t xml:space="preserve"> </w:t>
      </w:r>
    </w:p>
    <w:p w:rsidR="00D12F28" w:rsidRPr="00D12F28" w:rsidRDefault="00D12F28" w:rsidP="00467166">
      <w:pPr>
        <w:tabs>
          <w:tab w:val="left" w:pos="4766"/>
        </w:tabs>
        <w:spacing w:after="0" w:line="360" w:lineRule="auto"/>
        <w:jc w:val="both"/>
        <w:rPr>
          <w:rFonts w:ascii="Arial" w:hAnsi="Arial" w:cs="Arial"/>
        </w:rPr>
      </w:pPr>
      <w:r>
        <w:rPr>
          <w:rFonts w:ascii="Arial" w:hAnsi="Arial" w:cs="Arial"/>
        </w:rPr>
        <w:t>Es principio de dualidad complementaria hace referencia a una forma particular de entender la realidad, (en sabiduría indígena representa un polo opuesto-complementario) que implica necesariamente la presencia de otro, ya que los opuestos resultan ser  complementarios y no necesariamente irreconciliables. Esta visión según los indígenas se denominan “inclusión de los opuestos” en un ente completo e integral. Ente que es el resultado de la coexistencia de las dos caras de la moneda expresadas en una tercera entidad que emerge como un nuevo todo.</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 xml:space="preserve">Principio </w:t>
      </w:r>
      <w:proofErr w:type="spellStart"/>
      <w:r w:rsidRPr="00343DE5">
        <w:rPr>
          <w:rFonts w:ascii="Arial" w:hAnsi="Arial" w:cs="Arial"/>
          <w:b/>
        </w:rPr>
        <w:t>Convivencial</w:t>
      </w:r>
      <w:proofErr w:type="spellEnd"/>
      <w:r w:rsidRPr="00343DE5">
        <w:rPr>
          <w:rFonts w:ascii="Arial" w:hAnsi="Arial" w:cs="Arial"/>
          <w:b/>
        </w:rPr>
        <w:t xml:space="preserve"> </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 xml:space="preserve">Este principio se expresa en el </w:t>
      </w:r>
      <w:proofErr w:type="spellStart"/>
      <w:r w:rsidRPr="00343DE5">
        <w:rPr>
          <w:rFonts w:ascii="Arial" w:hAnsi="Arial" w:cs="Arial"/>
        </w:rPr>
        <w:t>conferimiento</w:t>
      </w:r>
      <w:proofErr w:type="spellEnd"/>
      <w:r w:rsidRPr="00343DE5">
        <w:rPr>
          <w:rFonts w:ascii="Arial" w:hAnsi="Arial" w:cs="Arial"/>
        </w:rPr>
        <w:t xml:space="preserve"> de significados a los fenómenos físicos en casi todos los aspectos de su vida diaria. También el símbolo es el vehículo para expresar ideas sobre el origen mítico y creencias sobre la naturaleza y el cosmos, que representan los centros sagrados que reconstruyen la concepción cosmológica indígena. Lo sagrado transmite mensajes dirigidos a la totalidad del ser humano y desempeñar un papel especial en las convivencias o celebraciones.</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Principio de Reciprocidad</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rPr>
        <w:t xml:space="preserve">El intercambio de saberes es fundamental en el mundo indígena. Al entregar sabiduría y cumplir con el principio de dar, el ciclo del aprendizaje  encontrará sentido siempre y cuando se tenga la capacidad de recibir  y nuevamente  entregar conocimiento a lo interno de un ciclo, de tal manera que haya continuidad en el mismo. El incumplimiento de este principio rompe la construcción recíproca o la </w:t>
      </w:r>
      <w:proofErr w:type="spellStart"/>
      <w:r w:rsidRPr="00343DE5">
        <w:rPr>
          <w:rFonts w:ascii="Arial" w:hAnsi="Arial" w:cs="Arial"/>
        </w:rPr>
        <w:t>co</w:t>
      </w:r>
      <w:proofErr w:type="spellEnd"/>
      <w:r w:rsidRPr="00343DE5">
        <w:rPr>
          <w:rFonts w:ascii="Arial" w:hAnsi="Arial" w:cs="Arial"/>
        </w:rPr>
        <w:t>-construcción del conocimiento.</w:t>
      </w:r>
    </w:p>
    <w:p w:rsidR="0059214F" w:rsidRPr="00343DE5" w:rsidRDefault="0059214F" w:rsidP="00467166">
      <w:pPr>
        <w:tabs>
          <w:tab w:val="left" w:pos="4766"/>
        </w:tabs>
        <w:spacing w:after="0" w:line="360" w:lineRule="auto"/>
        <w:jc w:val="both"/>
        <w:rPr>
          <w:rFonts w:ascii="Arial" w:hAnsi="Arial" w:cs="Arial"/>
          <w:b/>
        </w:rPr>
      </w:pPr>
      <w:r w:rsidRPr="00343DE5">
        <w:rPr>
          <w:rFonts w:ascii="Arial" w:hAnsi="Arial" w:cs="Arial"/>
          <w:b/>
        </w:rPr>
        <w:t>Componentes Epistemológicos</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El </w:t>
      </w:r>
      <w:proofErr w:type="spellStart"/>
      <w:r w:rsidRPr="00343DE5">
        <w:rPr>
          <w:rFonts w:ascii="Arial" w:hAnsi="Arial" w:cs="Arial"/>
          <w:b/>
        </w:rPr>
        <w:t>yachay</w:t>
      </w:r>
      <w:proofErr w:type="spellEnd"/>
      <w:r w:rsidRPr="00343DE5">
        <w:rPr>
          <w:rFonts w:ascii="Arial" w:hAnsi="Arial" w:cs="Arial"/>
          <w:b/>
        </w:rPr>
        <w:t>:</w:t>
      </w:r>
      <w:r w:rsidRPr="00343DE5">
        <w:rPr>
          <w:rFonts w:ascii="Arial" w:hAnsi="Arial" w:cs="Arial"/>
        </w:rPr>
        <w:t xml:space="preserve"> Tiene que ver con el saber, con el conocer, ser docto en algo, tener habilidad cognitiva, ser instruido, estar informado sobre algo, dominar determinadas ciencias, letras o artes.  También se relaciona con la capacidad de observación, mantener prudencia, generar pensamiento, manejarse epistemológicamente. Hace referencia a diversos grados de conocimiento. </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El </w:t>
      </w:r>
      <w:proofErr w:type="spellStart"/>
      <w:r w:rsidRPr="00343DE5">
        <w:rPr>
          <w:rFonts w:ascii="Arial" w:hAnsi="Arial" w:cs="Arial"/>
          <w:b/>
        </w:rPr>
        <w:t>munay</w:t>
      </w:r>
      <w:proofErr w:type="spellEnd"/>
      <w:r w:rsidRPr="00343DE5">
        <w:rPr>
          <w:rFonts w:ascii="Arial" w:hAnsi="Arial" w:cs="Arial"/>
          <w:b/>
        </w:rPr>
        <w:t>:</w:t>
      </w:r>
      <w:r w:rsidRPr="00343DE5">
        <w:rPr>
          <w:rFonts w:ascii="Arial" w:hAnsi="Arial" w:cs="Arial"/>
        </w:rPr>
        <w:t xml:space="preserve"> Hace referencia al amar, a la necesidad de apasionarse con algo, a las emociones, la intuición, el deseo de unión, los sentimientos, la trascendencia, los afectos, el reconocimiento de los otros como legítimos otros, la capacidad  de acompañar sin manipular, la amistad, la capacidad de pensar con el corazón.</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El </w:t>
      </w:r>
      <w:proofErr w:type="spellStart"/>
      <w:r w:rsidRPr="00343DE5">
        <w:rPr>
          <w:rFonts w:ascii="Arial" w:hAnsi="Arial" w:cs="Arial"/>
          <w:b/>
        </w:rPr>
        <w:t>ruray</w:t>
      </w:r>
      <w:proofErr w:type="spellEnd"/>
      <w:r w:rsidRPr="00343DE5">
        <w:rPr>
          <w:rFonts w:ascii="Arial" w:hAnsi="Arial" w:cs="Arial"/>
          <w:b/>
        </w:rPr>
        <w:t xml:space="preserve">: </w:t>
      </w:r>
      <w:r w:rsidRPr="00343DE5">
        <w:rPr>
          <w:rFonts w:ascii="Arial" w:hAnsi="Arial" w:cs="Arial"/>
        </w:rPr>
        <w:t xml:space="preserve">Está referido al hacer, a la capacidad de producir de construir, generar, fabricar, experimentar, ejecutar, componer, desarrollar, fomentar, </w:t>
      </w:r>
      <w:proofErr w:type="spellStart"/>
      <w:r w:rsidRPr="00343DE5">
        <w:rPr>
          <w:rFonts w:ascii="Arial" w:hAnsi="Arial" w:cs="Arial"/>
        </w:rPr>
        <w:t>autohecerse</w:t>
      </w:r>
      <w:proofErr w:type="spellEnd"/>
      <w:r w:rsidRPr="00343DE5">
        <w:rPr>
          <w:rFonts w:ascii="Arial" w:hAnsi="Arial" w:cs="Arial"/>
        </w:rPr>
        <w:t xml:space="preserve">, </w:t>
      </w:r>
      <w:proofErr w:type="spellStart"/>
      <w:r w:rsidRPr="00343DE5">
        <w:rPr>
          <w:rFonts w:ascii="Arial" w:hAnsi="Arial" w:cs="Arial"/>
        </w:rPr>
        <w:t>autorealizarse</w:t>
      </w:r>
      <w:proofErr w:type="spellEnd"/>
      <w:r w:rsidRPr="00343DE5">
        <w:rPr>
          <w:rFonts w:ascii="Arial" w:hAnsi="Arial" w:cs="Arial"/>
        </w:rPr>
        <w:t xml:space="preserve">, </w:t>
      </w:r>
      <w:proofErr w:type="spellStart"/>
      <w:r w:rsidRPr="00343DE5">
        <w:rPr>
          <w:rFonts w:ascii="Arial" w:hAnsi="Arial" w:cs="Arial"/>
        </w:rPr>
        <w:t>autoreflexionarse</w:t>
      </w:r>
      <w:proofErr w:type="spellEnd"/>
      <w:r w:rsidRPr="00343DE5">
        <w:rPr>
          <w:rFonts w:ascii="Arial" w:hAnsi="Arial" w:cs="Arial"/>
        </w:rPr>
        <w:t xml:space="preserve">, emprender, intervenir. </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El </w:t>
      </w:r>
      <w:proofErr w:type="spellStart"/>
      <w:r w:rsidRPr="00343DE5">
        <w:rPr>
          <w:rFonts w:ascii="Arial" w:hAnsi="Arial" w:cs="Arial"/>
          <w:b/>
        </w:rPr>
        <w:t>ushay</w:t>
      </w:r>
      <w:proofErr w:type="spellEnd"/>
      <w:r w:rsidRPr="00343DE5">
        <w:rPr>
          <w:rFonts w:ascii="Arial" w:hAnsi="Arial" w:cs="Arial"/>
          <w:b/>
        </w:rPr>
        <w:t xml:space="preserve">: </w:t>
      </w:r>
      <w:r w:rsidRPr="00343DE5">
        <w:rPr>
          <w:rFonts w:ascii="Arial" w:hAnsi="Arial" w:cs="Arial"/>
        </w:rPr>
        <w:t>Está relacionado al poder, a la fuerza, a la energía, la vitalidad, a la habilidad, la viabilidad y posibilidad, el desarrollo de la capacidad para tener la suprema potestad, capacidad de decidir, autoridad en diversos ámbitos  y niveles, generación de consenso, capacidad de gobierno, capacidad de liderar, de orientar, diversos niveles de poder.</w:t>
      </w:r>
    </w:p>
    <w:p w:rsidR="0059214F" w:rsidRPr="00343DE5" w:rsidRDefault="0059214F" w:rsidP="00467166">
      <w:pPr>
        <w:tabs>
          <w:tab w:val="left" w:pos="4766"/>
        </w:tabs>
        <w:spacing w:after="0" w:line="360" w:lineRule="auto"/>
        <w:jc w:val="both"/>
        <w:rPr>
          <w:rFonts w:ascii="Arial" w:hAnsi="Arial" w:cs="Arial"/>
        </w:rPr>
      </w:pPr>
      <w:r w:rsidRPr="00343DE5">
        <w:rPr>
          <w:rFonts w:ascii="Arial" w:hAnsi="Arial" w:cs="Arial"/>
          <w:b/>
        </w:rPr>
        <w:t xml:space="preserve">El </w:t>
      </w:r>
      <w:proofErr w:type="spellStart"/>
      <w:r w:rsidRPr="00343DE5">
        <w:rPr>
          <w:rFonts w:ascii="Arial" w:hAnsi="Arial" w:cs="Arial"/>
          <w:b/>
        </w:rPr>
        <w:t>kawsay</w:t>
      </w:r>
      <w:proofErr w:type="spellEnd"/>
      <w:r w:rsidRPr="00343DE5">
        <w:rPr>
          <w:rFonts w:ascii="Arial" w:hAnsi="Arial" w:cs="Arial"/>
          <w:b/>
        </w:rPr>
        <w:t xml:space="preserve">: </w:t>
      </w:r>
      <w:r w:rsidRPr="00343DE5">
        <w:rPr>
          <w:rFonts w:ascii="Arial" w:hAnsi="Arial" w:cs="Arial"/>
        </w:rPr>
        <w:t xml:space="preserve">Hacer referencia  a la vida, la profundidad, la articulación, la visión, el buen vivir, la experiencia integral, la </w:t>
      </w:r>
      <w:proofErr w:type="spellStart"/>
      <w:r w:rsidRPr="00343DE5">
        <w:rPr>
          <w:rFonts w:ascii="Arial" w:hAnsi="Arial" w:cs="Arial"/>
        </w:rPr>
        <w:t>relacionalidad</w:t>
      </w:r>
      <w:proofErr w:type="spellEnd"/>
      <w:r w:rsidRPr="00343DE5">
        <w:rPr>
          <w:rFonts w:ascii="Arial" w:hAnsi="Arial" w:cs="Arial"/>
        </w:rPr>
        <w:t xml:space="preserve">, la </w:t>
      </w:r>
      <w:proofErr w:type="spellStart"/>
      <w:r w:rsidRPr="00343DE5">
        <w:rPr>
          <w:rFonts w:ascii="Arial" w:hAnsi="Arial" w:cs="Arial"/>
        </w:rPr>
        <w:t>vincularidad</w:t>
      </w:r>
      <w:proofErr w:type="spellEnd"/>
      <w:r w:rsidRPr="00343DE5">
        <w:rPr>
          <w:rFonts w:ascii="Arial" w:hAnsi="Arial" w:cs="Arial"/>
        </w:rPr>
        <w:t xml:space="preserve">, la sencillez, la humildad, la armonía, la transparencia, la inspiración, la suprema creatividad, saber que nada sabe, conocimiento sin pretensiones, vinculado al todo, apertura, libertad, red densa de relaciones, navegar a la deriva en profundo estado de alerta, plenitud en el vivir, dejar que la vida viva.  </w:t>
      </w:r>
    </w:p>
    <w:p w:rsidR="0059214F" w:rsidRPr="00343DE5" w:rsidRDefault="00FF2389" w:rsidP="00467166">
      <w:pPr>
        <w:tabs>
          <w:tab w:val="left" w:pos="4766"/>
        </w:tabs>
        <w:spacing w:after="0" w:line="360" w:lineRule="auto"/>
        <w:jc w:val="both"/>
        <w:rPr>
          <w:rFonts w:ascii="Arial" w:hAnsi="Arial" w:cs="Arial"/>
        </w:rPr>
      </w:pPr>
      <w:r>
        <w:rPr>
          <w:rFonts w:ascii="Arial" w:hAnsi="Arial" w:cs="Arial"/>
        </w:rPr>
        <w:t xml:space="preserve"> </w:t>
      </w:r>
      <w:r w:rsidR="0059214F" w:rsidRPr="00343DE5">
        <w:rPr>
          <w:rFonts w:ascii="Arial" w:hAnsi="Arial" w:cs="Arial"/>
        </w:rPr>
        <w:t xml:space="preserve">Se revela también en estos principios  y componentes un posicionamiento ético, comprometido y coherente  al empeño  que exhiben  en la manifestación de crear  un sistema  de Educación Superior con identidad, que supere la ruptura entre teoría y práctica, que sus egresados contribuyan a la solución de los problemas de nacionalidades y pueblos, que aporten en la construcción de una Sociedad Intercultural </w:t>
      </w:r>
      <w:proofErr w:type="spellStart"/>
      <w:r w:rsidR="0059214F" w:rsidRPr="00343DE5">
        <w:rPr>
          <w:rFonts w:ascii="Arial" w:hAnsi="Arial" w:cs="Arial"/>
        </w:rPr>
        <w:t>Convivencial</w:t>
      </w:r>
      <w:proofErr w:type="spellEnd"/>
      <w:r w:rsidR="0059214F" w:rsidRPr="00343DE5">
        <w:rPr>
          <w:rFonts w:ascii="Arial" w:hAnsi="Arial" w:cs="Arial"/>
        </w:rPr>
        <w:t xml:space="preserve"> con gran nivel de responsabilidad social.</w:t>
      </w:r>
    </w:p>
    <w:p w:rsidR="0059214F" w:rsidRPr="00343DE5" w:rsidRDefault="00FF2389" w:rsidP="00467166">
      <w:pPr>
        <w:tabs>
          <w:tab w:val="left" w:pos="4766"/>
        </w:tabs>
        <w:spacing w:after="0" w:line="360" w:lineRule="auto"/>
        <w:jc w:val="both"/>
        <w:rPr>
          <w:rFonts w:ascii="Arial" w:hAnsi="Arial" w:cs="Arial"/>
        </w:rPr>
      </w:pPr>
      <w:r>
        <w:rPr>
          <w:rFonts w:ascii="Arial" w:hAnsi="Arial" w:cs="Arial"/>
        </w:rPr>
        <w:t xml:space="preserve"> </w:t>
      </w:r>
      <w:r w:rsidR="0059214F" w:rsidRPr="00343DE5">
        <w:rPr>
          <w:rFonts w:ascii="Arial" w:hAnsi="Arial" w:cs="Arial"/>
        </w:rPr>
        <w:t>El nuevo paradigma y nueva educación, para ellos, está fundamentado en el buen vivir y consideramos que será un propósito realizable dado la pasión, convicción  e impulso de todos los actores involucrados en el mismo. De allí la mirada de una responsabilidad compartida desde el compromiso de ser para el hacer educación.</w:t>
      </w:r>
    </w:p>
    <w:p w:rsidR="0059214F" w:rsidRPr="00343DE5" w:rsidRDefault="0059214F" w:rsidP="00FF2389">
      <w:pPr>
        <w:spacing w:line="360" w:lineRule="auto"/>
        <w:jc w:val="both"/>
        <w:rPr>
          <w:rFonts w:ascii="Arial" w:hAnsi="Arial" w:cs="Arial"/>
          <w:b/>
        </w:rPr>
      </w:pPr>
      <w:r w:rsidRPr="00343DE5">
        <w:rPr>
          <w:rFonts w:ascii="Arial" w:hAnsi="Arial" w:cs="Arial"/>
          <w:b/>
        </w:rPr>
        <w:t xml:space="preserve">La visión fenomenológica de la Universidad de Carabobo a la </w:t>
      </w:r>
      <w:proofErr w:type="spellStart"/>
      <w:r w:rsidRPr="00343DE5">
        <w:rPr>
          <w:rFonts w:ascii="Arial" w:hAnsi="Arial" w:cs="Arial"/>
          <w:b/>
        </w:rPr>
        <w:t>Amawtay</w:t>
      </w:r>
      <w:proofErr w:type="spellEnd"/>
      <w:r w:rsidRPr="00343DE5">
        <w:rPr>
          <w:rFonts w:ascii="Arial" w:hAnsi="Arial" w:cs="Arial"/>
          <w:b/>
        </w:rPr>
        <w:t xml:space="preserve"> </w:t>
      </w:r>
      <w:proofErr w:type="spellStart"/>
      <w:r w:rsidRPr="00343DE5">
        <w:rPr>
          <w:rFonts w:ascii="Arial" w:hAnsi="Arial" w:cs="Arial"/>
          <w:b/>
        </w:rPr>
        <w:t>Wasi</w:t>
      </w:r>
      <w:proofErr w:type="spellEnd"/>
      <w:r w:rsidRPr="00343DE5">
        <w:rPr>
          <w:rFonts w:ascii="Arial" w:hAnsi="Arial" w:cs="Arial"/>
          <w:b/>
        </w:rPr>
        <w:t xml:space="preserve">     </w:t>
      </w:r>
    </w:p>
    <w:p w:rsidR="0059214F" w:rsidRPr="00343DE5" w:rsidRDefault="0059214F" w:rsidP="00467166">
      <w:pPr>
        <w:spacing w:line="360" w:lineRule="auto"/>
        <w:jc w:val="both"/>
        <w:rPr>
          <w:rFonts w:ascii="Arial" w:hAnsi="Arial" w:cs="Arial"/>
        </w:rPr>
      </w:pPr>
      <w:r w:rsidRPr="00343DE5">
        <w:rPr>
          <w:rFonts w:ascii="Arial" w:hAnsi="Arial" w:cs="Arial"/>
        </w:rPr>
        <w:t xml:space="preserve"> Es claro que esta institución universitaria apunta al proceso activo de comprometerse con el fortalecimiento cultural autóctono y con la construcción de la identidad cultural por parte de los miembros de las comunidades indígenas como afirmación de los valores locales, regionales y continentales, que acepta las diferencias de otras identidades, la identidad marca la diferencia. Consideran importante comprender cuanto tienen en común, entonces el respeto a las especificidades fortalece al carácter cultural de </w:t>
      </w:r>
      <w:proofErr w:type="spellStart"/>
      <w:r w:rsidRPr="00343DE5">
        <w:rPr>
          <w:rFonts w:ascii="Arial" w:hAnsi="Arial" w:cs="Arial"/>
        </w:rPr>
        <w:t>Abya</w:t>
      </w:r>
      <w:proofErr w:type="spellEnd"/>
      <w:r w:rsidRPr="00343DE5">
        <w:rPr>
          <w:rFonts w:ascii="Arial" w:hAnsi="Arial" w:cs="Arial"/>
        </w:rPr>
        <w:t xml:space="preserve"> </w:t>
      </w:r>
      <w:proofErr w:type="spellStart"/>
      <w:r w:rsidRPr="00343DE5">
        <w:rPr>
          <w:rFonts w:ascii="Arial" w:hAnsi="Arial" w:cs="Arial"/>
        </w:rPr>
        <w:t>Yala</w:t>
      </w:r>
      <w:proofErr w:type="spellEnd"/>
      <w:r w:rsidRPr="00343DE5">
        <w:rPr>
          <w:rFonts w:ascii="Arial" w:hAnsi="Arial" w:cs="Arial"/>
        </w:rPr>
        <w:t xml:space="preserve"> donde se alimenten los procesos simbólicos, incluido su origen y particularidad para servir a las causas integradoras de la cultura como conciencia activa de las comunidades de la región donde viven. </w:t>
      </w:r>
    </w:p>
    <w:p w:rsidR="0059214F" w:rsidRPr="00343DE5" w:rsidRDefault="00FF2389" w:rsidP="00467166">
      <w:pPr>
        <w:spacing w:line="360" w:lineRule="auto"/>
        <w:jc w:val="both"/>
        <w:rPr>
          <w:rFonts w:ascii="Arial" w:hAnsi="Arial" w:cs="Arial"/>
        </w:rPr>
      </w:pPr>
      <w:r>
        <w:rPr>
          <w:rFonts w:ascii="Arial" w:hAnsi="Arial" w:cs="Arial"/>
        </w:rPr>
        <w:t xml:space="preserve"> </w:t>
      </w:r>
      <w:r w:rsidR="0059214F" w:rsidRPr="00343DE5">
        <w:rPr>
          <w:rFonts w:ascii="Arial" w:hAnsi="Arial" w:cs="Arial"/>
        </w:rPr>
        <w:t>La avanzada globalizante impone la racionalización economicista y las democracias formales representativas que obligan a entrar en conflictividad la identidad y la cultura. Mas, no obstante, el proyecto integrador indígena de Suramérica no ha perdido su praxis descolonizadora. El epojé de las fuerzas paradigmáticas de la transculturización, de la dominación cultural hegemónica, del peligro de la continuidad de los proyectos de país frente a la propuesta de la eliminación de las fronteras nacionales y la inserción en la socio-cultura-mediática global que diluye a los sujetos en comportamientos masificados repetitivos del modelaje consumista, obsesionados por los estándares sometidos a rápida obsolescencia, donde se pierde el paso cultural de una generación a otra, es precisamente lo que está contrarrestando esta universidad.</w:t>
      </w:r>
    </w:p>
    <w:p w:rsidR="0059214F" w:rsidRPr="00343DE5" w:rsidRDefault="00FF2389" w:rsidP="00FF2389">
      <w:pPr>
        <w:spacing w:line="360" w:lineRule="auto"/>
        <w:ind w:left="57"/>
        <w:jc w:val="both"/>
        <w:rPr>
          <w:rFonts w:ascii="Arial" w:hAnsi="Arial" w:cs="Arial"/>
        </w:rPr>
      </w:pPr>
      <w:r>
        <w:rPr>
          <w:rFonts w:ascii="Arial" w:hAnsi="Arial" w:cs="Arial"/>
        </w:rPr>
        <w:t xml:space="preserve"> </w:t>
      </w:r>
      <w:r w:rsidR="0059214F" w:rsidRPr="00343DE5">
        <w:rPr>
          <w:rFonts w:ascii="Arial" w:hAnsi="Arial" w:cs="Arial"/>
        </w:rPr>
        <w:t xml:space="preserve">Uno de los principales conceptos de la fenomenología es la intencionalidad, pues es el intento de alcanzar un objeto ideal a lo cual Husserl llama completar. Gestión y administración cultural para completar y reanudar una obra interrumpida colonial y postcolonialmente por parte de la intención que se propone el </w:t>
      </w:r>
      <w:proofErr w:type="spellStart"/>
      <w:r w:rsidR="0059214F" w:rsidRPr="00343DE5">
        <w:rPr>
          <w:rFonts w:ascii="Arial" w:hAnsi="Arial" w:cs="Arial"/>
        </w:rPr>
        <w:t>eidos</w:t>
      </w:r>
      <w:proofErr w:type="spellEnd"/>
      <w:r w:rsidR="0059214F" w:rsidRPr="00343DE5">
        <w:rPr>
          <w:rFonts w:ascii="Arial" w:hAnsi="Arial" w:cs="Arial"/>
        </w:rPr>
        <w:t xml:space="preserve">, para comenzar otra vez donde las cosas quedaron y volver carácter autónomo la integración </w:t>
      </w:r>
      <w:proofErr w:type="spellStart"/>
      <w:r w:rsidR="0059214F" w:rsidRPr="00343DE5">
        <w:rPr>
          <w:rFonts w:ascii="Arial" w:hAnsi="Arial" w:cs="Arial"/>
        </w:rPr>
        <w:t>Abya</w:t>
      </w:r>
      <w:proofErr w:type="spellEnd"/>
      <w:r w:rsidR="0059214F" w:rsidRPr="00343DE5">
        <w:rPr>
          <w:rFonts w:ascii="Arial" w:hAnsi="Arial" w:cs="Arial"/>
        </w:rPr>
        <w:t xml:space="preserve"> </w:t>
      </w:r>
      <w:proofErr w:type="spellStart"/>
      <w:r w:rsidR="0059214F" w:rsidRPr="00343DE5">
        <w:rPr>
          <w:rFonts w:ascii="Arial" w:hAnsi="Arial" w:cs="Arial"/>
        </w:rPr>
        <w:t>Yalista</w:t>
      </w:r>
      <w:proofErr w:type="spellEnd"/>
      <w:r w:rsidR="0059214F" w:rsidRPr="00343DE5">
        <w:rPr>
          <w:rFonts w:ascii="Arial" w:hAnsi="Arial" w:cs="Arial"/>
        </w:rPr>
        <w:t xml:space="preserve"> de la cultura, donde tienen lugar los afrodescendientes y los latinoamericanos, juntos del </w:t>
      </w:r>
      <w:proofErr w:type="spellStart"/>
      <w:r w:rsidR="0059214F" w:rsidRPr="00343DE5">
        <w:rPr>
          <w:rFonts w:ascii="Arial" w:hAnsi="Arial" w:cs="Arial"/>
        </w:rPr>
        <w:t>eidos</w:t>
      </w:r>
      <w:proofErr w:type="spellEnd"/>
      <w:r w:rsidR="0059214F" w:rsidRPr="00343DE5">
        <w:rPr>
          <w:rFonts w:ascii="Arial" w:hAnsi="Arial" w:cs="Arial"/>
        </w:rPr>
        <w:t xml:space="preserve"> descolonizador, con la actitud natural </w:t>
      </w:r>
      <w:proofErr w:type="spellStart"/>
      <w:r w:rsidR="0059214F" w:rsidRPr="00343DE5">
        <w:rPr>
          <w:rFonts w:ascii="Arial" w:hAnsi="Arial" w:cs="Arial"/>
        </w:rPr>
        <w:t>Husserliana</w:t>
      </w:r>
      <w:proofErr w:type="spellEnd"/>
      <w:r w:rsidR="0059214F" w:rsidRPr="00343DE5">
        <w:rPr>
          <w:rFonts w:ascii="Arial" w:hAnsi="Arial" w:cs="Arial"/>
        </w:rPr>
        <w:t xml:space="preserve"> para salir de la finitud contradictoria de la globalización neoliberal. </w:t>
      </w:r>
    </w:p>
    <w:p w:rsidR="0059214F" w:rsidRPr="00343DE5" w:rsidRDefault="00FF2389" w:rsidP="00467166">
      <w:pPr>
        <w:spacing w:line="360" w:lineRule="auto"/>
        <w:jc w:val="both"/>
        <w:rPr>
          <w:rFonts w:ascii="Arial" w:hAnsi="Arial" w:cs="Arial"/>
        </w:rPr>
      </w:pPr>
      <w:r>
        <w:rPr>
          <w:rFonts w:ascii="Arial" w:hAnsi="Arial" w:cs="Arial"/>
        </w:rPr>
        <w:t xml:space="preserve"> </w:t>
      </w:r>
      <w:r w:rsidR="0059214F" w:rsidRPr="00343DE5">
        <w:rPr>
          <w:rFonts w:ascii="Arial" w:hAnsi="Arial" w:cs="Arial"/>
        </w:rPr>
        <w:t>Todas las culturas locales se debilitan en la globalización, mas sin embargo la indígena se mantiene, tiene comprensión intercultural pero no pierde su intención eidética al cultivar la diversidad cultural, su proyecto la lleva a forjar su propio estado de derecho frente al desmoronamiento del estado de derecho de la democracia populista en la fase industrial (1945-1980), lo cual se evidencia cuando plantean la necesidad de autoridades propias regidas por constituciones y leyes acordes al proyecto. García (2004. P.120-121) dice que en el Ecuador:</w:t>
      </w:r>
    </w:p>
    <w:p w:rsidR="0059214F" w:rsidRPr="00FF2389" w:rsidRDefault="0059214F" w:rsidP="00467166">
      <w:pPr>
        <w:spacing w:line="360" w:lineRule="auto"/>
        <w:ind w:left="1134" w:right="900"/>
        <w:jc w:val="both"/>
        <w:rPr>
          <w:rFonts w:ascii="Arial" w:hAnsi="Arial" w:cs="Arial"/>
          <w:sz w:val="20"/>
        </w:rPr>
      </w:pPr>
      <w:r w:rsidRPr="00FF2389">
        <w:rPr>
          <w:rFonts w:ascii="Arial" w:hAnsi="Arial" w:cs="Arial"/>
          <w:sz w:val="20"/>
        </w:rPr>
        <w:t xml:space="preserve">El movimiento indígena inicia su presencia activa en la política nacional a partir del primer levantamiento nacional en 1990. El Ecuador, a pesar de la crisis económica que vive desde los ’80, va a mantener una precaria estabilidad democrática durante casi veinte años, desde 1979 a 1997, año de la destitución del ex presidente Bucaram. Este hecho, junto con la caída del ex presidente Mahuad en el 2000, va a marcar la pérdida de la mencionada estabilidad, ya que durante cuatro años se van a suceder cinco presidentes y un triunvirato. En 1998 se convoca la Asamblea Constituyente (…) La nueva constitución (…) logra avances en el tema de los derechos ciudadanos y en el reconocimiento del carácter pluricultural y </w:t>
      </w:r>
      <w:proofErr w:type="spellStart"/>
      <w:r w:rsidRPr="00FF2389">
        <w:rPr>
          <w:rFonts w:ascii="Arial" w:hAnsi="Arial" w:cs="Arial"/>
          <w:sz w:val="20"/>
        </w:rPr>
        <w:t>multiético</w:t>
      </w:r>
      <w:proofErr w:type="spellEnd"/>
      <w:r w:rsidRPr="00FF2389">
        <w:rPr>
          <w:rFonts w:ascii="Arial" w:hAnsi="Arial" w:cs="Arial"/>
          <w:sz w:val="20"/>
        </w:rPr>
        <w:t xml:space="preserve"> del Estado. (pp. 120-121).</w:t>
      </w:r>
    </w:p>
    <w:p w:rsidR="0059214F" w:rsidRPr="00343DE5" w:rsidRDefault="0059214F" w:rsidP="00467166">
      <w:pPr>
        <w:spacing w:line="360" w:lineRule="auto"/>
        <w:jc w:val="both"/>
        <w:rPr>
          <w:rFonts w:ascii="Arial" w:hAnsi="Arial" w:cs="Arial"/>
        </w:rPr>
      </w:pPr>
      <w:r w:rsidRPr="00343DE5">
        <w:rPr>
          <w:rFonts w:ascii="Arial" w:hAnsi="Arial" w:cs="Arial"/>
        </w:rPr>
        <w:t xml:space="preserve">     García, ve grietas entre la nación y el Estado que desarticulan la constitución y la política del Estado, situación en la cual aparecen cambios en la representación indígena y citando a </w:t>
      </w:r>
      <w:proofErr w:type="spellStart"/>
      <w:r w:rsidRPr="00343DE5">
        <w:rPr>
          <w:rFonts w:ascii="Arial" w:hAnsi="Arial" w:cs="Arial"/>
        </w:rPr>
        <w:t>Muratorio</w:t>
      </w:r>
      <w:proofErr w:type="spellEnd"/>
      <w:r w:rsidRPr="00343DE5">
        <w:rPr>
          <w:rFonts w:ascii="Arial" w:hAnsi="Arial" w:cs="Arial"/>
        </w:rPr>
        <w:t xml:space="preserve"> confirma:</w:t>
      </w:r>
    </w:p>
    <w:p w:rsidR="0059214F" w:rsidRPr="00FF2389" w:rsidRDefault="0059214F" w:rsidP="00467166">
      <w:pPr>
        <w:spacing w:line="360" w:lineRule="auto"/>
        <w:ind w:left="1134" w:right="900"/>
        <w:jc w:val="both"/>
        <w:rPr>
          <w:rFonts w:ascii="Arial" w:hAnsi="Arial" w:cs="Arial"/>
          <w:sz w:val="20"/>
        </w:rPr>
      </w:pPr>
      <w:r w:rsidRPr="00FF2389">
        <w:rPr>
          <w:rFonts w:ascii="Arial" w:hAnsi="Arial" w:cs="Arial"/>
          <w:sz w:val="20"/>
        </w:rPr>
        <w:t xml:space="preserve">…los indígenas son ya parte integrante del discurso académico y uno de los principales interlocutores del debate político, así como de la “lucha de las representaciones” en que la imagen del indio, del mestizo, de la nación, de la </w:t>
      </w:r>
      <w:proofErr w:type="spellStart"/>
      <w:r w:rsidRPr="00FF2389">
        <w:rPr>
          <w:rFonts w:ascii="Arial" w:hAnsi="Arial" w:cs="Arial"/>
          <w:sz w:val="20"/>
        </w:rPr>
        <w:t>ecuatorialidad</w:t>
      </w:r>
      <w:proofErr w:type="spellEnd"/>
      <w:r w:rsidRPr="00FF2389">
        <w:rPr>
          <w:rFonts w:ascii="Arial" w:hAnsi="Arial" w:cs="Arial"/>
          <w:sz w:val="20"/>
        </w:rPr>
        <w:t xml:space="preserve"> se despliegan (</w:t>
      </w:r>
      <w:proofErr w:type="spellStart"/>
      <w:r w:rsidRPr="00FF2389">
        <w:rPr>
          <w:rFonts w:ascii="Arial" w:hAnsi="Arial" w:cs="Arial"/>
          <w:sz w:val="20"/>
        </w:rPr>
        <w:t>Muratorio</w:t>
      </w:r>
      <w:proofErr w:type="spellEnd"/>
      <w:r w:rsidRPr="00FF2389">
        <w:rPr>
          <w:rFonts w:ascii="Arial" w:hAnsi="Arial" w:cs="Arial"/>
          <w:sz w:val="20"/>
        </w:rPr>
        <w:t>, 2003; 365) en los espacios públicos y medios colectivos de comunicaciones (p.121).</w:t>
      </w:r>
    </w:p>
    <w:p w:rsidR="0059214F" w:rsidRPr="00343DE5" w:rsidRDefault="0059214F" w:rsidP="00467166">
      <w:pPr>
        <w:spacing w:line="360" w:lineRule="auto"/>
        <w:jc w:val="both"/>
        <w:rPr>
          <w:rFonts w:ascii="Arial" w:hAnsi="Arial" w:cs="Arial"/>
        </w:rPr>
      </w:pPr>
      <w:r w:rsidRPr="00343DE5">
        <w:rPr>
          <w:rFonts w:ascii="Arial" w:hAnsi="Arial" w:cs="Arial"/>
        </w:rPr>
        <w:t xml:space="preserve">      En entrevista, de García, a diferentes diputados encuentra el reconocimiento de que los indígenas se han ganado su espacio político, son gente bien preparada, con dos o tres profesiones, hablan varios idiomas y defienden a los suyos como nadie, es un movimiento disciplinado, identificado con la pobreza y liberados de la politiquería, no necesita de imagineros, ni imágenes que lo representen, y buscan forjar su propio estado de derecho. García (</w:t>
      </w:r>
      <w:proofErr w:type="spellStart"/>
      <w:r w:rsidRPr="00343DE5">
        <w:rPr>
          <w:rFonts w:ascii="Arial" w:hAnsi="Arial" w:cs="Arial"/>
        </w:rPr>
        <w:t>Idem</w:t>
      </w:r>
      <w:proofErr w:type="spellEnd"/>
      <w:r w:rsidRPr="00343DE5">
        <w:rPr>
          <w:rFonts w:ascii="Arial" w:hAnsi="Arial" w:cs="Arial"/>
        </w:rPr>
        <w:t>) lo plantea así:</w:t>
      </w:r>
    </w:p>
    <w:p w:rsidR="0059214F" w:rsidRPr="00FF2389" w:rsidRDefault="0059214F" w:rsidP="00467166">
      <w:pPr>
        <w:spacing w:line="360" w:lineRule="auto"/>
        <w:ind w:left="1134" w:right="900"/>
        <w:jc w:val="both"/>
        <w:rPr>
          <w:rFonts w:ascii="Arial" w:hAnsi="Arial" w:cs="Arial"/>
          <w:sz w:val="20"/>
        </w:rPr>
      </w:pPr>
      <w:r w:rsidRPr="00FF2389">
        <w:rPr>
          <w:rFonts w:ascii="Arial" w:hAnsi="Arial" w:cs="Arial"/>
          <w:sz w:val="20"/>
        </w:rPr>
        <w:t xml:space="preserve">Una visión muy difundida entre varios legisladores son los denominados “excesos </w:t>
      </w:r>
      <w:proofErr w:type="spellStart"/>
      <w:r w:rsidRPr="00FF2389">
        <w:rPr>
          <w:rFonts w:ascii="Arial" w:hAnsi="Arial" w:cs="Arial"/>
          <w:sz w:val="20"/>
        </w:rPr>
        <w:t>etnocéntricos</w:t>
      </w:r>
      <w:proofErr w:type="spellEnd"/>
      <w:r w:rsidRPr="00FF2389">
        <w:rPr>
          <w:rFonts w:ascii="Arial" w:hAnsi="Arial" w:cs="Arial"/>
          <w:sz w:val="20"/>
        </w:rPr>
        <w:t xml:space="preserve">” del movimiento indígena que “no busca una inclusión democrática en el estado de derecho”, al plantear la existencia de autoridades propias y leyes paralelas, en especial la puesta en práctica del Art. 191 de la constitución que consagra la práctica del pluralismo jurídico. </w:t>
      </w:r>
    </w:p>
    <w:p w:rsidR="0059214F" w:rsidRPr="00343DE5" w:rsidRDefault="0059214F" w:rsidP="00467166">
      <w:pPr>
        <w:spacing w:line="360" w:lineRule="auto"/>
        <w:jc w:val="both"/>
        <w:rPr>
          <w:rFonts w:ascii="Arial" w:hAnsi="Arial" w:cs="Arial"/>
        </w:rPr>
      </w:pPr>
      <w:r w:rsidRPr="00343DE5">
        <w:rPr>
          <w:rFonts w:ascii="Arial" w:hAnsi="Arial" w:cs="Arial"/>
        </w:rPr>
        <w:t xml:space="preserve">     El pluralismo jurídico, ecuatoriano, es un reconocimiento altamente democrático a múltiples expresiones diversas comunales que viven en el seno de esa nación, algo realmente eidético, incomparable, digno de exaltada admiración. Proceso que permite al movimiento indígena expresar su propio estado de derecho, verdadera epojé del pueblo ecuatoriano ante las demás legislaciones mundiales. También es una tradición, </w:t>
      </w:r>
      <w:proofErr w:type="spellStart"/>
      <w:r w:rsidRPr="00343DE5">
        <w:rPr>
          <w:rFonts w:ascii="Arial" w:hAnsi="Arial" w:cs="Arial"/>
        </w:rPr>
        <w:t>Bauman</w:t>
      </w:r>
      <w:proofErr w:type="spellEnd"/>
      <w:r w:rsidRPr="00343DE5">
        <w:rPr>
          <w:rFonts w:ascii="Arial" w:hAnsi="Arial" w:cs="Arial"/>
        </w:rPr>
        <w:t xml:space="preserve"> (2001) al percibir el Estado-nación en Suramérica dice: </w:t>
      </w:r>
    </w:p>
    <w:p w:rsidR="0059214F" w:rsidRPr="00FF2389" w:rsidRDefault="0059214F" w:rsidP="00467166">
      <w:pPr>
        <w:spacing w:line="360" w:lineRule="auto"/>
        <w:ind w:left="1134" w:right="900"/>
        <w:jc w:val="both"/>
        <w:rPr>
          <w:rFonts w:ascii="Arial" w:hAnsi="Arial" w:cs="Arial"/>
          <w:sz w:val="20"/>
        </w:rPr>
      </w:pPr>
      <w:r w:rsidRPr="00FF2389">
        <w:rPr>
          <w:rFonts w:ascii="Arial" w:hAnsi="Arial" w:cs="Arial"/>
          <w:sz w:val="20"/>
        </w:rPr>
        <w:t>Muchos de los pueblos indígenas de Latinoamérica habían fundado sus propios Estados mucho antes de la conquista española y, aunque estos Estados habían desaparecido no se pudieron olvidar (…) los Estados mayas, que aparecieron en lo que hoy es Guatemala y México, florecieron aproximadamente entre los años 300 y 900; el primer Estado que surgió en la Europa occidental lo fundo Carlomagno en el año 800. Tanto el Estado Azteca que surgió en el actual México (p.46).</w:t>
      </w:r>
    </w:p>
    <w:p w:rsidR="0059214F" w:rsidRPr="00343DE5" w:rsidRDefault="0059214F" w:rsidP="00467166">
      <w:pPr>
        <w:spacing w:line="360" w:lineRule="auto"/>
        <w:jc w:val="both"/>
        <w:rPr>
          <w:rFonts w:ascii="Arial" w:hAnsi="Arial" w:cs="Arial"/>
        </w:rPr>
      </w:pPr>
      <w:r w:rsidRPr="00343DE5">
        <w:rPr>
          <w:rFonts w:ascii="Arial" w:hAnsi="Arial" w:cs="Arial"/>
        </w:rPr>
        <w:t xml:space="preserve">     </w:t>
      </w:r>
      <w:proofErr w:type="spellStart"/>
      <w:r w:rsidRPr="00343DE5">
        <w:rPr>
          <w:rFonts w:ascii="Arial" w:hAnsi="Arial" w:cs="Arial"/>
        </w:rPr>
        <w:t>Bauman</w:t>
      </w:r>
      <w:proofErr w:type="spellEnd"/>
      <w:r w:rsidRPr="00343DE5">
        <w:rPr>
          <w:rFonts w:ascii="Arial" w:hAnsi="Arial" w:cs="Arial"/>
        </w:rPr>
        <w:t xml:space="preserve">, ve el imperio Inca creado en los años 1300 y 1500 en la zona donde hoy están Perú, Bolivia, Ecuador y Chile, por lo cual (ob. </w:t>
      </w:r>
      <w:proofErr w:type="spellStart"/>
      <w:r w:rsidRPr="00343DE5">
        <w:rPr>
          <w:rFonts w:ascii="Arial" w:hAnsi="Arial" w:cs="Arial"/>
        </w:rPr>
        <w:t>cit</w:t>
      </w:r>
      <w:proofErr w:type="spellEnd"/>
      <w:r w:rsidRPr="00343DE5">
        <w:rPr>
          <w:rFonts w:ascii="Arial" w:hAnsi="Arial" w:cs="Arial"/>
        </w:rPr>
        <w:t>) plantea: “no se puede calificar a los pueblos indígenas de “primitivos”… Por el contrario, la historia y la herencia indígena tiene que integrarse en la historia moderna del Estado-Nación como parte del destino histórico de todos sus ciudadanos”. (pp. 46-47).</w:t>
      </w:r>
    </w:p>
    <w:p w:rsidR="0059214F" w:rsidRDefault="0059214F" w:rsidP="00467166">
      <w:pPr>
        <w:spacing w:line="360" w:lineRule="auto"/>
        <w:jc w:val="both"/>
        <w:rPr>
          <w:rFonts w:ascii="Arial" w:hAnsi="Arial" w:cs="Arial"/>
        </w:rPr>
      </w:pPr>
      <w:r w:rsidRPr="00343DE5">
        <w:rPr>
          <w:rFonts w:ascii="Arial" w:hAnsi="Arial" w:cs="Arial"/>
        </w:rPr>
        <w:t xml:space="preserve">     El proyecto indígena al constituirse en comunidad de sentido puede ser el carácter del proyecto Latinoamericano, arrastrando emocionalmente e integrando a afrodescendientes y demás identidades comunales y multiculturales. En tal proceso la fenomenología tiene que bajar al hombre de la calle, así el trabajo intelectual procede de la vida que une la energía consciente individual y social en un arraigamiento dinámico (</w:t>
      </w:r>
      <w:proofErr w:type="spellStart"/>
      <w:r w:rsidRPr="00343DE5">
        <w:rPr>
          <w:rFonts w:ascii="Arial" w:hAnsi="Arial" w:cs="Arial"/>
        </w:rPr>
        <w:t>Maffesoli</w:t>
      </w:r>
      <w:proofErr w:type="spellEnd"/>
      <w:r w:rsidRPr="00343DE5">
        <w:rPr>
          <w:rFonts w:ascii="Arial" w:hAnsi="Arial" w:cs="Arial"/>
        </w:rPr>
        <w:t xml:space="preserve">) propio del arquetipo como sentido común fundante de la dinámica de esta compleja </w:t>
      </w:r>
      <w:proofErr w:type="spellStart"/>
      <w:r w:rsidRPr="00343DE5">
        <w:rPr>
          <w:rFonts w:ascii="Arial" w:hAnsi="Arial" w:cs="Arial"/>
        </w:rPr>
        <w:t>socialidad</w:t>
      </w:r>
      <w:proofErr w:type="spellEnd"/>
      <w:r w:rsidRPr="00343DE5">
        <w:rPr>
          <w:rFonts w:ascii="Arial" w:hAnsi="Arial" w:cs="Arial"/>
        </w:rPr>
        <w:t xml:space="preserve"> convergente de la razón, la pasión y la emoción. Bajar la fenomenología del indígena, al negro, a los latinoamericanos y a la multiculturalidad es para alcanzar un empoderamiento popular de la consciencia del espíritu indígena como guía integrador, como “alma del alma” (Filón) cuya naturaleza es espíritu (</w:t>
      </w:r>
      <w:proofErr w:type="spellStart"/>
      <w:r w:rsidRPr="00343DE5">
        <w:rPr>
          <w:rFonts w:ascii="Arial" w:hAnsi="Arial" w:cs="Arial"/>
        </w:rPr>
        <w:t>pneuma</w:t>
      </w:r>
      <w:proofErr w:type="spellEnd"/>
      <w:r w:rsidRPr="00343DE5">
        <w:rPr>
          <w:rFonts w:ascii="Arial" w:hAnsi="Arial" w:cs="Arial"/>
        </w:rPr>
        <w:t xml:space="preserve">) de sentido. El </w:t>
      </w:r>
      <w:proofErr w:type="spellStart"/>
      <w:r w:rsidRPr="00343DE5">
        <w:rPr>
          <w:rFonts w:ascii="Arial" w:hAnsi="Arial" w:cs="Arial"/>
        </w:rPr>
        <w:t>pneuma</w:t>
      </w:r>
      <w:proofErr w:type="spellEnd"/>
      <w:r w:rsidRPr="00343DE5">
        <w:rPr>
          <w:rFonts w:ascii="Arial" w:hAnsi="Arial" w:cs="Arial"/>
        </w:rPr>
        <w:t xml:space="preserve"> de la consciencia </w:t>
      </w:r>
      <w:proofErr w:type="spellStart"/>
      <w:r w:rsidRPr="00343DE5">
        <w:rPr>
          <w:rFonts w:ascii="Arial" w:hAnsi="Arial" w:cs="Arial"/>
        </w:rPr>
        <w:t>Abya</w:t>
      </w:r>
      <w:proofErr w:type="spellEnd"/>
      <w:r w:rsidRPr="00343DE5">
        <w:rPr>
          <w:rFonts w:ascii="Arial" w:hAnsi="Arial" w:cs="Arial"/>
        </w:rPr>
        <w:t xml:space="preserve"> </w:t>
      </w:r>
      <w:proofErr w:type="spellStart"/>
      <w:r w:rsidRPr="00343DE5">
        <w:rPr>
          <w:rFonts w:ascii="Arial" w:hAnsi="Arial" w:cs="Arial"/>
        </w:rPr>
        <w:t>Yalista</w:t>
      </w:r>
      <w:proofErr w:type="spellEnd"/>
      <w:r w:rsidRPr="00343DE5">
        <w:rPr>
          <w:rFonts w:ascii="Arial" w:hAnsi="Arial" w:cs="Arial"/>
        </w:rPr>
        <w:t>, que está planteada en la búsqueda, conservación y enriquecimiento de la vida, las relaciones armónicas del ser humano con la naturaleza y lo afirmación de lo sagrado en la vida.</w:t>
      </w:r>
    </w:p>
    <w:p w:rsidR="00FF2389" w:rsidRPr="00343DE5" w:rsidRDefault="00FF2389" w:rsidP="00467166">
      <w:pPr>
        <w:spacing w:line="360" w:lineRule="auto"/>
        <w:jc w:val="both"/>
        <w:rPr>
          <w:rFonts w:ascii="Arial" w:hAnsi="Arial" w:cs="Arial"/>
        </w:rPr>
      </w:pPr>
      <w:r>
        <w:rPr>
          <w:rFonts w:ascii="Arial" w:hAnsi="Arial" w:cs="Arial"/>
        </w:rPr>
        <w:t xml:space="preserve"> En resumen, la Universidad Intercultural </w:t>
      </w:r>
      <w:proofErr w:type="spellStart"/>
      <w:r>
        <w:rPr>
          <w:rFonts w:ascii="Arial" w:hAnsi="Arial" w:cs="Arial"/>
        </w:rPr>
        <w:t>Amawtay</w:t>
      </w:r>
      <w:proofErr w:type="spellEnd"/>
      <w:r>
        <w:rPr>
          <w:rFonts w:ascii="Arial" w:hAnsi="Arial" w:cs="Arial"/>
        </w:rPr>
        <w:t xml:space="preserve"> </w:t>
      </w:r>
      <w:proofErr w:type="spellStart"/>
      <w:r>
        <w:rPr>
          <w:rFonts w:ascii="Arial" w:hAnsi="Arial" w:cs="Arial"/>
        </w:rPr>
        <w:t>Wasi</w:t>
      </w:r>
      <w:proofErr w:type="spellEnd"/>
      <w:r>
        <w:rPr>
          <w:rFonts w:ascii="Arial" w:hAnsi="Arial" w:cs="Arial"/>
        </w:rPr>
        <w:t xml:space="preserve">, es una propuesta de educación superior desde el movimiento indígena, cuyos gestores </w:t>
      </w:r>
      <w:r w:rsidR="0096157B">
        <w:rPr>
          <w:rFonts w:ascii="Arial" w:hAnsi="Arial" w:cs="Arial"/>
        </w:rPr>
        <w:t>son los miembros de uno de las c</w:t>
      </w:r>
      <w:r>
        <w:rPr>
          <w:rFonts w:ascii="Arial" w:hAnsi="Arial" w:cs="Arial"/>
        </w:rPr>
        <w:t>onfederaciones</w:t>
      </w:r>
      <w:r w:rsidR="0096157B">
        <w:rPr>
          <w:rFonts w:ascii="Arial" w:hAnsi="Arial" w:cs="Arial"/>
        </w:rPr>
        <w:t xml:space="preserve"> más grandes del país</w:t>
      </w:r>
      <w:r w:rsidR="00CB2A7D">
        <w:rPr>
          <w:rFonts w:ascii="Arial" w:hAnsi="Arial" w:cs="Arial"/>
        </w:rPr>
        <w:t xml:space="preserve"> (CONAIE)</w:t>
      </w:r>
      <w:r w:rsidR="0096157B">
        <w:rPr>
          <w:rFonts w:ascii="Arial" w:hAnsi="Arial" w:cs="Arial"/>
        </w:rPr>
        <w:t>. Ellos con la guía de los sabios, q</w:t>
      </w:r>
      <w:r w:rsidR="00CB2A7D">
        <w:rPr>
          <w:rFonts w:ascii="Arial" w:hAnsi="Arial" w:cs="Arial"/>
        </w:rPr>
        <w:t>uienes fungen como los que orientan</w:t>
      </w:r>
      <w:r w:rsidR="0096157B">
        <w:rPr>
          <w:rFonts w:ascii="Arial" w:hAnsi="Arial" w:cs="Arial"/>
        </w:rPr>
        <w:t xml:space="preserve"> los destinos de la comunidad indígena han forjado un largo proceso de trabajo, debate, sistematización con grandes logros realmente históricos. No solo es una nueva universidad, representa un verdadero modelo único con alma comunitaria, sentimientos ecológicos y una responsabilidad social compartida.</w:t>
      </w: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467166">
      <w:pPr>
        <w:spacing w:line="360" w:lineRule="auto"/>
        <w:jc w:val="both"/>
        <w:rPr>
          <w:rFonts w:ascii="Arial" w:hAnsi="Arial" w:cs="Arial"/>
        </w:rPr>
      </w:pPr>
    </w:p>
    <w:p w:rsidR="0059214F" w:rsidRPr="00343DE5" w:rsidRDefault="0059214F" w:rsidP="0096157B">
      <w:pPr>
        <w:tabs>
          <w:tab w:val="left" w:pos="4766"/>
        </w:tabs>
        <w:spacing w:after="0" w:line="360" w:lineRule="auto"/>
        <w:jc w:val="center"/>
        <w:rPr>
          <w:rFonts w:ascii="Arial" w:hAnsi="Arial" w:cs="Arial"/>
          <w:b/>
        </w:rPr>
      </w:pPr>
      <w:r w:rsidRPr="00343DE5">
        <w:rPr>
          <w:rFonts w:ascii="Arial" w:hAnsi="Arial" w:cs="Arial"/>
          <w:b/>
        </w:rPr>
        <w:t>REFEFERENCIAS BIBLIOGRÁFICAS</w:t>
      </w:r>
    </w:p>
    <w:p w:rsidR="0059214F" w:rsidRPr="00343DE5" w:rsidRDefault="0059214F" w:rsidP="0059214F">
      <w:pPr>
        <w:tabs>
          <w:tab w:val="left" w:pos="4766"/>
        </w:tabs>
        <w:spacing w:after="0" w:line="240" w:lineRule="atLeast"/>
        <w:ind w:left="284" w:hanging="284"/>
        <w:jc w:val="both"/>
        <w:rPr>
          <w:rFonts w:ascii="Arial" w:hAnsi="Arial" w:cs="Arial"/>
        </w:rPr>
      </w:pPr>
      <w:r w:rsidRPr="00343DE5">
        <w:rPr>
          <w:rFonts w:ascii="Arial" w:hAnsi="Arial" w:cs="Arial"/>
        </w:rPr>
        <w:t xml:space="preserve">UIAW  (2008) Memorias. Primer Encuentro de Universidades Indígenas de </w:t>
      </w:r>
      <w:proofErr w:type="spellStart"/>
      <w:r w:rsidRPr="00343DE5">
        <w:rPr>
          <w:rFonts w:ascii="Arial" w:hAnsi="Arial" w:cs="Arial"/>
        </w:rPr>
        <w:t>Abya</w:t>
      </w:r>
      <w:proofErr w:type="spellEnd"/>
      <w:r w:rsidRPr="00343DE5">
        <w:rPr>
          <w:rFonts w:ascii="Arial" w:hAnsi="Arial" w:cs="Arial"/>
        </w:rPr>
        <w:t xml:space="preserve"> </w:t>
      </w:r>
      <w:proofErr w:type="spellStart"/>
      <w:r w:rsidRPr="00343DE5">
        <w:rPr>
          <w:rFonts w:ascii="Arial" w:hAnsi="Arial" w:cs="Arial"/>
        </w:rPr>
        <w:t>Yala</w:t>
      </w:r>
      <w:proofErr w:type="spellEnd"/>
      <w:r w:rsidRPr="00343DE5">
        <w:rPr>
          <w:rFonts w:ascii="Arial" w:hAnsi="Arial" w:cs="Arial"/>
        </w:rPr>
        <w:t>. Publicación de la Universidad Intercultural de las Nacionalidades y Pueblos Indígenas “</w:t>
      </w:r>
      <w:proofErr w:type="spellStart"/>
      <w:r w:rsidRPr="00343DE5">
        <w:rPr>
          <w:rFonts w:ascii="Arial" w:hAnsi="Arial" w:cs="Arial"/>
        </w:rPr>
        <w:t>Amawtay</w:t>
      </w:r>
      <w:proofErr w:type="spellEnd"/>
      <w:r w:rsidRPr="00343DE5">
        <w:rPr>
          <w:rFonts w:ascii="Arial" w:hAnsi="Arial" w:cs="Arial"/>
        </w:rPr>
        <w:t xml:space="preserve"> </w:t>
      </w:r>
      <w:proofErr w:type="spellStart"/>
      <w:r w:rsidRPr="00343DE5">
        <w:rPr>
          <w:rFonts w:ascii="Arial" w:hAnsi="Arial" w:cs="Arial"/>
        </w:rPr>
        <w:t>Wasi</w:t>
      </w:r>
      <w:proofErr w:type="spellEnd"/>
      <w:r w:rsidRPr="00343DE5">
        <w:rPr>
          <w:rFonts w:ascii="Arial" w:hAnsi="Arial" w:cs="Arial"/>
        </w:rPr>
        <w:t>” 19 y 20 abril del año colonial 2008. Primera Edición .Memorias Documento publicado con la colaboración de la OUI-IOHE (Organización Universitaria Interamericana) y el COLAM (Colegio de las Américas). Editorial de la Universidad Técnica Particular de Loja- Quito – Ecuador.</w:t>
      </w:r>
    </w:p>
    <w:p w:rsidR="0059214F" w:rsidRPr="00343DE5" w:rsidRDefault="0059214F" w:rsidP="0059214F">
      <w:pPr>
        <w:tabs>
          <w:tab w:val="left" w:pos="4766"/>
        </w:tabs>
        <w:spacing w:after="0" w:line="240" w:lineRule="atLeast"/>
        <w:ind w:left="284" w:hanging="284"/>
        <w:jc w:val="both"/>
        <w:rPr>
          <w:rFonts w:ascii="Arial" w:hAnsi="Arial" w:cs="Arial"/>
        </w:rPr>
      </w:pPr>
    </w:p>
    <w:p w:rsidR="0059214F" w:rsidRPr="00343DE5" w:rsidRDefault="0059214F" w:rsidP="0059214F">
      <w:pPr>
        <w:tabs>
          <w:tab w:val="left" w:pos="4766"/>
        </w:tabs>
        <w:spacing w:after="0" w:line="240" w:lineRule="atLeast"/>
        <w:ind w:left="284" w:hanging="284"/>
        <w:jc w:val="both"/>
        <w:rPr>
          <w:rFonts w:ascii="Arial" w:hAnsi="Arial" w:cs="Arial"/>
        </w:rPr>
      </w:pPr>
      <w:r w:rsidRPr="00343DE5">
        <w:rPr>
          <w:rFonts w:ascii="Arial" w:hAnsi="Arial" w:cs="Arial"/>
        </w:rPr>
        <w:t>UIAW</w:t>
      </w:r>
      <w:r w:rsidR="0096157B">
        <w:rPr>
          <w:rFonts w:ascii="Arial" w:hAnsi="Arial" w:cs="Arial"/>
        </w:rPr>
        <w:t xml:space="preserve"> </w:t>
      </w:r>
      <w:r w:rsidRPr="00343DE5">
        <w:rPr>
          <w:rFonts w:ascii="Arial" w:hAnsi="Arial" w:cs="Arial"/>
        </w:rPr>
        <w:t xml:space="preserve">(2009) Seminario Internacional “El Movimiento Indígena y la Educación Superior en </w:t>
      </w:r>
      <w:proofErr w:type="spellStart"/>
      <w:r w:rsidRPr="00343DE5">
        <w:rPr>
          <w:rFonts w:ascii="Arial" w:hAnsi="Arial" w:cs="Arial"/>
        </w:rPr>
        <w:t>Abya</w:t>
      </w:r>
      <w:proofErr w:type="spellEnd"/>
      <w:r w:rsidRPr="00343DE5">
        <w:rPr>
          <w:rFonts w:ascii="Arial" w:hAnsi="Arial" w:cs="Arial"/>
        </w:rPr>
        <w:t xml:space="preserve"> </w:t>
      </w:r>
      <w:proofErr w:type="spellStart"/>
      <w:r w:rsidRPr="00343DE5">
        <w:rPr>
          <w:rFonts w:ascii="Arial" w:hAnsi="Arial" w:cs="Arial"/>
        </w:rPr>
        <w:t>Yala</w:t>
      </w:r>
      <w:proofErr w:type="spellEnd"/>
      <w:r w:rsidRPr="00343DE5">
        <w:rPr>
          <w:rFonts w:ascii="Arial" w:hAnsi="Arial" w:cs="Arial"/>
        </w:rPr>
        <w:t>. Primera Edición .Memorias. Colección A.R.Y. N° 4 Publicaciones del Consejo Nacional de Educación Superior (CONESUP) Quito – Ecuador.</w:t>
      </w:r>
    </w:p>
    <w:p w:rsidR="0059214F" w:rsidRPr="00343DE5" w:rsidRDefault="0059214F" w:rsidP="0059214F">
      <w:pPr>
        <w:tabs>
          <w:tab w:val="left" w:pos="4766"/>
        </w:tabs>
        <w:spacing w:after="0" w:line="240" w:lineRule="atLeast"/>
        <w:ind w:left="284" w:hanging="284"/>
        <w:jc w:val="both"/>
        <w:rPr>
          <w:rFonts w:ascii="Arial" w:hAnsi="Arial" w:cs="Arial"/>
        </w:rPr>
      </w:pPr>
    </w:p>
    <w:p w:rsidR="0059214F" w:rsidRPr="00343DE5" w:rsidRDefault="0059214F" w:rsidP="0059214F">
      <w:pPr>
        <w:tabs>
          <w:tab w:val="left" w:pos="4766"/>
        </w:tabs>
        <w:spacing w:after="0" w:line="240" w:lineRule="atLeast"/>
        <w:ind w:left="284" w:hanging="284"/>
        <w:jc w:val="both"/>
        <w:rPr>
          <w:rFonts w:ascii="Arial" w:hAnsi="Arial" w:cs="Arial"/>
        </w:rPr>
      </w:pPr>
      <w:r w:rsidRPr="00343DE5">
        <w:rPr>
          <w:rFonts w:ascii="Arial" w:hAnsi="Arial" w:cs="Arial"/>
        </w:rPr>
        <w:t>UIAW</w:t>
      </w:r>
      <w:r w:rsidR="0096157B">
        <w:rPr>
          <w:rFonts w:ascii="Arial" w:hAnsi="Arial" w:cs="Arial"/>
        </w:rPr>
        <w:t xml:space="preserve"> </w:t>
      </w:r>
      <w:r w:rsidRPr="00343DE5">
        <w:rPr>
          <w:rFonts w:ascii="Arial" w:hAnsi="Arial" w:cs="Arial"/>
        </w:rPr>
        <w:t>(2009) Prospecto de la Universidad Intercultural de las Nacionalidades y Pueblos Indígenas “</w:t>
      </w:r>
      <w:proofErr w:type="spellStart"/>
      <w:r w:rsidRPr="00343DE5">
        <w:rPr>
          <w:rFonts w:ascii="Arial" w:hAnsi="Arial" w:cs="Arial"/>
        </w:rPr>
        <w:t>Amawtay</w:t>
      </w:r>
      <w:proofErr w:type="spellEnd"/>
      <w:r w:rsidRPr="00343DE5">
        <w:rPr>
          <w:rFonts w:ascii="Arial" w:hAnsi="Arial" w:cs="Arial"/>
        </w:rPr>
        <w:t xml:space="preserve"> </w:t>
      </w:r>
      <w:proofErr w:type="spellStart"/>
      <w:r w:rsidRPr="00343DE5">
        <w:rPr>
          <w:rFonts w:ascii="Arial" w:hAnsi="Arial" w:cs="Arial"/>
        </w:rPr>
        <w:t>Wasi</w:t>
      </w:r>
      <w:proofErr w:type="spellEnd"/>
      <w:r w:rsidRPr="00343DE5">
        <w:rPr>
          <w:rFonts w:ascii="Arial" w:hAnsi="Arial" w:cs="Arial"/>
        </w:rPr>
        <w:t>”. Enseñándonos en la sabiduría y el bien vivir. Primera Edición. Quito – Ecuador.</w:t>
      </w:r>
    </w:p>
    <w:p w:rsidR="0059214F" w:rsidRPr="00343DE5" w:rsidRDefault="0059214F" w:rsidP="0059214F">
      <w:pPr>
        <w:tabs>
          <w:tab w:val="left" w:pos="4766"/>
        </w:tabs>
        <w:spacing w:after="0" w:line="360" w:lineRule="auto"/>
        <w:jc w:val="both"/>
        <w:rPr>
          <w:rFonts w:ascii="Arial" w:hAnsi="Arial" w:cs="Arial"/>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240" w:lineRule="atLeast"/>
        <w:ind w:left="284" w:hanging="284"/>
        <w:jc w:val="both"/>
        <w:rPr>
          <w:rFonts w:ascii="Arial" w:hAnsi="Arial" w:cs="Arial"/>
        </w:rPr>
      </w:pPr>
      <w:r w:rsidRPr="00343DE5">
        <w:rPr>
          <w:rFonts w:ascii="Arial" w:hAnsi="Arial" w:cs="Arial"/>
        </w:rPr>
        <w:t>.</w:t>
      </w:r>
    </w:p>
    <w:p w:rsidR="0059214F" w:rsidRPr="00343DE5" w:rsidRDefault="0059214F" w:rsidP="0059214F">
      <w:pPr>
        <w:tabs>
          <w:tab w:val="left" w:pos="4766"/>
        </w:tabs>
        <w:spacing w:after="0" w:line="240" w:lineRule="atLeast"/>
        <w:ind w:left="284" w:hanging="284"/>
        <w:jc w:val="both"/>
        <w:rPr>
          <w:rFonts w:ascii="Arial" w:hAnsi="Arial" w:cs="Arial"/>
        </w:rPr>
      </w:pPr>
    </w:p>
    <w:p w:rsidR="0059214F" w:rsidRPr="00343DE5" w:rsidRDefault="0059214F" w:rsidP="0059214F">
      <w:pPr>
        <w:tabs>
          <w:tab w:val="left" w:pos="4766"/>
        </w:tabs>
        <w:spacing w:after="0" w:line="360" w:lineRule="auto"/>
        <w:jc w:val="both"/>
        <w:rPr>
          <w:rFonts w:ascii="Arial" w:hAnsi="Arial" w:cs="Arial"/>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tabs>
          <w:tab w:val="left" w:pos="4766"/>
        </w:tabs>
        <w:spacing w:after="0" w:line="360" w:lineRule="auto"/>
        <w:jc w:val="both"/>
        <w:rPr>
          <w:rFonts w:ascii="Arial" w:hAnsi="Arial" w:cs="Arial"/>
          <w:b/>
        </w:rPr>
      </w:pPr>
    </w:p>
    <w:p w:rsidR="0059214F" w:rsidRPr="00343DE5" w:rsidRDefault="0059214F" w:rsidP="0059214F">
      <w:pPr>
        <w:rPr>
          <w:rFonts w:ascii="Arial" w:hAnsi="Arial" w:cs="Arial"/>
        </w:rPr>
      </w:pPr>
    </w:p>
    <w:p w:rsidR="009A732D" w:rsidRPr="00343DE5" w:rsidRDefault="009A732D">
      <w:pPr>
        <w:rPr>
          <w:rFonts w:ascii="Arial" w:hAnsi="Arial" w:cs="Arial"/>
        </w:rPr>
      </w:pPr>
    </w:p>
    <w:sectPr w:rsidR="009A732D" w:rsidRPr="00343D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4F"/>
    <w:rsid w:val="00122127"/>
    <w:rsid w:val="00343DE5"/>
    <w:rsid w:val="00467166"/>
    <w:rsid w:val="0059214F"/>
    <w:rsid w:val="006E64C0"/>
    <w:rsid w:val="008332FA"/>
    <w:rsid w:val="008E4E35"/>
    <w:rsid w:val="0096157B"/>
    <w:rsid w:val="009A732D"/>
    <w:rsid w:val="00B37117"/>
    <w:rsid w:val="00CB2A7D"/>
    <w:rsid w:val="00D12F28"/>
    <w:rsid w:val="00FF23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4F"/>
    <w:rPr>
      <w:rFonts w:ascii="Calibri" w:eastAsia="Calibri" w:hAnsi="Calibri" w:cs="Times New Roman"/>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21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4F"/>
    <w:rPr>
      <w:rFonts w:ascii="Calibri" w:eastAsia="Calibri" w:hAnsi="Calibri" w:cs="Times New Roman"/>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2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7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iempo.uc.edu.ve/tu637/avisos/avisosinter_clip_image002_0003.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mailto:mvalenci10@gmail.com" TargetMode="External"/><Relationship Id="rId5" Type="http://schemas.openxmlformats.org/officeDocument/2006/relationships/image" Target="media/image1.wmf"/><Relationship Id="rId10" Type="http://schemas.openxmlformats.org/officeDocument/2006/relationships/hyperlink" Target="mailto:mvalenci10@gmail.com" TargetMode="External"/><Relationship Id="rId4" Type="http://schemas.openxmlformats.org/officeDocument/2006/relationships/webSettings" Target="webSettings.xml"/><Relationship Id="rId9" Type="http://schemas.openxmlformats.org/officeDocument/2006/relationships/hyperlink" Target="mailto:minerlinesr@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4065</Words>
  <Characters>22359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usuario 1</cp:lastModifiedBy>
  <cp:revision>2</cp:revision>
  <dcterms:created xsi:type="dcterms:W3CDTF">2018-03-14T23:43:00Z</dcterms:created>
  <dcterms:modified xsi:type="dcterms:W3CDTF">2018-03-14T23:43:00Z</dcterms:modified>
</cp:coreProperties>
</file>