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AD2" w:rsidRDefault="00BF442D">
      <w:r w:rsidRPr="00BF442D">
        <w:rPr>
          <w:noProof/>
          <w:lang w:eastAsia="es-EC"/>
        </w:rPr>
        <w:drawing>
          <wp:inline distT="0" distB="0" distL="0" distR="0">
            <wp:extent cx="5400040" cy="7406783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42D">
        <w:rPr>
          <w:noProof/>
          <w:lang w:eastAsia="es-EC"/>
        </w:rPr>
        <w:lastRenderedPageBreak/>
        <w:drawing>
          <wp:inline distT="0" distB="0" distL="0" distR="0">
            <wp:extent cx="5400040" cy="7579300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2D" w:rsidRDefault="00BF442D"/>
    <w:p w:rsidR="00BF442D" w:rsidRDefault="00BF442D"/>
    <w:p w:rsidR="00BF442D" w:rsidRDefault="00BF442D"/>
    <w:p w:rsidR="00BF442D" w:rsidRDefault="00BF442D"/>
    <w:p w:rsidR="00BF442D" w:rsidRDefault="00BF442D"/>
    <w:p w:rsidR="00BF442D" w:rsidRDefault="00BF442D">
      <w:r>
        <w:t xml:space="preserve">Ponencia presentada para en la Conferencia sobre el Atlas del derecho a la educación en los años de la Revolución Ciudadana, </w:t>
      </w:r>
      <w:proofErr w:type="spellStart"/>
      <w:r w:rsidR="00977FB0">
        <w:t>Chillanes</w:t>
      </w:r>
      <w:proofErr w:type="spellEnd"/>
      <w:r w:rsidR="00977FB0">
        <w:t>, 22</w:t>
      </w:r>
      <w:r>
        <w:t xml:space="preserve"> de Marzo, 2017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la próxima tabla y gráfico observamos que durante 2006, 13.69% de los estudiantes entre 15 y 17 años de edad que asistieron a clases se consideraron indigentes mientras que durante 2015 el porcentaje equivalente fue 9.19%. El número de estudiantes fuera de la indigencia aumentó en 40%.  </w:t>
      </w: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FB0" w:rsidRPr="009342ED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Tabla 10. </w:t>
      </w:r>
      <w:r>
        <w:rPr>
          <w:rFonts w:ascii="Times New Roman" w:eastAsia="Times New Roman" w:hAnsi="Times New Roman" w:cs="Times New Roman"/>
          <w:sz w:val="24"/>
          <w:szCs w:val="24"/>
        </w:rPr>
        <w:t>Extrema pobreza por ingresos (asiste a clases, edad: 15-17). Fuente: ENEMDU 2006 y 2015.</w:t>
      </w:r>
      <w:r w:rsidRPr="001212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Elaboración propia.</w:t>
      </w: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>
            <wp:extent cx="4022725" cy="12096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5289550" cy="2894965"/>
            <wp:effectExtent l="0" t="0" r="635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FB0" w:rsidRPr="009342ED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Gráfico 23. Extrema pobreza por ingresos (asiste a clases, edad: 15-17). Fuente: ENEMDU 2006 y 2015. Elaboración propia.</w:t>
      </w: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Pr="009342ED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Tabla </w:t>
      </w:r>
      <w:r>
        <w:rPr>
          <w:rFonts w:ascii="Times New Roman" w:eastAsia="Times New Roman" w:hAnsi="Times New Roman" w:cs="Times New Roman"/>
          <w:sz w:val="24"/>
          <w:szCs w:val="24"/>
        </w:rPr>
        <w:t>11. Trabaja (asiste a clases, edad: 15-17). Fuente: ENEMDU 2006 y 2015. Elaboración propia.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>
            <wp:extent cx="3756025" cy="10128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Durante 2006, 20.21% de los estudiantes entre 15 y 17 años de edad, que asistieron a clases, trabajaron mientras que durante 2015 el porcentaje equivalente fue 7.90%.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5297805" cy="29933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Pr="009342ED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Gráfico 24. Trabaja (asiste a clases, edad: 15-17). Fuente: ENEMDU 2006 y 2015. Elaboración propia.</w:t>
      </w: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participación indígena en el bachillerato se ha más que duplicado en número. 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Tabla 12. Cómo se considera (asiste a clases, edad: 15-17). </w:t>
      </w:r>
      <w:r>
        <w:rPr>
          <w:rFonts w:ascii="Times New Roman" w:eastAsia="Times New Roman" w:hAnsi="Times New Roman" w:cs="Times New Roman"/>
          <w:sz w:val="24"/>
          <w:szCs w:val="24"/>
        </w:rPr>
        <w:t>Fuente: ENEMDU 2006 y 2015.</w:t>
      </w:r>
      <w:r w:rsidRPr="004C7E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Elaboración propia.</w:t>
      </w:r>
    </w:p>
    <w:p w:rsidR="00977FB0" w:rsidRDefault="00977FB0" w:rsidP="0097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</w:pPr>
      <w:r>
        <w:rPr>
          <w:noProof/>
          <w:lang w:eastAsia="es-EC"/>
        </w:rPr>
        <w:drawing>
          <wp:inline distT="0" distB="0" distL="0" distR="0">
            <wp:extent cx="3641090" cy="22104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Durante 2006 el porcentaje de los indígenas entre 15 y 17 años de edad que asistió a clases fue 5.39% mientras que durante 2015 el porcentaje equivalente fue 9.56%.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5888355" cy="3009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Gráfico 25. Cómo se considera (asiste a clases, edad: 15-17). Fuente: ENEMDU 2006 y 2015. Elaboración propia.</w:t>
      </w:r>
    </w:p>
    <w:p w:rsidR="00977FB0" w:rsidRDefault="00977FB0" w:rsidP="0097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Igualmente, a nivel de bachillerato, la educación pública ha conducido el incremento en acceso al derecho a la educación, aumentando el número de la matrícula en 55%, mientras decreció en 28% en las escuelas particulares.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Tabla 13. El establecimiento donde se matriculó es (asiste a clases, edad: 15-17). Fuente: ENEMDU 2006 y 2015. Elaboración propia.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>
            <wp:extent cx="4822190" cy="14103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Durante 2006, 69.71% de los estudiantes entre 15 y 17 años de edad se matriculó - y asistió - a escuelas fiscales mientras que durante 2015 el porcentaje equivalente fue 81.17%.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>
            <wp:extent cx="5260975" cy="2453640"/>
            <wp:effectExtent l="0" t="0" r="15875" b="3810"/>
            <wp:docPr id="5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Gráfico 26. El establecimiento donde se matriculó es (asiste a clases, edad: 15-17). Fuente: ENEMDU 2006 y 2015.</w:t>
      </w:r>
      <w:r w:rsidRPr="004C7E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Elaboración propia.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efecto neto ha sido un incremento del 33% (210,598 estudiantes) en la matrícula en el grupo de edades del bachillerato.  </w:t>
      </w: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Tabla 14. Asiste a clases (edad: 15-17). Fuente: ENEMDU 2006 y 2015.</w:t>
      </w:r>
      <w:r w:rsidRPr="004C7E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Elaboración propia.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>
            <wp:extent cx="3526155" cy="10128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Durante 2006, 71.81% de la población entre 15 y 17 años de edad asistió a clases mientras que durante 2015 el porcentaje equivalente fue 85.31%.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jdgxs"/>
      <w:bookmarkEnd w:id="0"/>
      <w:r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5273040" cy="2849880"/>
            <wp:effectExtent l="0" t="0" r="381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FB0" w:rsidRDefault="00977FB0" w:rsidP="00977FB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Gráfico 27. Asiste a clases (edad: 15-17). Fuente: ENEMDU 2006 y 2015. Elaboración propia.</w:t>
      </w:r>
    </w:p>
    <w:p w:rsidR="00977FB0" w:rsidRDefault="00977FB0" w:rsidP="00977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442D" w:rsidRDefault="00977FB0" w:rsidP="00977FB0">
      <w:r>
        <w:rPr>
          <w:rFonts w:ascii="Times New Roman" w:hAnsi="Times New Roman" w:cs="Times New Roman"/>
          <w:sz w:val="24"/>
          <w:szCs w:val="24"/>
        </w:rPr>
        <w:t>La tasa neta ajustada de asistencia a Bachillerato tiene el mayor incremento en el quintil  más pobre y en el área rural en 2015 en comparación al 2006.</w:t>
      </w:r>
      <w:bookmarkStart w:id="1" w:name="_GoBack"/>
      <w:bookmarkEnd w:id="1"/>
    </w:p>
    <w:sectPr w:rsidR="00BF44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42D"/>
    <w:rsid w:val="000457E6"/>
    <w:rsid w:val="00655A68"/>
    <w:rsid w:val="00691D32"/>
    <w:rsid w:val="00977FB0"/>
    <w:rsid w:val="00B33AD2"/>
    <w:rsid w:val="00BF442D"/>
    <w:rsid w:val="00CB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3CC9B-54DD-47FD-B06A-E5B2979F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Efstathios\Desktop\book\total%20provincias%20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'42'!$B$3:$C$3</c:f>
              <c:strCache>
                <c:ptCount val="1"/>
                <c:pt idx="0">
                  <c:v>2006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C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'42'!$A$5:$A$7</c:f>
              <c:strCache>
                <c:ptCount val="3"/>
                <c:pt idx="0">
                  <c:v>Fiscal</c:v>
                </c:pt>
                <c:pt idx="1">
                  <c:v>Particular</c:v>
                </c:pt>
                <c:pt idx="2">
                  <c:v>Municipal, Fiscomicional, etc.</c:v>
                </c:pt>
              </c:strCache>
            </c:strRef>
          </c:cat>
          <c:val>
            <c:numRef>
              <c:f>'42'!$C$5:$C$7</c:f>
              <c:numCache>
                <c:formatCode>0.00%</c:formatCode>
                <c:ptCount val="3"/>
                <c:pt idx="0">
                  <c:v>0.69712794254257548</c:v>
                </c:pt>
                <c:pt idx="1">
                  <c:v>0.27035403811879449</c:v>
                </c:pt>
                <c:pt idx="2">
                  <c:v>3.2518019338630105E-2</c:v>
                </c:pt>
              </c:numCache>
            </c:numRef>
          </c:val>
        </c:ser>
        <c:ser>
          <c:idx val="1"/>
          <c:order val="1"/>
          <c:tx>
            <c:strRef>
              <c:f>'42'!$D$3:$E$3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C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'42'!$A$5:$A$7</c:f>
              <c:strCache>
                <c:ptCount val="3"/>
                <c:pt idx="0">
                  <c:v>Fiscal</c:v>
                </c:pt>
                <c:pt idx="1">
                  <c:v>Particular</c:v>
                </c:pt>
                <c:pt idx="2">
                  <c:v>Municipal, Fiscomicional, etc.</c:v>
                </c:pt>
              </c:strCache>
            </c:strRef>
          </c:cat>
          <c:val>
            <c:numRef>
              <c:f>'42'!$E$5:$E$7</c:f>
              <c:numCache>
                <c:formatCode>0.00%</c:formatCode>
                <c:ptCount val="3"/>
                <c:pt idx="0">
                  <c:v>0.81170052940658799</c:v>
                </c:pt>
                <c:pt idx="1">
                  <c:v>0.1453791192203111</c:v>
                </c:pt>
                <c:pt idx="2">
                  <c:v>4.0202116838199971E-2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61215392"/>
        <c:axId val="961211040"/>
      </c:barChart>
      <c:catAx>
        <c:axId val="96121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961211040"/>
        <c:crosses val="autoZero"/>
        <c:auto val="1"/>
        <c:lblAlgn val="ctr"/>
        <c:lblOffset val="100"/>
        <c:noMultiLvlLbl val="0"/>
      </c:catAx>
      <c:valAx>
        <c:axId val="96121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C"/>
          </a:p>
        </c:txPr>
        <c:crossAx val="96121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C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C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 WARS</dc:creator>
  <cp:keywords/>
  <dc:description/>
  <cp:lastModifiedBy>STAR WARS</cp:lastModifiedBy>
  <cp:revision>3</cp:revision>
  <dcterms:created xsi:type="dcterms:W3CDTF">2017-12-30T03:24:00Z</dcterms:created>
  <dcterms:modified xsi:type="dcterms:W3CDTF">2017-12-30T03:38:00Z</dcterms:modified>
</cp:coreProperties>
</file>